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CCB8" w14:textId="1DA6E47B" w:rsidR="00503152" w:rsidRDefault="00503152" w:rsidP="00EB582E">
      <w:pPr>
        <w:spacing w:after="0" w:line="240" w:lineRule="auto"/>
        <w:jc w:val="both"/>
        <w:rPr>
          <w:noProof/>
          <w:lang w:eastAsia="lv-LV"/>
        </w:rPr>
      </w:pPr>
    </w:p>
    <w:p w14:paraId="7548EC52" w14:textId="26980CF0" w:rsidR="009031D8" w:rsidRPr="00503152" w:rsidRDefault="009031D8" w:rsidP="00EB5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A5F4A9" wp14:editId="3D15D6D4">
            <wp:simplePos x="0" y="0"/>
            <wp:positionH relativeFrom="column">
              <wp:posOffset>4280535</wp:posOffset>
            </wp:positionH>
            <wp:positionV relativeFrom="paragraph">
              <wp:posOffset>8890</wp:posOffset>
            </wp:positionV>
            <wp:extent cx="1177290" cy="695325"/>
            <wp:effectExtent l="0" t="0" r="381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682648B" wp14:editId="6AD00625">
            <wp:simplePos x="0" y="0"/>
            <wp:positionH relativeFrom="column">
              <wp:posOffset>2338070</wp:posOffset>
            </wp:positionH>
            <wp:positionV relativeFrom="paragraph">
              <wp:posOffset>152400</wp:posOffset>
            </wp:positionV>
            <wp:extent cx="1666875" cy="359410"/>
            <wp:effectExtent l="0" t="0" r="9525" b="254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B1E1071" wp14:editId="3B6998E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33270" cy="866775"/>
            <wp:effectExtent l="0" t="0" r="5080" b="9525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DE12F8" w14:textId="2DA522C7" w:rsidR="00503152" w:rsidRPr="00503152" w:rsidRDefault="00503152" w:rsidP="00EB5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DDCD8" w14:textId="77777777" w:rsidR="009031D8" w:rsidRDefault="009031D8" w:rsidP="000D34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14:paraId="27B84BD1" w14:textId="77777777" w:rsidR="009031D8" w:rsidRDefault="009031D8" w:rsidP="000D34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14:paraId="3A736C5A" w14:textId="77777777" w:rsidR="009031D8" w:rsidRDefault="009031D8" w:rsidP="000D34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14:paraId="0CAFB97D" w14:textId="77777777" w:rsidR="009031D8" w:rsidRDefault="009031D8" w:rsidP="000D34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14:paraId="56DD1FC2" w14:textId="77777777" w:rsidR="009031D8" w:rsidRDefault="009031D8" w:rsidP="000D34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14:paraId="063E8727" w14:textId="4C6B9919" w:rsidR="00773EF7" w:rsidRPr="00513BA5" w:rsidRDefault="00BF7DF8" w:rsidP="000D34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513BA5">
        <w:rPr>
          <w:rFonts w:ascii="Times New Roman" w:hAnsi="Times New Roman" w:cs="Times New Roman"/>
          <w:b/>
          <w:i/>
          <w:sz w:val="24"/>
          <w:szCs w:val="24"/>
          <w:lang w:val="en-GB"/>
        </w:rPr>
        <w:t>INVITATION</w:t>
      </w:r>
    </w:p>
    <w:p w14:paraId="22D4D027" w14:textId="77777777" w:rsidR="00BF7DF8" w:rsidRDefault="00BF7DF8" w:rsidP="00BF7DF8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  <w:lang w:val="en-GB"/>
        </w:rPr>
      </w:pPr>
    </w:p>
    <w:p w14:paraId="050C37CE" w14:textId="31C0626F" w:rsidR="00BF7DF8" w:rsidRPr="006E6B92" w:rsidRDefault="006E6B92" w:rsidP="00BF7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Within the </w:t>
      </w:r>
      <w:r w:rsidR="00A060CF">
        <w:rPr>
          <w:rFonts w:ascii="Times New Roman" w:hAnsi="Times New Roman" w:cs="Times New Roman"/>
          <w:sz w:val="24"/>
          <w:szCs w:val="24"/>
          <w:lang w:val="en-GB"/>
        </w:rPr>
        <w:t xml:space="preserve">European Union </w:t>
      </w:r>
      <w:r w:rsidRPr="00C73728">
        <w:rPr>
          <w:rFonts w:ascii="Times New Roman" w:hAnsi="Times New Roman" w:cs="Times New Roman"/>
          <w:sz w:val="24"/>
          <w:szCs w:val="24"/>
          <w:lang w:val="en-GB"/>
        </w:rPr>
        <w:t xml:space="preserve">Internal Security Fund Project No. </w:t>
      </w:r>
      <w:r w:rsidRPr="00422CC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VP/IDF/2024/5 </w:t>
      </w:r>
      <w:r w:rsidRPr="00C73728">
        <w:rPr>
          <w:rFonts w:ascii="Times New Roman" w:hAnsi="Times New Roman" w:cs="Times New Roman"/>
          <w:b/>
          <w:sz w:val="24"/>
          <w:szCs w:val="24"/>
          <w:lang w:val="en-GB"/>
        </w:rPr>
        <w:t>“</w:t>
      </w:r>
      <w:r w:rsidRPr="00C73728">
        <w:rPr>
          <w:rFonts w:ascii="Times New Roman" w:hAnsi="Times New Roman" w:cs="Times New Roman"/>
          <w:sz w:val="24"/>
          <w:szCs w:val="24"/>
          <w:lang w:val="en-GB"/>
        </w:rPr>
        <w:t>Strengthening the Mobility Response and Counter-Terrorism Capacity of the State Police through the Establishment of a Practical Training Centre”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 w:rsidR="00BF7DF8" w:rsidRPr="00C73728">
        <w:rPr>
          <w:rFonts w:ascii="Times New Roman" w:hAnsi="Times New Roman" w:cs="Times New Roman"/>
          <w:sz w:val="24"/>
          <w:szCs w:val="24"/>
          <w:lang w:val="en-GB"/>
        </w:rPr>
        <w:t>he State Police College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organises the</w:t>
      </w:r>
      <w:r w:rsidR="00BF7DF8" w:rsidRPr="00C73728">
        <w:rPr>
          <w:rFonts w:ascii="Times New Roman" w:hAnsi="Times New Roman" w:cs="Times New Roman"/>
          <w:sz w:val="24"/>
          <w:szCs w:val="24"/>
          <w:lang w:val="en-GB"/>
        </w:rPr>
        <w:t xml:space="preserve"> conference</w:t>
      </w:r>
      <w:r w:rsidR="00C737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73728" w:rsidRPr="006E6B92">
        <w:rPr>
          <w:rFonts w:ascii="Times New Roman" w:hAnsi="Times New Roman" w:cs="Times New Roman"/>
          <w:b/>
          <w:sz w:val="24"/>
          <w:szCs w:val="24"/>
          <w:lang w:val="en-GB"/>
        </w:rPr>
        <w:t>“Managing the Terrorism Threat: Effectiveness, Cooperation and Preparedness of Police and Intervention Units”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Pr="006E6B92">
        <w:rPr>
          <w:rFonts w:ascii="Times New Roman" w:hAnsi="Times New Roman" w:cs="Times New Roman"/>
          <w:sz w:val="24"/>
          <w:szCs w:val="24"/>
          <w:lang w:val="en-GB"/>
        </w:rPr>
        <w:t>which will take place from November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9399F">
        <w:rPr>
          <w:rFonts w:ascii="Times New Roman" w:hAnsi="Times New Roman" w:cs="Times New Roman"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2024 to November </w:t>
      </w:r>
      <w:r w:rsidR="00D9399F">
        <w:rPr>
          <w:rFonts w:ascii="Times New Roman" w:hAnsi="Times New Roman" w:cs="Times New Roman"/>
          <w:sz w:val="24"/>
          <w:szCs w:val="24"/>
          <w:lang w:val="en-GB"/>
        </w:rPr>
        <w:t>21</w:t>
      </w:r>
      <w:r>
        <w:rPr>
          <w:rFonts w:ascii="Times New Roman" w:hAnsi="Times New Roman" w:cs="Times New Roman"/>
          <w:sz w:val="24"/>
          <w:szCs w:val="24"/>
          <w:lang w:val="en-GB"/>
        </w:rPr>
        <w:t>, 2024, in Riga, Latvia.</w:t>
      </w:r>
    </w:p>
    <w:p w14:paraId="50861820" w14:textId="19D32352" w:rsidR="00BF7DF8" w:rsidRDefault="00BF7DF8" w:rsidP="00BF7DF8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lv-LV"/>
        </w:rPr>
      </w:pPr>
    </w:p>
    <w:p w14:paraId="156A645C" w14:textId="2D3626AD" w:rsidR="00BF7DF8" w:rsidRDefault="00BF7DF8" w:rsidP="00BF7DF8">
      <w:pPr>
        <w:pStyle w:val="NoSpacing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Main </w:t>
      </w:r>
      <w:r w:rsidR="00632A1E">
        <w:rPr>
          <w:rFonts w:ascii="Times New Roman" w:hAnsi="Times New Roman"/>
          <w:sz w:val="24"/>
          <w:szCs w:val="24"/>
          <w:lang w:val="en-GB"/>
        </w:rPr>
        <w:t xml:space="preserve">discussion </w:t>
      </w:r>
      <w:r>
        <w:rPr>
          <w:rFonts w:ascii="Times New Roman" w:hAnsi="Times New Roman"/>
          <w:sz w:val="24"/>
          <w:szCs w:val="24"/>
          <w:lang w:val="en-GB"/>
        </w:rPr>
        <w:t>topics of the conference</w:t>
      </w:r>
      <w:r w:rsidRPr="00547C4D">
        <w:rPr>
          <w:rFonts w:ascii="Times New Roman" w:hAnsi="Times New Roman"/>
          <w:sz w:val="24"/>
          <w:szCs w:val="24"/>
          <w:lang w:val="en-GB"/>
        </w:rPr>
        <w:t>:</w:t>
      </w:r>
    </w:p>
    <w:p w14:paraId="6973D68D" w14:textId="0B6E3B72" w:rsidR="00C73728" w:rsidRPr="00C73728" w:rsidRDefault="00C73728" w:rsidP="00C73728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Cooperation of p</w:t>
      </w:r>
      <w:r w:rsidRPr="00C73728">
        <w:rPr>
          <w:rFonts w:ascii="Times New Roman" w:hAnsi="Times New Roman"/>
          <w:sz w:val="24"/>
          <w:szCs w:val="24"/>
          <w:lang w:val="en-GB"/>
        </w:rPr>
        <w:t xml:space="preserve">olice and security authorities </w:t>
      </w:r>
      <w:r>
        <w:rPr>
          <w:rFonts w:ascii="Times New Roman" w:hAnsi="Times New Roman"/>
          <w:sz w:val="24"/>
          <w:szCs w:val="24"/>
          <w:lang w:val="en-GB"/>
        </w:rPr>
        <w:t xml:space="preserve">in the </w:t>
      </w:r>
      <w:r w:rsidRPr="00C73728">
        <w:rPr>
          <w:rFonts w:ascii="Times New Roman" w:hAnsi="Times New Roman"/>
          <w:sz w:val="24"/>
          <w:szCs w:val="24"/>
          <w:lang w:val="en-GB"/>
        </w:rPr>
        <w:t xml:space="preserve">fight </w:t>
      </w:r>
      <w:r>
        <w:rPr>
          <w:rFonts w:ascii="Times New Roman" w:hAnsi="Times New Roman"/>
          <w:sz w:val="24"/>
          <w:szCs w:val="24"/>
          <w:lang w:val="en-GB"/>
        </w:rPr>
        <w:t xml:space="preserve">of </w:t>
      </w:r>
      <w:r w:rsidRPr="00C73728">
        <w:rPr>
          <w:rFonts w:ascii="Times New Roman" w:hAnsi="Times New Roman"/>
          <w:sz w:val="24"/>
          <w:szCs w:val="24"/>
          <w:lang w:val="en-GB"/>
        </w:rPr>
        <w:t>terrorism.</w:t>
      </w:r>
    </w:p>
    <w:p w14:paraId="1BFACF78" w14:textId="35DA6D6C" w:rsidR="00C73728" w:rsidRPr="00C73728" w:rsidRDefault="00C73728" w:rsidP="00C73728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Examples of good practice</w:t>
      </w:r>
      <w:r w:rsidRPr="00C73728">
        <w:rPr>
          <w:rFonts w:ascii="Times New Roman" w:hAnsi="Times New Roman"/>
          <w:sz w:val="24"/>
          <w:szCs w:val="24"/>
          <w:lang w:val="en-GB"/>
        </w:rPr>
        <w:t xml:space="preserve"> in cooperation and training. </w:t>
      </w:r>
    </w:p>
    <w:p w14:paraId="7FF5E5D0" w14:textId="77777777" w:rsidR="00C73728" w:rsidRPr="00C73728" w:rsidRDefault="00C73728" w:rsidP="00C73728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C73728">
        <w:rPr>
          <w:rFonts w:ascii="Times New Roman" w:hAnsi="Times New Roman"/>
          <w:sz w:val="24"/>
          <w:szCs w:val="24"/>
          <w:lang w:val="en-GB"/>
        </w:rPr>
        <w:t>Effective use of integrated security tactics in terrorist threat situations.</w:t>
      </w:r>
    </w:p>
    <w:p w14:paraId="177E57BF" w14:textId="77777777" w:rsidR="00C73728" w:rsidRPr="00C73728" w:rsidRDefault="00C73728" w:rsidP="00C73728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C73728">
        <w:rPr>
          <w:rFonts w:ascii="Times New Roman" w:hAnsi="Times New Roman"/>
          <w:sz w:val="24"/>
          <w:szCs w:val="24"/>
          <w:lang w:val="en-GB"/>
        </w:rPr>
        <w:t>Staff preparedness and training in the context of the latest terrorist threats.</w:t>
      </w:r>
    </w:p>
    <w:p w14:paraId="64F9058A" w14:textId="4CD8C78C" w:rsidR="00C73728" w:rsidRPr="00C73728" w:rsidRDefault="00C73728" w:rsidP="00C73728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C73728">
        <w:rPr>
          <w:rFonts w:ascii="Times New Roman" w:hAnsi="Times New Roman"/>
          <w:sz w:val="24"/>
          <w:szCs w:val="24"/>
          <w:lang w:val="en-GB"/>
        </w:rPr>
        <w:t xml:space="preserve">Psychological preparedness and resources </w:t>
      </w:r>
      <w:r>
        <w:rPr>
          <w:rFonts w:ascii="Times New Roman" w:hAnsi="Times New Roman"/>
          <w:sz w:val="24"/>
          <w:szCs w:val="24"/>
          <w:lang w:val="en-GB"/>
        </w:rPr>
        <w:t>for effective</w:t>
      </w:r>
      <w:r w:rsidRPr="00C73728">
        <w:rPr>
          <w:rFonts w:ascii="Times New Roman" w:hAnsi="Times New Roman"/>
          <w:sz w:val="24"/>
          <w:szCs w:val="24"/>
          <w:lang w:val="en-GB"/>
        </w:rPr>
        <w:t xml:space="preserve"> counter terrorist threats.</w:t>
      </w:r>
    </w:p>
    <w:p w14:paraId="40566017" w14:textId="77777777" w:rsidR="00C73728" w:rsidRPr="00C73728" w:rsidRDefault="00C73728" w:rsidP="00C73728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C73728">
        <w:rPr>
          <w:rFonts w:ascii="Times New Roman" w:hAnsi="Times New Roman"/>
          <w:sz w:val="24"/>
          <w:szCs w:val="24"/>
          <w:lang w:val="en-GB"/>
        </w:rPr>
        <w:t>Real situations and examples of good practice in terrorism investigations.</w:t>
      </w:r>
    </w:p>
    <w:p w14:paraId="4CB12DD8" w14:textId="77777777" w:rsidR="00C73728" w:rsidRPr="00C73728" w:rsidRDefault="00C73728" w:rsidP="00C73728">
      <w:pPr>
        <w:pStyle w:val="NoSpacing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4C12A81C" w14:textId="37D9C16A" w:rsidR="006E6B92" w:rsidRPr="006E6B92" w:rsidRDefault="006E6B92" w:rsidP="006E6B92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6E6B92">
        <w:rPr>
          <w:rFonts w:ascii="Times New Roman" w:hAnsi="Times New Roman" w:cs="Times New Roman"/>
          <w:sz w:val="24"/>
          <w:szCs w:val="24"/>
          <w:lang w:val="en-GB"/>
        </w:rPr>
        <w:t xml:space="preserve">The venue of the conference: FANTADROMS, G. </w:t>
      </w:r>
      <w:proofErr w:type="spellStart"/>
      <w:r w:rsidRPr="006E6B92">
        <w:rPr>
          <w:rFonts w:ascii="Times New Roman" w:hAnsi="Times New Roman" w:cs="Times New Roman"/>
          <w:sz w:val="24"/>
          <w:szCs w:val="24"/>
          <w:lang w:val="en-GB"/>
        </w:rPr>
        <w:t>Zemgala</w:t>
      </w:r>
      <w:proofErr w:type="spellEnd"/>
      <w:r w:rsidRPr="006E6B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E6B92">
        <w:rPr>
          <w:rFonts w:ascii="Times New Roman" w:hAnsi="Times New Roman" w:cs="Times New Roman"/>
          <w:sz w:val="24"/>
          <w:szCs w:val="24"/>
          <w:lang w:val="en-GB"/>
        </w:rPr>
        <w:t>gatve</w:t>
      </w:r>
      <w:proofErr w:type="spellEnd"/>
      <w:r w:rsidRPr="006E6B92">
        <w:rPr>
          <w:rFonts w:ascii="Times New Roman" w:hAnsi="Times New Roman" w:cs="Times New Roman"/>
          <w:sz w:val="24"/>
          <w:szCs w:val="24"/>
          <w:lang w:val="en-GB"/>
        </w:rPr>
        <w:t xml:space="preserve"> 74a, Riga, Latvia, HENRIHS office building.</w:t>
      </w:r>
    </w:p>
    <w:p w14:paraId="572694A0" w14:textId="28614C0E" w:rsidR="006E6B92" w:rsidRPr="006E6B92" w:rsidRDefault="006E6B92" w:rsidP="006E6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561ED" w14:textId="3193F736" w:rsidR="00BF7DF8" w:rsidRPr="00C50ADF" w:rsidRDefault="00BF7DF8" w:rsidP="00BF7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50ADF">
        <w:rPr>
          <w:rFonts w:ascii="Times New Roman" w:hAnsi="Times New Roman" w:cs="Times New Roman"/>
          <w:sz w:val="24"/>
          <w:szCs w:val="24"/>
          <w:lang w:val="en-GB"/>
        </w:rPr>
        <w:t>The working languages of the conference</w:t>
      </w:r>
      <w:r w:rsidR="00632A1E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C50ADF">
        <w:rPr>
          <w:rFonts w:ascii="Times New Roman" w:hAnsi="Times New Roman" w:cs="Times New Roman"/>
          <w:sz w:val="24"/>
          <w:szCs w:val="24"/>
          <w:lang w:val="en-GB"/>
        </w:rPr>
        <w:t xml:space="preserve">English and Latvian. </w:t>
      </w:r>
      <w:r>
        <w:rPr>
          <w:rFonts w:ascii="Times New Roman" w:hAnsi="Times New Roman" w:cs="Times New Roman"/>
          <w:sz w:val="24"/>
          <w:szCs w:val="24"/>
          <w:lang w:val="en-GB"/>
        </w:rPr>
        <w:t>Interpretation</w:t>
      </w:r>
      <w:r w:rsidRPr="00C50ADF">
        <w:rPr>
          <w:rFonts w:ascii="Times New Roman" w:hAnsi="Times New Roman" w:cs="Times New Roman"/>
          <w:sz w:val="24"/>
          <w:szCs w:val="24"/>
          <w:lang w:val="en-GB"/>
        </w:rPr>
        <w:t xml:space="preserve"> will be provided.</w:t>
      </w:r>
    </w:p>
    <w:p w14:paraId="279A7E2B" w14:textId="77777777" w:rsidR="00BF7DF8" w:rsidRDefault="00BF7DF8" w:rsidP="00BF7DF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1EF5EAE5" w14:textId="7991D03A" w:rsidR="00BF7DF8" w:rsidRDefault="00BF7DF8" w:rsidP="00BF7DF8">
      <w:pPr>
        <w:pStyle w:val="NoSpacing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Participation </w:t>
      </w:r>
      <w:r w:rsidR="006E6B92">
        <w:rPr>
          <w:rFonts w:ascii="Times New Roman" w:hAnsi="Times New Roman"/>
          <w:sz w:val="24"/>
          <w:szCs w:val="24"/>
          <w:lang w:val="en-GB"/>
        </w:rPr>
        <w:t xml:space="preserve">in the conference </w:t>
      </w:r>
      <w:r>
        <w:rPr>
          <w:rFonts w:ascii="Times New Roman" w:hAnsi="Times New Roman"/>
          <w:sz w:val="24"/>
          <w:szCs w:val="24"/>
          <w:lang w:val="en-GB"/>
        </w:rPr>
        <w:t>is</w:t>
      </w:r>
      <w:r w:rsidRPr="00BF7DF8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possible </w:t>
      </w:r>
      <w:r w:rsidRPr="00BF7DF8">
        <w:rPr>
          <w:rFonts w:ascii="Times New Roman" w:hAnsi="Times New Roman"/>
          <w:sz w:val="24"/>
          <w:szCs w:val="24"/>
          <w:lang w:val="en-GB"/>
        </w:rPr>
        <w:t xml:space="preserve">in person and </w:t>
      </w:r>
      <w:r w:rsidR="00C73728">
        <w:rPr>
          <w:rFonts w:ascii="Times New Roman" w:hAnsi="Times New Roman"/>
          <w:sz w:val="24"/>
          <w:szCs w:val="24"/>
          <w:lang w:val="en-GB"/>
        </w:rPr>
        <w:t>remotely</w:t>
      </w:r>
      <w:r w:rsidRPr="00BF7DF8">
        <w:rPr>
          <w:rFonts w:ascii="Times New Roman" w:hAnsi="Times New Roman"/>
          <w:sz w:val="24"/>
          <w:szCs w:val="24"/>
          <w:lang w:val="en-GB"/>
        </w:rPr>
        <w:t>.</w:t>
      </w:r>
    </w:p>
    <w:p w14:paraId="69EE4192" w14:textId="74566BA8" w:rsidR="006E6B92" w:rsidRDefault="006E6B92" w:rsidP="00BF7DF8">
      <w:pPr>
        <w:pStyle w:val="NoSpacing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4437A631" w14:textId="54C1FC65" w:rsidR="00A060CF" w:rsidRDefault="00773EF7" w:rsidP="00773EF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34CD">
        <w:rPr>
          <w:rFonts w:ascii="Times New Roman" w:hAnsi="Times New Roman" w:cs="Times New Roman"/>
          <w:sz w:val="24"/>
          <w:szCs w:val="24"/>
          <w:lang w:val="en-GB"/>
        </w:rPr>
        <w:t xml:space="preserve">Please inform on participants by </w:t>
      </w:r>
      <w:r w:rsidR="00A060CF">
        <w:rPr>
          <w:rFonts w:ascii="Times New Roman" w:hAnsi="Times New Roman" w:cs="Times New Roman"/>
          <w:sz w:val="24"/>
          <w:szCs w:val="24"/>
          <w:lang w:val="en-GB"/>
        </w:rPr>
        <w:t>October</w:t>
      </w:r>
      <w:r w:rsidRPr="000D34CD">
        <w:rPr>
          <w:rFonts w:ascii="Times New Roman" w:hAnsi="Times New Roman" w:cs="Times New Roman"/>
          <w:sz w:val="24"/>
          <w:szCs w:val="24"/>
          <w:lang w:val="en-GB"/>
        </w:rPr>
        <w:t xml:space="preserve"> 4, 2024, by filling in the form: </w:t>
      </w:r>
      <w:hyperlink r:id="rId10" w:history="1">
        <w:r w:rsidR="00A060CF" w:rsidRPr="00EF7058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https://docs.google.com/forms/d/e/1FAIpQLSfiY-KhMIalQi76dJMJ86zXbPmySPXXMHwVNlZCNkNnfehGUg/viewform?vc=0&amp;c=0&amp;w=1&amp;flr=0</w:t>
        </w:r>
      </w:hyperlink>
    </w:p>
    <w:p w14:paraId="7844D190" w14:textId="45C499C4" w:rsidR="00773EF7" w:rsidRPr="000D34CD" w:rsidRDefault="00773EF7" w:rsidP="00773EF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73EF7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For additional information please contact us electronically by writing to the e-mail: </w:t>
      </w:r>
      <w:hyperlink r:id="rId11" w:history="1">
        <w:r w:rsidRPr="00773EF7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cooperation@koledza.vp.gov.lv</w:t>
        </w:r>
      </w:hyperlink>
    </w:p>
    <w:p w14:paraId="326D0245" w14:textId="77777777" w:rsidR="006E6B92" w:rsidRDefault="006E6B92" w:rsidP="00BF7DF8">
      <w:pPr>
        <w:pStyle w:val="NoSpacing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15526B8F" w14:textId="749F02D9" w:rsidR="00C73728" w:rsidRPr="00773EF7" w:rsidRDefault="00773EF7" w:rsidP="00BF7DF8">
      <w:pPr>
        <w:pStyle w:val="NoSpacing"/>
        <w:jc w:val="both"/>
        <w:rPr>
          <w:rFonts w:ascii="Times New Roman" w:hAnsi="Times New Roman"/>
          <w:sz w:val="24"/>
          <w:szCs w:val="24"/>
          <w:lang w:val="en-GB"/>
        </w:rPr>
      </w:pPr>
      <w:r w:rsidRPr="00773EF7">
        <w:rPr>
          <w:rFonts w:ascii="Times New Roman" w:hAnsi="Times New Roman"/>
          <w:color w:val="222222"/>
          <w:sz w:val="24"/>
          <w:szCs w:val="24"/>
        </w:rPr>
        <w:t>We are looking forward to welcoming you in Riga!</w:t>
      </w:r>
    </w:p>
    <w:p w14:paraId="22ED84C7" w14:textId="77777777" w:rsidR="00C73728" w:rsidRPr="00BF7DF8" w:rsidRDefault="00C73728" w:rsidP="00BF7DF8">
      <w:pPr>
        <w:pStyle w:val="NoSpacing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26840C4B" w14:textId="77777777" w:rsidR="00BF7DF8" w:rsidRDefault="00BF7DF8" w:rsidP="00BF7DF8">
      <w:pPr>
        <w:pStyle w:val="NoSpacing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4F1E30D" w14:textId="77777777" w:rsidR="00BF7DF8" w:rsidRDefault="00BF7DF8" w:rsidP="00BF7DF8">
      <w:pPr>
        <w:pStyle w:val="NoSpacing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6FEEC63" w14:textId="4E2B18FB" w:rsidR="002C31AB" w:rsidRPr="001B23B3" w:rsidRDefault="002C31AB" w:rsidP="001B2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31AB" w:rsidRPr="001B23B3" w:rsidSect="00503152">
      <w:headerReference w:type="default" r:id="rId12"/>
      <w:footerReference w:type="default" r:id="rId13"/>
      <w:pgSz w:w="11906" w:h="16838"/>
      <w:pgMar w:top="1134" w:right="1134" w:bottom="1134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D7E34" w14:textId="77777777" w:rsidR="003634C2" w:rsidRDefault="003634C2" w:rsidP="00EB582E">
      <w:pPr>
        <w:spacing w:after="0" w:line="240" w:lineRule="auto"/>
      </w:pPr>
      <w:r>
        <w:separator/>
      </w:r>
    </w:p>
  </w:endnote>
  <w:endnote w:type="continuationSeparator" w:id="0">
    <w:p w14:paraId="6136069C" w14:textId="77777777" w:rsidR="003634C2" w:rsidRDefault="003634C2" w:rsidP="00EB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CAF4" w14:textId="6D440F23" w:rsidR="00503152" w:rsidRDefault="00503152">
    <w:pPr>
      <w:pStyle w:val="Footer"/>
    </w:pPr>
    <w:r w:rsidRPr="00503152">
      <w:rPr>
        <w:noProof/>
        <w:lang w:eastAsia="lv-LV"/>
      </w:rPr>
      <w:drawing>
        <wp:anchor distT="0" distB="0" distL="114300" distR="114300" simplePos="0" relativeHeight="251661312" behindDoc="0" locked="0" layoutInCell="1" allowOverlap="1" wp14:anchorId="0915D38F" wp14:editId="24060F3B">
          <wp:simplePos x="0" y="0"/>
          <wp:positionH relativeFrom="column">
            <wp:posOffset>-627352</wp:posOffset>
          </wp:positionH>
          <wp:positionV relativeFrom="paragraph">
            <wp:posOffset>-1515745</wp:posOffset>
          </wp:positionV>
          <wp:extent cx="7273925" cy="2163445"/>
          <wp:effectExtent l="0" t="0" r="3175" b="8255"/>
          <wp:wrapThrough wrapText="bothSides">
            <wp:wrapPolygon edited="0">
              <wp:start x="18781" y="2853"/>
              <wp:lineTo x="17989" y="6276"/>
              <wp:lineTo x="14991" y="8178"/>
              <wp:lineTo x="14312" y="8749"/>
              <wp:lineTo x="14255" y="9510"/>
              <wp:lineTo x="13633" y="12363"/>
              <wp:lineTo x="11936" y="15216"/>
              <wp:lineTo x="10465" y="21492"/>
              <wp:lineTo x="20648" y="21492"/>
              <wp:lineTo x="19234" y="15406"/>
              <wp:lineTo x="19912" y="15406"/>
              <wp:lineTo x="20817" y="13694"/>
              <wp:lineTo x="20817" y="12363"/>
              <wp:lineTo x="21553" y="8939"/>
              <wp:lineTo x="21553" y="8369"/>
              <wp:lineTo x="19290" y="6276"/>
              <wp:lineTo x="19912" y="3424"/>
              <wp:lineTo x="19912" y="2853"/>
              <wp:lineTo x="18781" y="2853"/>
            </wp:wrapPolygon>
          </wp:wrapThrough>
          <wp:docPr id="6" name="Graphic 7">
            <a:extLst xmlns:a="http://schemas.openxmlformats.org/drawingml/2006/main">
              <a:ext uri="{FF2B5EF4-FFF2-40B4-BE49-F238E27FC236}">
                <a16:creationId xmlns:a16="http://schemas.microsoft.com/office/drawing/2014/main" id="{79E6679B-CEE0-5663-1285-A07F0B4509E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79E6679B-CEE0-5663-1285-A07F0B4509E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7712" t="44501"/>
                  <a:stretch/>
                </pic:blipFill>
                <pic:spPr bwMode="auto">
                  <a:xfrm>
                    <a:off x="0" y="0"/>
                    <a:ext cx="7273925" cy="2163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6CCE2" w14:textId="77777777" w:rsidR="003634C2" w:rsidRDefault="003634C2" w:rsidP="00EB582E">
      <w:pPr>
        <w:spacing w:after="0" w:line="240" w:lineRule="auto"/>
      </w:pPr>
      <w:r>
        <w:separator/>
      </w:r>
    </w:p>
  </w:footnote>
  <w:footnote w:type="continuationSeparator" w:id="0">
    <w:p w14:paraId="575DDA90" w14:textId="77777777" w:rsidR="003634C2" w:rsidRDefault="003634C2" w:rsidP="00EB5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8AAC" w14:textId="48FC2091" w:rsidR="00EB582E" w:rsidRDefault="00EB582E" w:rsidP="006E6B92">
    <w:pPr>
      <w:pStyle w:val="Header"/>
    </w:pPr>
    <w:r w:rsidRPr="00EB582E">
      <w:rPr>
        <w:noProof/>
        <w:lang w:eastAsia="lv-LV"/>
      </w:rPr>
      <w:drawing>
        <wp:anchor distT="0" distB="0" distL="0" distR="0" simplePos="0" relativeHeight="251658240" behindDoc="1" locked="0" layoutInCell="1" allowOverlap="1" wp14:anchorId="4139DE3F" wp14:editId="4EE258B8">
          <wp:simplePos x="0" y="0"/>
          <wp:positionH relativeFrom="margin">
            <wp:posOffset>-1055370</wp:posOffset>
          </wp:positionH>
          <wp:positionV relativeFrom="page">
            <wp:posOffset>0</wp:posOffset>
          </wp:positionV>
          <wp:extent cx="7516800" cy="900000"/>
          <wp:effectExtent l="0" t="0" r="0" b="0"/>
          <wp:wrapSquare wrapText="bothSides"/>
          <wp:docPr id="8" name="Graphic 7">
            <a:extLst xmlns:a="http://schemas.openxmlformats.org/drawingml/2006/main">
              <a:ext uri="{FF2B5EF4-FFF2-40B4-BE49-F238E27FC236}">
                <a16:creationId xmlns:a16="http://schemas.microsoft.com/office/drawing/2014/main" id="{79E6679B-CEE0-5663-1285-A07F0B4509E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79E6679B-CEE0-5663-1285-A07F0B4509E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3352" b="79320"/>
                  <a:stretch/>
                </pic:blipFill>
                <pic:spPr bwMode="auto">
                  <a:xfrm>
                    <a:off x="0" y="0"/>
                    <a:ext cx="75168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6B92">
      <w:rPr>
        <w:sz w:val="8"/>
        <w:szCs w:val="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175"/>
    <w:multiLevelType w:val="multilevel"/>
    <w:tmpl w:val="3E0488DA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4637823"/>
    <w:multiLevelType w:val="hybridMultilevel"/>
    <w:tmpl w:val="6D246F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A15DD"/>
    <w:multiLevelType w:val="hybridMultilevel"/>
    <w:tmpl w:val="D9A4F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455BDA"/>
    <w:multiLevelType w:val="multilevel"/>
    <w:tmpl w:val="B5A02B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48CE398C"/>
    <w:multiLevelType w:val="hybridMultilevel"/>
    <w:tmpl w:val="C4044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E80477"/>
    <w:multiLevelType w:val="hybridMultilevel"/>
    <w:tmpl w:val="4EC679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6260C"/>
    <w:multiLevelType w:val="multilevel"/>
    <w:tmpl w:val="E5AA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 w15:restartNumberingAfterBreak="0">
    <w:nsid w:val="7EC230CB"/>
    <w:multiLevelType w:val="hybridMultilevel"/>
    <w:tmpl w:val="4EC2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7C"/>
    <w:rsid w:val="00003FD9"/>
    <w:rsid w:val="00022EB7"/>
    <w:rsid w:val="000D34CD"/>
    <w:rsid w:val="001B23B3"/>
    <w:rsid w:val="002231EB"/>
    <w:rsid w:val="002772FD"/>
    <w:rsid w:val="002C31AB"/>
    <w:rsid w:val="00350352"/>
    <w:rsid w:val="00355446"/>
    <w:rsid w:val="003634C2"/>
    <w:rsid w:val="00503152"/>
    <w:rsid w:val="00632A1E"/>
    <w:rsid w:val="0064694F"/>
    <w:rsid w:val="0068377C"/>
    <w:rsid w:val="006D7CC6"/>
    <w:rsid w:val="006E6B92"/>
    <w:rsid w:val="006F24FB"/>
    <w:rsid w:val="00722845"/>
    <w:rsid w:val="00773EF7"/>
    <w:rsid w:val="00795575"/>
    <w:rsid w:val="007D0EED"/>
    <w:rsid w:val="007E57A3"/>
    <w:rsid w:val="008053BB"/>
    <w:rsid w:val="0088248A"/>
    <w:rsid w:val="008B4F91"/>
    <w:rsid w:val="009031D8"/>
    <w:rsid w:val="00986DA5"/>
    <w:rsid w:val="00A00443"/>
    <w:rsid w:val="00A060CF"/>
    <w:rsid w:val="00A352E4"/>
    <w:rsid w:val="00AD2499"/>
    <w:rsid w:val="00AE1715"/>
    <w:rsid w:val="00B25F3F"/>
    <w:rsid w:val="00B37974"/>
    <w:rsid w:val="00B70E3F"/>
    <w:rsid w:val="00BF7DF8"/>
    <w:rsid w:val="00C042F4"/>
    <w:rsid w:val="00C73728"/>
    <w:rsid w:val="00C869E0"/>
    <w:rsid w:val="00CB5F66"/>
    <w:rsid w:val="00D83CEE"/>
    <w:rsid w:val="00D9399F"/>
    <w:rsid w:val="00DA75BA"/>
    <w:rsid w:val="00DE6DB1"/>
    <w:rsid w:val="00E10EB2"/>
    <w:rsid w:val="00E11029"/>
    <w:rsid w:val="00EB582E"/>
    <w:rsid w:val="00EE41A6"/>
    <w:rsid w:val="00F4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CD5A2B"/>
  <w15:chartTrackingRefBased/>
  <w15:docId w15:val="{D72D51F3-0224-4528-801B-D7C6E8B1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5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F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5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7FF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8053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2E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E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E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E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EB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58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82E"/>
  </w:style>
  <w:style w:type="paragraph" w:styleId="Footer">
    <w:name w:val="footer"/>
    <w:basedOn w:val="Normal"/>
    <w:link w:val="FooterChar"/>
    <w:uiPriority w:val="99"/>
    <w:unhideWhenUsed/>
    <w:rsid w:val="00EB58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82E"/>
  </w:style>
  <w:style w:type="character" w:styleId="UnresolvedMention">
    <w:name w:val="Unresolved Mention"/>
    <w:basedOn w:val="DefaultParagraphFont"/>
    <w:uiPriority w:val="99"/>
    <w:semiHidden/>
    <w:unhideWhenUsed/>
    <w:rsid w:val="000D3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operation@koledza.vp.gov.l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e/1FAIpQLSfiY-KhMIalQi76dJMJ86zXbPmySPXXMHwVNlZCNkNnfehGUg/viewform?vc=0&amp;c=0&amp;w=1&amp;flr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1143</Words>
  <Characters>653</Characters>
  <Application>Microsoft Office Word</Application>
  <DocSecurity>4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Čerpinska</dc:creator>
  <cp:keywords/>
  <dc:description/>
  <cp:lastModifiedBy>Olga Aņikoviča</cp:lastModifiedBy>
  <cp:revision>2</cp:revision>
  <dcterms:created xsi:type="dcterms:W3CDTF">2024-09-13T09:59:00Z</dcterms:created>
  <dcterms:modified xsi:type="dcterms:W3CDTF">2024-09-13T09:59:00Z</dcterms:modified>
</cp:coreProperties>
</file>