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FD220F" w14:textId="2620069F" w:rsidR="00E622A8" w:rsidRDefault="00E622A8" w:rsidP="00E622A8">
      <w:pPr>
        <w:pStyle w:val="paragraph"/>
        <w:textAlignment w:val="baseline"/>
        <w:rPr>
          <w:rFonts w:ascii="Segoe UI" w:hAnsi="Segoe UI" w:cs="Segoe UI"/>
        </w:rPr>
      </w:pPr>
      <w:r>
        <w:rPr>
          <w:rFonts w:ascii="Inter Fallback" w:hAnsi="Inter Fallback"/>
          <w:noProof/>
          <w:color w:val="000000"/>
          <w:sz w:val="27"/>
          <w:szCs w:val="27"/>
          <w:lang w:val="ru-RU" w:eastAsia="ru-RU"/>
        </w:rPr>
        <w:drawing>
          <wp:inline distT="0" distB="0" distL="0" distR="0" wp14:anchorId="6C4268CD" wp14:editId="3F3B7F86">
            <wp:extent cx="971550" cy="920750"/>
            <wp:effectExtent l="0" t="0" r="0" b="0"/>
            <wp:docPr id="2" name="Picture 2" descr="A yellow shield with swords and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yellow shield with swords and blue text&#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0" cy="920750"/>
                    </a:xfrm>
                    <a:prstGeom prst="rect">
                      <a:avLst/>
                    </a:prstGeom>
                    <a:noFill/>
                    <a:ln>
                      <a:noFill/>
                    </a:ln>
                  </pic:spPr>
                </pic:pic>
              </a:graphicData>
            </a:graphic>
          </wp:inline>
        </w:drawing>
      </w:r>
      <w:r>
        <w:rPr>
          <w:rFonts w:ascii="Inter Fallback" w:hAnsi="Inter Fallback"/>
          <w:noProof/>
          <w:color w:val="000000"/>
          <w:sz w:val="27"/>
          <w:szCs w:val="27"/>
          <w:lang w:val="ru-RU" w:eastAsia="ru-RU"/>
        </w:rPr>
        <w:drawing>
          <wp:inline distT="0" distB="0" distL="0" distR="0" wp14:anchorId="66B94DAF" wp14:editId="7E5F86EF">
            <wp:extent cx="2203450" cy="1079500"/>
            <wp:effectExtent l="0" t="0" r="6350" b="6350"/>
            <wp:docPr id="8" name="Picture 8" descr="A logo of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logo of a company&#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03450" cy="1079500"/>
                    </a:xfrm>
                    <a:prstGeom prst="rect">
                      <a:avLst/>
                    </a:prstGeom>
                    <a:noFill/>
                    <a:ln>
                      <a:noFill/>
                    </a:ln>
                  </pic:spPr>
                </pic:pic>
              </a:graphicData>
            </a:graphic>
          </wp:inline>
        </w:drawing>
      </w:r>
      <w:r>
        <w:rPr>
          <w:rFonts w:ascii="Inter Fallback" w:hAnsi="Inter Fallback"/>
          <w:noProof/>
          <w:color w:val="000000"/>
          <w:sz w:val="27"/>
          <w:szCs w:val="27"/>
          <w:lang w:val="ru-RU" w:eastAsia="ru-RU"/>
        </w:rPr>
        <w:drawing>
          <wp:inline distT="0" distB="0" distL="0" distR="0" wp14:anchorId="35AAB863" wp14:editId="307973C9">
            <wp:extent cx="1384300" cy="1073150"/>
            <wp:effectExtent l="0" t="0" r="6350" b="0"/>
            <wp:docPr id="7" name="Picture 7" descr="A logo with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logo with a white background&#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0" cy="1073150"/>
                    </a:xfrm>
                    <a:prstGeom prst="rect">
                      <a:avLst/>
                    </a:prstGeom>
                    <a:noFill/>
                    <a:ln>
                      <a:noFill/>
                    </a:ln>
                  </pic:spPr>
                </pic:pic>
              </a:graphicData>
            </a:graphic>
          </wp:inline>
        </w:drawing>
      </w:r>
      <w:r>
        <w:rPr>
          <w:rFonts w:ascii="Inter Fallback" w:hAnsi="Inter Fallback"/>
          <w:noProof/>
          <w:color w:val="000000"/>
          <w:sz w:val="27"/>
          <w:szCs w:val="27"/>
          <w:lang w:val="ru-RU" w:eastAsia="ru-RU"/>
        </w:rPr>
        <w:drawing>
          <wp:inline distT="0" distB="0" distL="0" distR="0" wp14:anchorId="2FBA0262" wp14:editId="0DFA3073">
            <wp:extent cx="1104900" cy="908050"/>
            <wp:effectExtent l="0" t="0" r="0" b="6350"/>
            <wp:docPr id="6" name="Picture 6" descr="A logo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logo with black tex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4900" cy="908050"/>
                    </a:xfrm>
                    <a:prstGeom prst="rect">
                      <a:avLst/>
                    </a:prstGeom>
                    <a:noFill/>
                    <a:ln>
                      <a:noFill/>
                    </a:ln>
                  </pic:spPr>
                </pic:pic>
              </a:graphicData>
            </a:graphic>
          </wp:inline>
        </w:drawing>
      </w:r>
    </w:p>
    <w:p w14:paraId="268C9EFC" w14:textId="5323EA2D" w:rsidR="007556DD" w:rsidRDefault="007556DD" w:rsidP="00E622A8">
      <w:pPr>
        <w:shd w:val="clear" w:color="auto" w:fill="FAFAFA"/>
        <w:spacing w:before="300" w:after="300" w:line="240" w:lineRule="auto"/>
        <w:jc w:val="both"/>
        <w:rPr>
          <w:rFonts w:ascii="Inter Fallback" w:eastAsia="Times New Roman" w:hAnsi="Inter Fallback" w:cs="Times New Roman"/>
          <w:b/>
          <w:bCs/>
          <w:color w:val="000000"/>
          <w:sz w:val="27"/>
          <w:szCs w:val="27"/>
          <w:lang w:eastAsia="et-EE"/>
        </w:rPr>
      </w:pPr>
      <w:r>
        <w:rPr>
          <w:rFonts w:ascii="Inter Fallback" w:eastAsia="Times New Roman" w:hAnsi="Inter Fallback" w:cs="Times New Roman"/>
          <w:b/>
          <w:bCs/>
          <w:color w:val="000000"/>
          <w:sz w:val="27"/>
          <w:szCs w:val="27"/>
          <w:lang w:val="uk-UA" w:eastAsia="et-EE"/>
        </w:rPr>
        <w:t>Конкурс</w:t>
      </w:r>
      <w:r w:rsidRPr="007556DD">
        <w:rPr>
          <w:rFonts w:ascii="Inter Fallback" w:eastAsia="Times New Roman" w:hAnsi="Inter Fallback" w:cs="Times New Roman"/>
          <w:b/>
          <w:bCs/>
          <w:color w:val="000000"/>
          <w:sz w:val="27"/>
          <w:szCs w:val="27"/>
          <w:lang w:eastAsia="et-EE"/>
        </w:rPr>
        <w:t xml:space="preserve"> на прийом заявок: курс мікрокредитів із протидії гібридним загрозам</w:t>
      </w:r>
    </w:p>
    <w:p w14:paraId="4BF02579" w14:textId="08986067" w:rsidR="00E02428" w:rsidRPr="00E02428" w:rsidRDefault="00E02428" w:rsidP="00E622A8">
      <w:pPr>
        <w:shd w:val="clear" w:color="auto" w:fill="FAFAFA"/>
        <w:spacing w:before="300" w:after="300" w:line="240" w:lineRule="auto"/>
        <w:jc w:val="both"/>
        <w:rPr>
          <w:rFonts w:ascii="Arial" w:eastAsia="Times New Roman" w:hAnsi="Arial" w:cs="Arial"/>
          <w:color w:val="000000"/>
          <w:lang w:val="uk-UA" w:eastAsia="et-EE"/>
        </w:rPr>
      </w:pPr>
      <w:r>
        <w:rPr>
          <w:rFonts w:ascii="Arial" w:eastAsia="Times New Roman" w:hAnsi="Arial" w:cs="Arial"/>
          <w:color w:val="000000"/>
          <w:lang w:val="uk-UA" w:eastAsia="et-EE"/>
        </w:rPr>
        <w:t>ШАНОВНІ КОЛЕГИ!</w:t>
      </w:r>
    </w:p>
    <w:p w14:paraId="3D7EA2C2" w14:textId="65175A4D" w:rsidR="007556DD" w:rsidRDefault="007556DD" w:rsidP="00E622A8">
      <w:pPr>
        <w:shd w:val="clear" w:color="auto" w:fill="FAFAFA"/>
        <w:spacing w:before="300" w:after="300" w:line="240" w:lineRule="auto"/>
        <w:jc w:val="both"/>
        <w:rPr>
          <w:rFonts w:ascii="Arial" w:eastAsia="Times New Roman" w:hAnsi="Arial" w:cs="Arial"/>
          <w:color w:val="000000"/>
          <w:lang w:val="uk-UA" w:eastAsia="et-EE"/>
        </w:rPr>
      </w:pPr>
      <w:r w:rsidRPr="007556DD">
        <w:rPr>
          <w:rFonts w:ascii="Arial" w:eastAsia="Times New Roman" w:hAnsi="Arial" w:cs="Arial"/>
          <w:color w:val="000000"/>
          <w:lang w:eastAsia="et-EE"/>
        </w:rPr>
        <w:t>Естонська академія наук безпеки у партнерстві з Університетом Миколаса Ромеріса в Литві та Хорватською поліцейською академією пропонує спеціалізований курс мікрокредитів, спрямований на протидію гібридним загрозам.</w:t>
      </w:r>
    </w:p>
    <w:p w14:paraId="4333B3C3" w14:textId="1172BDF9" w:rsidR="007556DD" w:rsidRPr="007556DD" w:rsidRDefault="007556DD" w:rsidP="007556DD">
      <w:pPr>
        <w:shd w:val="clear" w:color="auto" w:fill="FAFAFA"/>
        <w:spacing w:before="300" w:after="300" w:line="240" w:lineRule="auto"/>
        <w:jc w:val="both"/>
        <w:rPr>
          <w:rFonts w:ascii="Arial" w:eastAsia="Times New Roman" w:hAnsi="Arial" w:cs="Arial"/>
          <w:bCs/>
          <w:color w:val="000000"/>
          <w:lang w:val="uk-UA" w:eastAsia="et-EE"/>
        </w:rPr>
      </w:pPr>
      <w:r w:rsidRPr="007556DD">
        <w:rPr>
          <w:rFonts w:ascii="Arial" w:eastAsia="Times New Roman" w:hAnsi="Arial" w:cs="Arial"/>
          <w:b/>
          <w:bCs/>
          <w:color w:val="000000"/>
          <w:lang w:eastAsia="et-EE"/>
        </w:rPr>
        <w:t xml:space="preserve">Огляд курсу: </w:t>
      </w:r>
      <w:r w:rsidRPr="007556DD">
        <w:rPr>
          <w:rFonts w:ascii="Arial" w:eastAsia="Times New Roman" w:hAnsi="Arial" w:cs="Arial"/>
          <w:bCs/>
          <w:color w:val="000000"/>
          <w:lang w:eastAsia="et-EE"/>
        </w:rPr>
        <w:t>курс мікро</w:t>
      </w:r>
      <w:r w:rsidRPr="007556DD">
        <w:rPr>
          <w:rFonts w:ascii="Arial" w:eastAsia="Times New Roman" w:hAnsi="Arial" w:cs="Arial"/>
          <w:bCs/>
          <w:color w:val="000000"/>
          <w:lang w:val="uk-UA" w:eastAsia="et-EE"/>
        </w:rPr>
        <w:t>кредитів</w:t>
      </w:r>
      <w:r w:rsidRPr="007556DD">
        <w:rPr>
          <w:rFonts w:ascii="Arial" w:eastAsia="Times New Roman" w:hAnsi="Arial" w:cs="Arial"/>
          <w:bCs/>
          <w:color w:val="000000"/>
          <w:lang w:eastAsia="et-EE"/>
        </w:rPr>
        <w:t xml:space="preserve"> з протидії гібридним загрозам спеціально розроблений для задоволення потреб та інтересів студентів, практиків і науковців у сферах безпеки, правоохоронних органів, розвідки та суміжних областях. Цей курс має на меті поглибити знання учасників про сучасні виклики безпеці та оснастити їх практичними інструментами для ефективної протидії гібридним загрозам.</w:t>
      </w:r>
    </w:p>
    <w:p w14:paraId="0C55CAC4" w14:textId="77777777" w:rsidR="007556DD" w:rsidRPr="008D242F" w:rsidRDefault="007556DD" w:rsidP="007556DD">
      <w:pPr>
        <w:shd w:val="clear" w:color="auto" w:fill="FAFAFA"/>
        <w:spacing w:before="300" w:after="300" w:line="240" w:lineRule="auto"/>
        <w:jc w:val="both"/>
        <w:rPr>
          <w:rFonts w:ascii="Arial" w:eastAsia="Times New Roman" w:hAnsi="Arial" w:cs="Arial"/>
          <w:color w:val="000000"/>
          <w:lang w:eastAsia="et-EE"/>
        </w:rPr>
      </w:pPr>
      <w:r w:rsidRPr="008D242F">
        <w:rPr>
          <w:rFonts w:ascii="Arial" w:eastAsia="Times New Roman" w:hAnsi="Arial" w:cs="Arial"/>
          <w:b/>
          <w:bCs/>
          <w:color w:val="000000"/>
          <w:lang w:eastAsia="et-EE"/>
        </w:rPr>
        <w:t xml:space="preserve">Переваги курсу: </w:t>
      </w:r>
      <w:r w:rsidRPr="008D242F">
        <w:rPr>
          <w:rFonts w:ascii="Arial" w:eastAsia="Times New Roman" w:hAnsi="Arial" w:cs="Arial"/>
          <w:bCs/>
          <w:color w:val="000000"/>
          <w:lang w:eastAsia="et-EE"/>
        </w:rPr>
        <w:t>Зареєструвавшись на цей курс мікрокредитів, учасники отримають:</w:t>
      </w:r>
    </w:p>
    <w:p w14:paraId="69286334" w14:textId="77777777" w:rsidR="007556DD" w:rsidRPr="008D242F" w:rsidRDefault="007556DD" w:rsidP="007556DD">
      <w:pPr>
        <w:numPr>
          <w:ilvl w:val="0"/>
          <w:numId w:val="1"/>
        </w:numPr>
        <w:shd w:val="clear" w:color="auto" w:fill="FAFAFA"/>
        <w:spacing w:before="300" w:after="300" w:line="240" w:lineRule="auto"/>
        <w:jc w:val="both"/>
        <w:rPr>
          <w:rFonts w:ascii="Arial" w:eastAsia="Times New Roman" w:hAnsi="Arial" w:cs="Arial"/>
          <w:color w:val="000000"/>
          <w:lang w:eastAsia="et-EE"/>
        </w:rPr>
      </w:pPr>
      <w:r w:rsidRPr="008D242F">
        <w:rPr>
          <w:rFonts w:ascii="Arial" w:eastAsia="Times New Roman" w:hAnsi="Arial" w:cs="Arial"/>
          <w:b/>
          <w:bCs/>
          <w:color w:val="000000"/>
          <w:lang w:eastAsia="et-EE"/>
        </w:rPr>
        <w:t xml:space="preserve">1. Всебічне розуміння: </w:t>
      </w:r>
      <w:r w:rsidRPr="008D242F">
        <w:rPr>
          <w:rFonts w:ascii="Arial" w:eastAsia="Times New Roman" w:hAnsi="Arial" w:cs="Arial"/>
          <w:bCs/>
          <w:color w:val="000000"/>
          <w:lang w:eastAsia="et-EE"/>
        </w:rPr>
        <w:t>досліджуйте низку тем, пов’язаних із гібридними загрозами, включаючи їх природу, характеристики та різні задіяні компоненти. Заглибтеся в стратегічні та оперативні виміри гібридних загроз і отримайте детальне розуміння того, як ці загрози впливають на численні сектори.</w:t>
      </w:r>
    </w:p>
    <w:p w14:paraId="765A0136" w14:textId="77777777" w:rsidR="007556DD" w:rsidRPr="008D242F" w:rsidRDefault="007556DD" w:rsidP="007556DD">
      <w:pPr>
        <w:numPr>
          <w:ilvl w:val="0"/>
          <w:numId w:val="1"/>
        </w:numPr>
        <w:shd w:val="clear" w:color="auto" w:fill="FAFAFA"/>
        <w:spacing w:before="300" w:after="300" w:line="240" w:lineRule="auto"/>
        <w:jc w:val="both"/>
        <w:rPr>
          <w:rFonts w:ascii="Arial" w:eastAsia="Times New Roman" w:hAnsi="Arial" w:cs="Arial"/>
          <w:color w:val="000000"/>
          <w:lang w:eastAsia="et-EE"/>
        </w:rPr>
      </w:pPr>
      <w:r w:rsidRPr="008D242F">
        <w:rPr>
          <w:rFonts w:ascii="Arial" w:eastAsia="Times New Roman" w:hAnsi="Arial" w:cs="Arial"/>
          <w:b/>
          <w:bCs/>
          <w:color w:val="000000"/>
          <w:lang w:eastAsia="et-EE"/>
        </w:rPr>
        <w:t xml:space="preserve">Практичні навички: </w:t>
      </w:r>
      <w:r w:rsidRPr="008D242F">
        <w:rPr>
          <w:rFonts w:ascii="Arial" w:eastAsia="Times New Roman" w:hAnsi="Arial" w:cs="Arial"/>
          <w:bCs/>
          <w:color w:val="000000"/>
          <w:lang w:eastAsia="et-EE"/>
        </w:rPr>
        <w:t>отримати практичні навички ідентифікації, аналізу та реагування на гібридні загрози. Дізнайтеся про методи оцінки ризиків, ефективну політику безпеки, аналіз розвідувальних даних, механізми реагування на кризи та спільні підходи для протидії гібридним загрозам.</w:t>
      </w:r>
    </w:p>
    <w:p w14:paraId="6DD71E6A" w14:textId="77777777" w:rsidR="007556DD" w:rsidRPr="008D242F" w:rsidRDefault="007556DD" w:rsidP="007556DD">
      <w:pPr>
        <w:numPr>
          <w:ilvl w:val="0"/>
          <w:numId w:val="1"/>
        </w:numPr>
        <w:shd w:val="clear" w:color="auto" w:fill="FAFAFA"/>
        <w:spacing w:before="300" w:after="300" w:line="240" w:lineRule="auto"/>
        <w:jc w:val="both"/>
        <w:rPr>
          <w:rFonts w:ascii="Arial" w:eastAsia="Times New Roman" w:hAnsi="Arial" w:cs="Arial"/>
          <w:color w:val="000000"/>
          <w:lang w:eastAsia="et-EE"/>
        </w:rPr>
      </w:pPr>
      <w:r w:rsidRPr="008D242F">
        <w:rPr>
          <w:rFonts w:ascii="Arial" w:eastAsia="Times New Roman" w:hAnsi="Arial" w:cs="Arial"/>
          <w:b/>
          <w:bCs/>
          <w:color w:val="000000"/>
          <w:lang w:eastAsia="et-EE"/>
        </w:rPr>
        <w:t xml:space="preserve">Можливості для спілкування: </w:t>
      </w:r>
      <w:r w:rsidRPr="008D242F">
        <w:rPr>
          <w:rFonts w:ascii="Arial" w:eastAsia="Times New Roman" w:hAnsi="Arial" w:cs="Arial"/>
          <w:bCs/>
          <w:color w:val="000000"/>
          <w:lang w:eastAsia="et-EE"/>
        </w:rPr>
        <w:t>спілкуйтеся та спілкуйтеся з професіоналами та експертами з різних професій і країн. Діліться досвідом, обмінюйтеся найкращими практиками та налагоджуйте цінні зв’язки, щоб збагатити свою професійну мережу в сфері реагування на гібридні загрози.</w:t>
      </w:r>
    </w:p>
    <w:p w14:paraId="0057A07B" w14:textId="77777777" w:rsidR="007556DD" w:rsidRPr="008D242F" w:rsidRDefault="007556DD" w:rsidP="007556DD">
      <w:pPr>
        <w:numPr>
          <w:ilvl w:val="0"/>
          <w:numId w:val="1"/>
        </w:numPr>
        <w:shd w:val="clear" w:color="auto" w:fill="FAFAFA"/>
        <w:spacing w:before="300" w:after="300" w:line="240" w:lineRule="auto"/>
        <w:jc w:val="both"/>
        <w:rPr>
          <w:rFonts w:ascii="Arial" w:eastAsia="Times New Roman" w:hAnsi="Arial" w:cs="Arial"/>
          <w:color w:val="000000"/>
          <w:lang w:eastAsia="et-EE"/>
        </w:rPr>
      </w:pPr>
      <w:r w:rsidRPr="008D242F">
        <w:rPr>
          <w:rFonts w:ascii="Arial" w:eastAsia="Times New Roman" w:hAnsi="Arial" w:cs="Arial"/>
          <w:b/>
          <w:bCs/>
          <w:color w:val="000000"/>
          <w:lang w:eastAsia="et-EE"/>
        </w:rPr>
        <w:t xml:space="preserve">Міждисциплінарна співпраця: </w:t>
      </w:r>
      <w:r w:rsidRPr="008D242F">
        <w:rPr>
          <w:rFonts w:ascii="Arial" w:eastAsia="Times New Roman" w:hAnsi="Arial" w:cs="Arial"/>
          <w:bCs/>
          <w:color w:val="000000"/>
          <w:lang w:eastAsia="et-EE"/>
        </w:rPr>
        <w:t>скористайтеся об’єднаними знаннями та досвідом Естонської академії наук безпеки, Університету Миколаса Ромеріса та Хорватської поліцейської академії. Цей спільний підхід забезпечує цілісне розуміння гібридних загроз, поєднуючи академічні знання з практичними розуміннями</w:t>
      </w:r>
      <w:r w:rsidRPr="008D242F">
        <w:rPr>
          <w:rFonts w:ascii="Arial" w:eastAsia="Times New Roman" w:hAnsi="Arial" w:cs="Arial"/>
          <w:b/>
          <w:bCs/>
          <w:color w:val="000000"/>
          <w:lang w:eastAsia="et-EE"/>
        </w:rPr>
        <w:t>.</w:t>
      </w:r>
    </w:p>
    <w:p w14:paraId="5BA804FA" w14:textId="28277D0D" w:rsidR="007556DD" w:rsidRPr="008D242F" w:rsidRDefault="007556DD" w:rsidP="007556DD">
      <w:pPr>
        <w:shd w:val="clear" w:color="auto" w:fill="FAFAFA"/>
        <w:spacing w:before="100" w:beforeAutospacing="1" w:after="100" w:afterAutospacing="1" w:line="240" w:lineRule="auto"/>
        <w:ind w:left="360"/>
        <w:jc w:val="both"/>
        <w:rPr>
          <w:rFonts w:ascii="Arial" w:eastAsia="Times New Roman" w:hAnsi="Arial" w:cs="Arial"/>
          <w:color w:val="000000"/>
          <w:lang w:val="uk-UA" w:eastAsia="et-EE"/>
        </w:rPr>
      </w:pPr>
      <w:r w:rsidRPr="008D242F">
        <w:rPr>
          <w:rFonts w:ascii="Arial" w:eastAsia="Times New Roman" w:hAnsi="Arial" w:cs="Arial"/>
          <w:b/>
          <w:bCs/>
          <w:color w:val="000000"/>
          <w:lang w:eastAsia="et-EE"/>
        </w:rPr>
        <w:t>Деталі курсу:</w:t>
      </w:r>
    </w:p>
    <w:p w14:paraId="64E3BC06" w14:textId="1B797031" w:rsidR="007556DD" w:rsidRPr="008D242F" w:rsidRDefault="007556DD" w:rsidP="007556DD">
      <w:pPr>
        <w:numPr>
          <w:ilvl w:val="0"/>
          <w:numId w:val="2"/>
        </w:numPr>
        <w:shd w:val="clear" w:color="auto" w:fill="FAFAFA"/>
        <w:spacing w:before="100" w:beforeAutospacing="1" w:after="100" w:afterAutospacing="1" w:line="240" w:lineRule="auto"/>
        <w:jc w:val="both"/>
        <w:rPr>
          <w:rFonts w:ascii="Arial" w:eastAsia="Times New Roman" w:hAnsi="Arial" w:cs="Arial"/>
          <w:color w:val="000000"/>
          <w:lang w:eastAsia="et-EE"/>
        </w:rPr>
      </w:pPr>
      <w:r w:rsidRPr="008D242F">
        <w:rPr>
          <w:rFonts w:ascii="Arial" w:eastAsia="Times New Roman" w:hAnsi="Arial" w:cs="Arial"/>
          <w:b/>
          <w:bCs/>
          <w:color w:val="000000"/>
          <w:lang w:val="uk-UA" w:eastAsia="et-EE"/>
        </w:rPr>
        <w:t>Т</w:t>
      </w:r>
      <w:r w:rsidRPr="008D242F">
        <w:rPr>
          <w:rFonts w:ascii="Arial" w:eastAsia="Times New Roman" w:hAnsi="Arial" w:cs="Arial"/>
          <w:b/>
          <w:bCs/>
          <w:color w:val="000000"/>
          <w:lang w:eastAsia="et-EE"/>
        </w:rPr>
        <w:t xml:space="preserve">ривалість: </w:t>
      </w:r>
      <w:r w:rsidRPr="008D242F">
        <w:rPr>
          <w:rFonts w:ascii="Arial" w:eastAsia="Times New Roman" w:hAnsi="Arial" w:cs="Arial"/>
          <w:bCs/>
          <w:color w:val="000000"/>
          <w:lang w:eastAsia="et-EE"/>
        </w:rPr>
        <w:t>курс охоплюватиме загалом 15 тижнів, починаючи</w:t>
      </w:r>
      <w:r w:rsidRPr="008D242F">
        <w:rPr>
          <w:rFonts w:ascii="Arial" w:eastAsia="Times New Roman" w:hAnsi="Arial" w:cs="Arial"/>
          <w:b/>
          <w:bCs/>
          <w:color w:val="000000"/>
          <w:lang w:eastAsia="et-EE"/>
        </w:rPr>
        <w:t xml:space="preserve"> з 30 серпня 2024 </w:t>
      </w:r>
      <w:r w:rsidRPr="008D242F">
        <w:rPr>
          <w:rFonts w:ascii="Arial" w:eastAsia="Times New Roman" w:hAnsi="Arial" w:cs="Arial"/>
          <w:bCs/>
          <w:color w:val="000000"/>
          <w:lang w:eastAsia="et-EE"/>
        </w:rPr>
        <w:t>року та закінчуючи</w:t>
      </w:r>
      <w:r w:rsidRPr="008D242F">
        <w:rPr>
          <w:rFonts w:ascii="Arial" w:eastAsia="Times New Roman" w:hAnsi="Arial" w:cs="Arial"/>
          <w:b/>
          <w:bCs/>
          <w:color w:val="000000"/>
          <w:lang w:eastAsia="et-EE"/>
        </w:rPr>
        <w:t xml:space="preserve"> 13 грудня 2024 року.</w:t>
      </w:r>
    </w:p>
    <w:p w14:paraId="21BEDEEE" w14:textId="77777777" w:rsidR="007556DD" w:rsidRPr="008D242F" w:rsidRDefault="007556DD" w:rsidP="007556DD">
      <w:pPr>
        <w:numPr>
          <w:ilvl w:val="0"/>
          <w:numId w:val="2"/>
        </w:numPr>
        <w:shd w:val="clear" w:color="auto" w:fill="FAFAFA"/>
        <w:spacing w:before="100" w:beforeAutospacing="1" w:after="100" w:afterAutospacing="1" w:line="240" w:lineRule="auto"/>
        <w:jc w:val="both"/>
        <w:rPr>
          <w:rFonts w:ascii="Arial" w:eastAsia="Times New Roman" w:hAnsi="Arial" w:cs="Arial"/>
          <w:color w:val="000000"/>
          <w:lang w:eastAsia="et-EE"/>
        </w:rPr>
      </w:pPr>
      <w:r w:rsidRPr="008D242F">
        <w:rPr>
          <w:rFonts w:ascii="Arial" w:eastAsia="Times New Roman" w:hAnsi="Arial" w:cs="Arial"/>
          <w:b/>
          <w:bCs/>
          <w:color w:val="000000"/>
          <w:lang w:eastAsia="et-EE"/>
        </w:rPr>
        <w:t xml:space="preserve">Проведення курсу: </w:t>
      </w:r>
      <w:r w:rsidRPr="008D242F">
        <w:rPr>
          <w:rFonts w:ascii="Arial" w:eastAsia="Times New Roman" w:hAnsi="Arial" w:cs="Arial"/>
          <w:bCs/>
          <w:color w:val="000000"/>
          <w:lang w:eastAsia="et-EE"/>
        </w:rPr>
        <w:t>курс проводитиметься за допомогою поєднання онлайн-лекцій, інтерактивних семінарів, тематичних досліджень і захоплюючих дискусій, а також очного тижня</w:t>
      </w:r>
      <w:r w:rsidRPr="008D242F">
        <w:rPr>
          <w:rFonts w:ascii="Arial" w:eastAsia="Times New Roman" w:hAnsi="Arial" w:cs="Arial"/>
          <w:b/>
          <w:bCs/>
          <w:color w:val="000000"/>
          <w:lang w:eastAsia="et-EE"/>
        </w:rPr>
        <w:t xml:space="preserve"> 09-13 грудня 2024 року в Таллінні.</w:t>
      </w:r>
    </w:p>
    <w:p w14:paraId="25B4C4CD" w14:textId="105E0792" w:rsidR="007556DD" w:rsidRPr="008D242F" w:rsidRDefault="007556DD" w:rsidP="007556DD">
      <w:pPr>
        <w:numPr>
          <w:ilvl w:val="0"/>
          <w:numId w:val="2"/>
        </w:numPr>
        <w:shd w:val="clear" w:color="auto" w:fill="FAFAFA"/>
        <w:spacing w:before="100" w:beforeAutospacing="1" w:after="100" w:afterAutospacing="1" w:line="240" w:lineRule="auto"/>
        <w:jc w:val="both"/>
        <w:rPr>
          <w:rFonts w:ascii="Arial" w:eastAsia="Times New Roman" w:hAnsi="Arial" w:cs="Arial"/>
          <w:color w:val="000000"/>
          <w:lang w:eastAsia="et-EE"/>
        </w:rPr>
      </w:pPr>
      <w:r w:rsidRPr="008D242F">
        <w:rPr>
          <w:rFonts w:ascii="Arial" w:eastAsia="Times New Roman" w:hAnsi="Arial" w:cs="Arial"/>
          <w:b/>
          <w:bCs/>
          <w:color w:val="000000"/>
          <w:lang w:val="uk-UA" w:eastAsia="et-EE"/>
        </w:rPr>
        <w:t>Мова</w:t>
      </w:r>
      <w:r w:rsidR="00E622A8" w:rsidRPr="008D242F">
        <w:rPr>
          <w:rFonts w:ascii="Arial" w:eastAsia="Times New Roman" w:hAnsi="Arial" w:cs="Arial"/>
          <w:color w:val="000000"/>
          <w:lang w:eastAsia="et-EE"/>
        </w:rPr>
        <w:t xml:space="preserve"> </w:t>
      </w:r>
      <w:r w:rsidRPr="008D242F">
        <w:rPr>
          <w:rFonts w:ascii="Arial" w:eastAsia="Times New Roman" w:hAnsi="Arial" w:cs="Arial"/>
          <w:color w:val="000000"/>
          <w:lang w:eastAsia="et-EE"/>
        </w:rPr>
        <w:t>Курс проводитиметься англійською мовою. Тому необхідне володіння англійською мовою</w:t>
      </w:r>
    </w:p>
    <w:p w14:paraId="2CF4D540" w14:textId="77777777" w:rsidR="007556DD" w:rsidRPr="008D242F" w:rsidRDefault="007556DD" w:rsidP="007556DD">
      <w:pPr>
        <w:pStyle w:val="paragraph"/>
        <w:ind w:left="360"/>
        <w:jc w:val="both"/>
        <w:textAlignment w:val="baseline"/>
        <w:rPr>
          <w:rFonts w:ascii="Arial" w:hAnsi="Arial" w:cs="Arial"/>
          <w:sz w:val="22"/>
          <w:szCs w:val="22"/>
        </w:rPr>
      </w:pPr>
      <w:r w:rsidRPr="008D242F">
        <w:rPr>
          <w:rFonts w:ascii="Arial" w:hAnsi="Arial" w:cs="Arial"/>
          <w:b/>
          <w:bCs/>
          <w:color w:val="000000"/>
          <w:sz w:val="22"/>
          <w:szCs w:val="22"/>
        </w:rPr>
        <w:t xml:space="preserve">Процес подачі заявки. </w:t>
      </w:r>
      <w:r w:rsidRPr="008D242F">
        <w:rPr>
          <w:rFonts w:ascii="Arial" w:hAnsi="Arial" w:cs="Arial"/>
          <w:bCs/>
          <w:color w:val="000000"/>
          <w:sz w:val="22"/>
          <w:szCs w:val="22"/>
        </w:rPr>
        <w:t>Зацікавлених кандидатів запрошують подати заявку на курс мікроакредитації з боротьби з гібридними загрозами, надавши такі документи:</w:t>
      </w:r>
    </w:p>
    <w:p w14:paraId="5BFDAE1C" w14:textId="539325A9" w:rsidR="007556DD" w:rsidRPr="008D242F" w:rsidRDefault="007556DD" w:rsidP="007556DD">
      <w:pPr>
        <w:pStyle w:val="paragraph"/>
        <w:numPr>
          <w:ilvl w:val="0"/>
          <w:numId w:val="3"/>
        </w:numPr>
        <w:jc w:val="both"/>
        <w:textAlignment w:val="baseline"/>
        <w:rPr>
          <w:rStyle w:val="normaltextrun"/>
          <w:rFonts w:ascii="Arial" w:hAnsi="Arial" w:cs="Arial"/>
          <w:bCs/>
          <w:sz w:val="22"/>
          <w:szCs w:val="22"/>
        </w:rPr>
      </w:pPr>
      <w:r w:rsidRPr="008D242F">
        <w:rPr>
          <w:rStyle w:val="normaltextrun"/>
          <w:rFonts w:ascii="Arial" w:hAnsi="Arial" w:cs="Arial"/>
          <w:b/>
          <w:bCs/>
          <w:sz w:val="22"/>
          <w:szCs w:val="22"/>
        </w:rPr>
        <w:t xml:space="preserve">Копія диплома бакалавра (BA) </w:t>
      </w:r>
      <w:r w:rsidRPr="008D242F">
        <w:rPr>
          <w:rStyle w:val="normaltextrun"/>
          <w:rFonts w:ascii="Arial" w:hAnsi="Arial" w:cs="Arial"/>
          <w:bCs/>
          <w:sz w:val="22"/>
          <w:szCs w:val="22"/>
        </w:rPr>
        <w:t>про професійну вищу освіту або відповідну кваліфікацію.</w:t>
      </w:r>
    </w:p>
    <w:p w14:paraId="2E0D5412" w14:textId="0AC9239D" w:rsidR="007556DD" w:rsidRPr="008D242F" w:rsidRDefault="007556DD" w:rsidP="007556DD">
      <w:pPr>
        <w:pStyle w:val="paragraph"/>
        <w:numPr>
          <w:ilvl w:val="0"/>
          <w:numId w:val="3"/>
        </w:numPr>
        <w:jc w:val="both"/>
        <w:textAlignment w:val="baseline"/>
        <w:rPr>
          <w:rStyle w:val="normaltextrun"/>
          <w:rFonts w:ascii="Arial" w:hAnsi="Arial" w:cs="Arial"/>
          <w:b/>
          <w:bCs/>
          <w:sz w:val="22"/>
          <w:szCs w:val="22"/>
        </w:rPr>
      </w:pPr>
      <w:r w:rsidRPr="008D242F">
        <w:rPr>
          <w:rStyle w:val="normaltextrun"/>
          <w:rFonts w:ascii="Arial" w:hAnsi="Arial" w:cs="Arial"/>
          <w:b/>
          <w:bCs/>
          <w:sz w:val="22"/>
          <w:szCs w:val="22"/>
        </w:rPr>
        <w:t xml:space="preserve">Сертифікат </w:t>
      </w:r>
      <w:r w:rsidRPr="008D242F">
        <w:rPr>
          <w:rStyle w:val="normaltextrun"/>
          <w:rFonts w:ascii="Arial" w:hAnsi="Arial" w:cs="Arial"/>
          <w:bCs/>
          <w:sz w:val="22"/>
          <w:szCs w:val="22"/>
        </w:rPr>
        <w:t>про знання англійської мови на рівні B2; якщо у вас немає цього сертифіката, буде надано онлайн-платформу для самотестування англійської мови.</w:t>
      </w:r>
    </w:p>
    <w:p w14:paraId="505EFF98" w14:textId="19580AC3" w:rsidR="007556DD" w:rsidRPr="008D242F" w:rsidRDefault="007556DD" w:rsidP="007556DD">
      <w:pPr>
        <w:pStyle w:val="paragraph"/>
        <w:numPr>
          <w:ilvl w:val="0"/>
          <w:numId w:val="3"/>
        </w:numPr>
        <w:jc w:val="both"/>
        <w:textAlignment w:val="baseline"/>
        <w:rPr>
          <w:rStyle w:val="normaltextrun"/>
          <w:rFonts w:ascii="Arial" w:hAnsi="Arial" w:cs="Arial"/>
          <w:b/>
          <w:bCs/>
          <w:sz w:val="22"/>
          <w:szCs w:val="22"/>
        </w:rPr>
      </w:pPr>
      <w:r w:rsidRPr="008D242F">
        <w:rPr>
          <w:rStyle w:val="normaltextrun"/>
          <w:rFonts w:ascii="Arial" w:hAnsi="Arial" w:cs="Arial"/>
          <w:b/>
          <w:bCs/>
          <w:sz w:val="22"/>
          <w:szCs w:val="22"/>
        </w:rPr>
        <w:t xml:space="preserve">Мотиваційний лист: </w:t>
      </w:r>
      <w:r w:rsidRPr="008D242F">
        <w:rPr>
          <w:rStyle w:val="normaltextrun"/>
          <w:rFonts w:ascii="Arial" w:hAnsi="Arial" w:cs="Arial"/>
          <w:bCs/>
          <w:sz w:val="22"/>
          <w:szCs w:val="22"/>
        </w:rPr>
        <w:t>поділіться детальним мотиваційним листом, у якому викладіть причини, чому ви подали заявку на курс, ваші цілі та те, як ви очікуєте отримати користь від цієї можливості</w:t>
      </w:r>
      <w:r w:rsidRPr="008D242F">
        <w:rPr>
          <w:rStyle w:val="normaltextrun"/>
          <w:rFonts w:ascii="Arial" w:hAnsi="Arial" w:cs="Arial"/>
          <w:b/>
          <w:bCs/>
          <w:sz w:val="22"/>
          <w:szCs w:val="22"/>
        </w:rPr>
        <w:t>.</w:t>
      </w:r>
    </w:p>
    <w:p w14:paraId="678047E1" w14:textId="4A9A5722" w:rsidR="007556DD" w:rsidRPr="008D242F" w:rsidRDefault="007556DD" w:rsidP="007556DD">
      <w:pPr>
        <w:pStyle w:val="paragraph"/>
        <w:numPr>
          <w:ilvl w:val="0"/>
          <w:numId w:val="3"/>
        </w:numPr>
        <w:jc w:val="both"/>
        <w:textAlignment w:val="baseline"/>
        <w:rPr>
          <w:rStyle w:val="normaltextrun"/>
          <w:rFonts w:ascii="Arial" w:hAnsi="Arial" w:cs="Arial"/>
          <w:b/>
          <w:bCs/>
          <w:sz w:val="22"/>
          <w:szCs w:val="22"/>
        </w:rPr>
      </w:pPr>
      <w:r w:rsidRPr="008D242F">
        <w:rPr>
          <w:rStyle w:val="normaltextrun"/>
          <w:rFonts w:ascii="Arial" w:hAnsi="Arial" w:cs="Arial"/>
          <w:b/>
          <w:bCs/>
          <w:sz w:val="22"/>
          <w:szCs w:val="22"/>
        </w:rPr>
        <w:t xml:space="preserve">Сканована копія документа, </w:t>
      </w:r>
      <w:r w:rsidRPr="008D242F">
        <w:rPr>
          <w:rStyle w:val="normaltextrun"/>
          <w:rFonts w:ascii="Arial" w:hAnsi="Arial" w:cs="Arial"/>
          <w:bCs/>
          <w:sz w:val="22"/>
          <w:szCs w:val="22"/>
        </w:rPr>
        <w:t>що посвідчує особу (ID-картки або паспорта)</w:t>
      </w:r>
    </w:p>
    <w:p w14:paraId="0C28345E" w14:textId="7BC933A7" w:rsidR="00E622A8" w:rsidRPr="008D242F" w:rsidRDefault="007556DD" w:rsidP="007556DD">
      <w:pPr>
        <w:pStyle w:val="paragraph"/>
        <w:numPr>
          <w:ilvl w:val="0"/>
          <w:numId w:val="3"/>
        </w:numPr>
        <w:jc w:val="both"/>
        <w:textAlignment w:val="baseline"/>
        <w:rPr>
          <w:rFonts w:ascii="Arial" w:hAnsi="Arial" w:cs="Arial"/>
          <w:sz w:val="22"/>
          <w:szCs w:val="22"/>
        </w:rPr>
      </w:pPr>
      <w:r w:rsidRPr="008D242F">
        <w:rPr>
          <w:rStyle w:val="normaltextrun"/>
          <w:rFonts w:ascii="Arial" w:hAnsi="Arial" w:cs="Arial"/>
          <w:b/>
          <w:bCs/>
          <w:sz w:val="22"/>
          <w:szCs w:val="22"/>
        </w:rPr>
        <w:t>CV претендента.</w:t>
      </w:r>
    </w:p>
    <w:p w14:paraId="7D6DBFC1" w14:textId="4C1E90F3" w:rsidR="00E622A8" w:rsidRPr="008D242F" w:rsidRDefault="00E622A8" w:rsidP="00E622A8">
      <w:pPr>
        <w:pStyle w:val="paragraph"/>
        <w:spacing w:before="0" w:beforeAutospacing="0"/>
        <w:jc w:val="both"/>
        <w:textAlignment w:val="baseline"/>
        <w:rPr>
          <w:rFonts w:ascii="Arial" w:hAnsi="Arial" w:cs="Arial"/>
          <w:sz w:val="22"/>
          <w:szCs w:val="22"/>
          <w:lang w:val="ru-RU"/>
        </w:rPr>
      </w:pPr>
      <w:r w:rsidRPr="008D242F">
        <w:rPr>
          <w:rStyle w:val="normaltextrun"/>
          <w:rFonts w:ascii="Arial" w:hAnsi="Arial" w:cs="Arial"/>
          <w:sz w:val="22"/>
          <w:szCs w:val="22"/>
          <w:lang w:val="en-GB"/>
        </w:rPr>
        <w:t> </w:t>
      </w:r>
      <w:r w:rsidR="007556DD" w:rsidRPr="008D242F">
        <w:rPr>
          <w:rStyle w:val="normaltextrun"/>
          <w:rFonts w:ascii="Arial" w:hAnsi="Arial" w:cs="Arial"/>
          <w:sz w:val="22"/>
          <w:szCs w:val="22"/>
          <w:lang w:val="ru-RU"/>
        </w:rPr>
        <w:t xml:space="preserve">Два роки </w:t>
      </w:r>
      <w:proofErr w:type="spellStart"/>
      <w:r w:rsidR="007556DD" w:rsidRPr="008D242F">
        <w:rPr>
          <w:rStyle w:val="normaltextrun"/>
          <w:rFonts w:ascii="Arial" w:hAnsi="Arial" w:cs="Arial"/>
          <w:sz w:val="22"/>
          <w:szCs w:val="22"/>
          <w:lang w:val="ru-RU"/>
        </w:rPr>
        <w:t>професійного</w:t>
      </w:r>
      <w:proofErr w:type="spellEnd"/>
      <w:r w:rsidR="007556DD" w:rsidRPr="008D242F">
        <w:rPr>
          <w:rStyle w:val="normaltextrun"/>
          <w:rFonts w:ascii="Arial" w:hAnsi="Arial" w:cs="Arial"/>
          <w:sz w:val="22"/>
          <w:szCs w:val="22"/>
          <w:lang w:val="ru-RU"/>
        </w:rPr>
        <w:t xml:space="preserve"> </w:t>
      </w:r>
      <w:proofErr w:type="spellStart"/>
      <w:r w:rsidR="007556DD" w:rsidRPr="008D242F">
        <w:rPr>
          <w:rStyle w:val="normaltextrun"/>
          <w:rFonts w:ascii="Arial" w:hAnsi="Arial" w:cs="Arial"/>
          <w:sz w:val="22"/>
          <w:szCs w:val="22"/>
          <w:lang w:val="ru-RU"/>
        </w:rPr>
        <w:t>досвіду</w:t>
      </w:r>
      <w:proofErr w:type="spellEnd"/>
      <w:r w:rsidR="007556DD" w:rsidRPr="008D242F">
        <w:rPr>
          <w:rStyle w:val="normaltextrun"/>
          <w:rFonts w:ascii="Arial" w:hAnsi="Arial" w:cs="Arial"/>
          <w:sz w:val="22"/>
          <w:szCs w:val="22"/>
          <w:lang w:val="ru-RU"/>
        </w:rPr>
        <w:t xml:space="preserve"> </w:t>
      </w:r>
      <w:proofErr w:type="spellStart"/>
      <w:r w:rsidR="007556DD" w:rsidRPr="008D242F">
        <w:rPr>
          <w:rStyle w:val="normaltextrun"/>
          <w:rFonts w:ascii="Arial" w:hAnsi="Arial" w:cs="Arial"/>
          <w:sz w:val="22"/>
          <w:szCs w:val="22"/>
          <w:lang w:val="ru-RU"/>
        </w:rPr>
        <w:t>роботи</w:t>
      </w:r>
      <w:proofErr w:type="spellEnd"/>
      <w:r w:rsidR="007556DD" w:rsidRPr="008D242F">
        <w:rPr>
          <w:rStyle w:val="normaltextrun"/>
          <w:rFonts w:ascii="Arial" w:hAnsi="Arial" w:cs="Arial"/>
          <w:sz w:val="22"/>
          <w:szCs w:val="22"/>
          <w:lang w:val="ru-RU"/>
        </w:rPr>
        <w:t xml:space="preserve"> у </w:t>
      </w:r>
      <w:proofErr w:type="spellStart"/>
      <w:r w:rsidR="007556DD" w:rsidRPr="008D242F">
        <w:rPr>
          <w:rStyle w:val="normaltextrun"/>
          <w:rFonts w:ascii="Arial" w:hAnsi="Arial" w:cs="Arial"/>
          <w:sz w:val="22"/>
          <w:szCs w:val="22"/>
          <w:lang w:val="ru-RU"/>
        </w:rPr>
        <w:t>сфері</w:t>
      </w:r>
      <w:proofErr w:type="spellEnd"/>
      <w:r w:rsidR="007556DD" w:rsidRPr="008D242F">
        <w:rPr>
          <w:rStyle w:val="normaltextrun"/>
          <w:rFonts w:ascii="Arial" w:hAnsi="Arial" w:cs="Arial"/>
          <w:sz w:val="22"/>
          <w:szCs w:val="22"/>
          <w:lang w:val="ru-RU"/>
        </w:rPr>
        <w:t xml:space="preserve"> </w:t>
      </w:r>
      <w:proofErr w:type="spellStart"/>
      <w:r w:rsidR="007556DD" w:rsidRPr="008D242F">
        <w:rPr>
          <w:rStyle w:val="normaltextrun"/>
          <w:rFonts w:ascii="Arial" w:hAnsi="Arial" w:cs="Arial"/>
          <w:sz w:val="22"/>
          <w:szCs w:val="22"/>
          <w:lang w:val="ru-RU"/>
        </w:rPr>
        <w:t>внутрішньої</w:t>
      </w:r>
      <w:proofErr w:type="spellEnd"/>
      <w:r w:rsidR="007556DD" w:rsidRPr="008D242F">
        <w:rPr>
          <w:rStyle w:val="normaltextrun"/>
          <w:rFonts w:ascii="Arial" w:hAnsi="Arial" w:cs="Arial"/>
          <w:sz w:val="22"/>
          <w:szCs w:val="22"/>
          <w:lang w:val="ru-RU"/>
        </w:rPr>
        <w:t xml:space="preserve"> </w:t>
      </w:r>
      <w:proofErr w:type="spellStart"/>
      <w:r w:rsidR="007556DD" w:rsidRPr="008D242F">
        <w:rPr>
          <w:rStyle w:val="normaltextrun"/>
          <w:rFonts w:ascii="Arial" w:hAnsi="Arial" w:cs="Arial"/>
          <w:sz w:val="22"/>
          <w:szCs w:val="22"/>
          <w:lang w:val="ru-RU"/>
        </w:rPr>
        <w:t>безпеки</w:t>
      </w:r>
      <w:proofErr w:type="spellEnd"/>
      <w:r w:rsidR="007556DD" w:rsidRPr="008D242F">
        <w:rPr>
          <w:rStyle w:val="normaltextrun"/>
          <w:rFonts w:ascii="Arial" w:hAnsi="Arial" w:cs="Arial"/>
          <w:sz w:val="22"/>
          <w:szCs w:val="22"/>
          <w:lang w:val="ru-RU"/>
        </w:rPr>
        <w:t xml:space="preserve"> </w:t>
      </w:r>
      <w:proofErr w:type="spellStart"/>
      <w:r w:rsidR="007556DD" w:rsidRPr="008D242F">
        <w:rPr>
          <w:rStyle w:val="normaltextrun"/>
          <w:rFonts w:ascii="Arial" w:hAnsi="Arial" w:cs="Arial"/>
          <w:sz w:val="22"/>
          <w:szCs w:val="22"/>
          <w:lang w:val="ru-RU"/>
        </w:rPr>
        <w:t>або</w:t>
      </w:r>
      <w:proofErr w:type="spellEnd"/>
      <w:r w:rsidR="007556DD" w:rsidRPr="008D242F">
        <w:rPr>
          <w:rStyle w:val="normaltextrun"/>
          <w:rFonts w:ascii="Arial" w:hAnsi="Arial" w:cs="Arial"/>
          <w:sz w:val="22"/>
          <w:szCs w:val="22"/>
          <w:lang w:val="ru-RU"/>
        </w:rPr>
        <w:t xml:space="preserve"> в </w:t>
      </w:r>
      <w:proofErr w:type="spellStart"/>
      <w:r w:rsidR="007556DD" w:rsidRPr="008D242F">
        <w:rPr>
          <w:rStyle w:val="normaltextrun"/>
          <w:rFonts w:ascii="Arial" w:hAnsi="Arial" w:cs="Arial"/>
          <w:sz w:val="22"/>
          <w:szCs w:val="22"/>
          <w:lang w:val="ru-RU"/>
        </w:rPr>
        <w:t>суміжній</w:t>
      </w:r>
      <w:proofErr w:type="spellEnd"/>
      <w:r w:rsidR="007556DD" w:rsidRPr="008D242F">
        <w:rPr>
          <w:rStyle w:val="normaltextrun"/>
          <w:rFonts w:ascii="Arial" w:hAnsi="Arial" w:cs="Arial"/>
          <w:sz w:val="22"/>
          <w:szCs w:val="22"/>
          <w:lang w:val="ru-RU"/>
        </w:rPr>
        <w:t xml:space="preserve"> </w:t>
      </w:r>
      <w:proofErr w:type="spellStart"/>
      <w:r w:rsidR="007556DD" w:rsidRPr="008D242F">
        <w:rPr>
          <w:rStyle w:val="normaltextrun"/>
          <w:rFonts w:ascii="Arial" w:hAnsi="Arial" w:cs="Arial"/>
          <w:sz w:val="22"/>
          <w:szCs w:val="22"/>
          <w:lang w:val="ru-RU"/>
        </w:rPr>
        <w:t>сфері</w:t>
      </w:r>
      <w:proofErr w:type="spellEnd"/>
      <w:r w:rsidR="007556DD" w:rsidRPr="008D242F">
        <w:rPr>
          <w:rStyle w:val="normaltextrun"/>
          <w:rFonts w:ascii="Arial" w:hAnsi="Arial" w:cs="Arial"/>
          <w:sz w:val="22"/>
          <w:szCs w:val="22"/>
          <w:lang w:val="ru-RU"/>
        </w:rPr>
        <w:t xml:space="preserve"> є </w:t>
      </w:r>
      <w:proofErr w:type="spellStart"/>
      <w:r w:rsidR="007556DD" w:rsidRPr="008D242F">
        <w:rPr>
          <w:rStyle w:val="normaltextrun"/>
          <w:rFonts w:ascii="Arial" w:hAnsi="Arial" w:cs="Arial"/>
          <w:sz w:val="22"/>
          <w:szCs w:val="22"/>
          <w:lang w:val="ru-RU"/>
        </w:rPr>
        <w:t>перевагою</w:t>
      </w:r>
      <w:proofErr w:type="spellEnd"/>
      <w:r w:rsidR="007556DD" w:rsidRPr="008D242F">
        <w:rPr>
          <w:rStyle w:val="normaltextrun"/>
          <w:rFonts w:ascii="Arial" w:hAnsi="Arial" w:cs="Arial"/>
          <w:sz w:val="22"/>
          <w:szCs w:val="22"/>
          <w:lang w:val="ru-RU"/>
        </w:rPr>
        <w:t>.</w:t>
      </w:r>
    </w:p>
    <w:p w14:paraId="6CBB0EF9" w14:textId="1192B8A4" w:rsidR="007556DD" w:rsidRPr="008D242F" w:rsidRDefault="007556DD" w:rsidP="007556DD">
      <w:pPr>
        <w:pStyle w:val="paragraph"/>
        <w:spacing w:before="0" w:beforeAutospacing="0"/>
        <w:jc w:val="both"/>
        <w:textAlignment w:val="baseline"/>
        <w:rPr>
          <w:rStyle w:val="normaltextrun"/>
          <w:rFonts w:ascii="Arial" w:hAnsi="Arial" w:cs="Arial"/>
          <w:sz w:val="22"/>
          <w:szCs w:val="22"/>
          <w:lang w:val="uk-UA"/>
        </w:rPr>
      </w:pPr>
      <w:proofErr w:type="spellStart"/>
      <w:r w:rsidRPr="008D242F">
        <w:rPr>
          <w:rStyle w:val="normaltextrun"/>
          <w:rFonts w:ascii="Arial" w:hAnsi="Arial" w:cs="Arial"/>
          <w:sz w:val="22"/>
          <w:szCs w:val="22"/>
          <w:lang w:val="ru-RU"/>
        </w:rPr>
        <w:t>Усі</w:t>
      </w:r>
      <w:proofErr w:type="spellEnd"/>
      <w:r w:rsidRPr="008D242F">
        <w:rPr>
          <w:rStyle w:val="normaltextrun"/>
          <w:rFonts w:ascii="Arial" w:hAnsi="Arial" w:cs="Arial"/>
          <w:sz w:val="22"/>
          <w:szCs w:val="22"/>
          <w:lang w:val="ru-RU"/>
        </w:rPr>
        <w:t xml:space="preserve"> </w:t>
      </w:r>
      <w:proofErr w:type="spellStart"/>
      <w:r w:rsidRPr="008D242F">
        <w:rPr>
          <w:rStyle w:val="normaltextrun"/>
          <w:rFonts w:ascii="Arial" w:hAnsi="Arial" w:cs="Arial"/>
          <w:sz w:val="22"/>
          <w:szCs w:val="22"/>
          <w:lang w:val="ru-RU"/>
        </w:rPr>
        <w:t>документи</w:t>
      </w:r>
      <w:proofErr w:type="spellEnd"/>
      <w:r w:rsidRPr="008D242F">
        <w:rPr>
          <w:rStyle w:val="normaltextrun"/>
          <w:rFonts w:ascii="Arial" w:hAnsi="Arial" w:cs="Arial"/>
          <w:sz w:val="22"/>
          <w:szCs w:val="22"/>
          <w:lang w:val="ru-RU"/>
        </w:rPr>
        <w:t xml:space="preserve"> </w:t>
      </w:r>
      <w:proofErr w:type="spellStart"/>
      <w:r w:rsidRPr="008D242F">
        <w:rPr>
          <w:rStyle w:val="normaltextrun"/>
          <w:rFonts w:ascii="Arial" w:hAnsi="Arial" w:cs="Arial"/>
          <w:sz w:val="22"/>
          <w:szCs w:val="22"/>
          <w:lang w:val="ru-RU"/>
        </w:rPr>
        <w:t>мають</w:t>
      </w:r>
      <w:proofErr w:type="spellEnd"/>
      <w:r w:rsidRPr="008D242F">
        <w:rPr>
          <w:rStyle w:val="normaltextrun"/>
          <w:rFonts w:ascii="Arial" w:hAnsi="Arial" w:cs="Arial"/>
          <w:sz w:val="22"/>
          <w:szCs w:val="22"/>
          <w:lang w:val="ru-RU"/>
        </w:rPr>
        <w:t xml:space="preserve"> бути </w:t>
      </w:r>
      <w:proofErr w:type="spellStart"/>
      <w:r w:rsidRPr="008D242F">
        <w:rPr>
          <w:rStyle w:val="normaltextrun"/>
          <w:rFonts w:ascii="Arial" w:hAnsi="Arial" w:cs="Arial"/>
          <w:sz w:val="22"/>
          <w:szCs w:val="22"/>
          <w:lang w:val="ru-RU"/>
        </w:rPr>
        <w:t>подані</w:t>
      </w:r>
      <w:proofErr w:type="spellEnd"/>
      <w:r w:rsidRPr="008D242F">
        <w:rPr>
          <w:rStyle w:val="normaltextrun"/>
          <w:rFonts w:ascii="Arial" w:hAnsi="Arial" w:cs="Arial"/>
          <w:sz w:val="22"/>
          <w:szCs w:val="22"/>
          <w:lang w:val="ru-RU"/>
        </w:rPr>
        <w:t xml:space="preserve"> </w:t>
      </w:r>
      <w:proofErr w:type="spellStart"/>
      <w:r w:rsidRPr="008D242F">
        <w:rPr>
          <w:rStyle w:val="normaltextrun"/>
          <w:rFonts w:ascii="Arial" w:hAnsi="Arial" w:cs="Arial"/>
          <w:sz w:val="22"/>
          <w:szCs w:val="22"/>
          <w:lang w:val="ru-RU"/>
        </w:rPr>
        <w:t>англійською</w:t>
      </w:r>
      <w:proofErr w:type="spellEnd"/>
      <w:r w:rsidRPr="008D242F">
        <w:rPr>
          <w:rStyle w:val="normaltextrun"/>
          <w:rFonts w:ascii="Arial" w:hAnsi="Arial" w:cs="Arial"/>
          <w:sz w:val="22"/>
          <w:szCs w:val="22"/>
          <w:lang w:val="ru-RU"/>
        </w:rPr>
        <w:t xml:space="preserve"> </w:t>
      </w:r>
      <w:proofErr w:type="spellStart"/>
      <w:r w:rsidRPr="008D242F">
        <w:rPr>
          <w:rStyle w:val="normaltextrun"/>
          <w:rFonts w:ascii="Arial" w:hAnsi="Arial" w:cs="Arial"/>
          <w:sz w:val="22"/>
          <w:szCs w:val="22"/>
          <w:lang w:val="ru-RU"/>
        </w:rPr>
        <w:t>мовою</w:t>
      </w:r>
      <w:proofErr w:type="spellEnd"/>
      <w:r w:rsidRPr="008D242F">
        <w:rPr>
          <w:rStyle w:val="normaltextrun"/>
          <w:rFonts w:ascii="Arial" w:hAnsi="Arial" w:cs="Arial"/>
          <w:sz w:val="22"/>
          <w:szCs w:val="22"/>
          <w:lang w:val="ru-RU"/>
        </w:rPr>
        <w:t xml:space="preserve"> та </w:t>
      </w:r>
      <w:proofErr w:type="spellStart"/>
      <w:r w:rsidRPr="008D242F">
        <w:rPr>
          <w:rStyle w:val="normaltextrun"/>
          <w:rFonts w:ascii="Arial" w:hAnsi="Arial" w:cs="Arial"/>
          <w:sz w:val="22"/>
          <w:szCs w:val="22"/>
          <w:lang w:val="ru-RU"/>
        </w:rPr>
        <w:t>надіслані</w:t>
      </w:r>
      <w:proofErr w:type="spellEnd"/>
      <w:r w:rsidRPr="008D242F">
        <w:rPr>
          <w:rStyle w:val="normaltextrun"/>
          <w:rFonts w:ascii="Arial" w:hAnsi="Arial" w:cs="Arial"/>
          <w:sz w:val="22"/>
          <w:szCs w:val="22"/>
          <w:lang w:val="ru-RU"/>
        </w:rPr>
        <w:t xml:space="preserve"> на </w:t>
      </w:r>
      <w:proofErr w:type="spellStart"/>
      <w:r w:rsidRPr="008D242F">
        <w:rPr>
          <w:rStyle w:val="normaltextrun"/>
          <w:rFonts w:ascii="Arial" w:hAnsi="Arial" w:cs="Arial"/>
          <w:sz w:val="22"/>
          <w:szCs w:val="22"/>
          <w:lang w:val="ru-RU"/>
        </w:rPr>
        <w:t>електронну</w:t>
      </w:r>
      <w:proofErr w:type="spellEnd"/>
      <w:r w:rsidRPr="008D242F">
        <w:rPr>
          <w:rStyle w:val="normaltextrun"/>
          <w:rFonts w:ascii="Arial" w:hAnsi="Arial" w:cs="Arial"/>
          <w:sz w:val="22"/>
          <w:szCs w:val="22"/>
          <w:lang w:val="ru-RU"/>
        </w:rPr>
        <w:t xml:space="preserve"> адресу </w:t>
      </w:r>
      <w:hyperlink r:id="rId9" w:history="1">
        <w:r w:rsidRPr="008D242F">
          <w:rPr>
            <w:rStyle w:val="a3"/>
            <w:rFonts w:ascii="Arial" w:hAnsi="Arial" w:cs="Arial"/>
            <w:sz w:val="22"/>
            <w:szCs w:val="22"/>
            <w:lang w:val="en-GB"/>
          </w:rPr>
          <w:t>HYBRIDC</w:t>
        </w:r>
        <w:r w:rsidRPr="008D242F">
          <w:rPr>
            <w:rStyle w:val="a3"/>
            <w:rFonts w:ascii="Arial" w:hAnsi="Arial" w:cs="Arial"/>
            <w:sz w:val="22"/>
            <w:szCs w:val="22"/>
            <w:lang w:val="ru-RU"/>
          </w:rPr>
          <w:t>@</w:t>
        </w:r>
        <w:proofErr w:type="spellStart"/>
        <w:r w:rsidRPr="008D242F">
          <w:rPr>
            <w:rStyle w:val="a3"/>
            <w:rFonts w:ascii="Arial" w:hAnsi="Arial" w:cs="Arial"/>
            <w:sz w:val="22"/>
            <w:szCs w:val="22"/>
            <w:lang w:val="en-GB"/>
          </w:rPr>
          <w:t>sisekaitse</w:t>
        </w:r>
        <w:proofErr w:type="spellEnd"/>
        <w:r w:rsidRPr="008D242F">
          <w:rPr>
            <w:rStyle w:val="a3"/>
            <w:rFonts w:ascii="Arial" w:hAnsi="Arial" w:cs="Arial"/>
            <w:sz w:val="22"/>
            <w:szCs w:val="22"/>
            <w:lang w:val="ru-RU"/>
          </w:rPr>
          <w:t>.</w:t>
        </w:r>
        <w:proofErr w:type="spellStart"/>
        <w:r w:rsidRPr="008D242F">
          <w:rPr>
            <w:rStyle w:val="a3"/>
            <w:rFonts w:ascii="Arial" w:hAnsi="Arial" w:cs="Arial"/>
            <w:sz w:val="22"/>
            <w:szCs w:val="22"/>
            <w:lang w:val="en-GB"/>
          </w:rPr>
          <w:t>onmicrosoft</w:t>
        </w:r>
        <w:proofErr w:type="spellEnd"/>
        <w:r w:rsidRPr="008D242F">
          <w:rPr>
            <w:rStyle w:val="a3"/>
            <w:rFonts w:ascii="Arial" w:hAnsi="Arial" w:cs="Arial"/>
            <w:sz w:val="22"/>
            <w:szCs w:val="22"/>
            <w:lang w:val="ru-RU"/>
          </w:rPr>
          <w:t>.</w:t>
        </w:r>
        <w:r w:rsidRPr="008D242F">
          <w:rPr>
            <w:rStyle w:val="a3"/>
            <w:rFonts w:ascii="Arial" w:hAnsi="Arial" w:cs="Arial"/>
            <w:sz w:val="22"/>
            <w:szCs w:val="22"/>
            <w:lang w:val="en-GB"/>
          </w:rPr>
          <w:t>com</w:t>
        </w:r>
      </w:hyperlink>
      <w:r w:rsidRPr="008D242F">
        <w:rPr>
          <w:rStyle w:val="normaltextrun"/>
          <w:rFonts w:ascii="Arial" w:hAnsi="Arial" w:cs="Arial"/>
          <w:sz w:val="22"/>
          <w:szCs w:val="22"/>
          <w:lang w:val="ru-RU"/>
        </w:rPr>
        <w:t xml:space="preserve"> не </w:t>
      </w:r>
      <w:proofErr w:type="spellStart"/>
      <w:r w:rsidRPr="008D242F">
        <w:rPr>
          <w:rStyle w:val="normaltextrun"/>
          <w:rFonts w:ascii="Arial" w:hAnsi="Arial" w:cs="Arial"/>
          <w:sz w:val="22"/>
          <w:szCs w:val="22"/>
          <w:lang w:val="ru-RU"/>
        </w:rPr>
        <w:t>пізніше</w:t>
      </w:r>
      <w:proofErr w:type="spellEnd"/>
      <w:r w:rsidRPr="008D242F">
        <w:rPr>
          <w:rStyle w:val="normaltextrun"/>
          <w:rFonts w:ascii="Arial" w:hAnsi="Arial" w:cs="Arial"/>
          <w:sz w:val="22"/>
          <w:szCs w:val="22"/>
          <w:lang w:val="ru-RU"/>
        </w:rPr>
        <w:t xml:space="preserve"> </w:t>
      </w:r>
      <w:r w:rsidRPr="008D242F">
        <w:rPr>
          <w:rStyle w:val="normaltextrun"/>
          <w:rFonts w:ascii="Arial" w:hAnsi="Arial" w:cs="Arial"/>
          <w:b/>
          <w:sz w:val="22"/>
          <w:szCs w:val="22"/>
          <w:lang w:val="ru-RU"/>
        </w:rPr>
        <w:t>0</w:t>
      </w:r>
      <w:r w:rsidR="00E02428" w:rsidRPr="008D242F">
        <w:rPr>
          <w:rStyle w:val="normaltextrun"/>
          <w:rFonts w:ascii="Arial" w:hAnsi="Arial" w:cs="Arial"/>
          <w:b/>
          <w:sz w:val="22"/>
          <w:szCs w:val="22"/>
          <w:lang w:val="ru-RU"/>
        </w:rPr>
        <w:t>7</w:t>
      </w:r>
      <w:r w:rsidRPr="008D242F">
        <w:rPr>
          <w:rStyle w:val="normaltextrun"/>
          <w:rFonts w:ascii="Arial" w:hAnsi="Arial" w:cs="Arial"/>
          <w:b/>
          <w:sz w:val="22"/>
          <w:szCs w:val="22"/>
          <w:lang w:val="ru-RU"/>
        </w:rPr>
        <w:t xml:space="preserve"> </w:t>
      </w:r>
      <w:proofErr w:type="spellStart"/>
      <w:r w:rsidRPr="008D242F">
        <w:rPr>
          <w:rStyle w:val="normaltextrun"/>
          <w:rFonts w:ascii="Arial" w:hAnsi="Arial" w:cs="Arial"/>
          <w:b/>
          <w:sz w:val="22"/>
          <w:szCs w:val="22"/>
          <w:lang w:val="ru-RU"/>
        </w:rPr>
        <w:t>травня</w:t>
      </w:r>
      <w:proofErr w:type="spellEnd"/>
      <w:r w:rsidRPr="008D242F">
        <w:rPr>
          <w:rStyle w:val="normaltextrun"/>
          <w:rFonts w:ascii="Arial" w:hAnsi="Arial" w:cs="Arial"/>
          <w:b/>
          <w:sz w:val="22"/>
          <w:szCs w:val="22"/>
          <w:lang w:val="ru-RU"/>
        </w:rPr>
        <w:t xml:space="preserve"> 2024 року</w:t>
      </w:r>
      <w:r w:rsidRPr="008D242F">
        <w:rPr>
          <w:rStyle w:val="normaltextrun"/>
          <w:rFonts w:ascii="Arial" w:hAnsi="Arial" w:cs="Arial"/>
          <w:sz w:val="22"/>
          <w:szCs w:val="22"/>
          <w:lang w:val="ru-RU"/>
        </w:rPr>
        <w:t xml:space="preserve">. </w:t>
      </w:r>
      <w:proofErr w:type="spellStart"/>
      <w:r w:rsidRPr="008D242F">
        <w:rPr>
          <w:rStyle w:val="normaltextrun"/>
          <w:rFonts w:ascii="Arial" w:hAnsi="Arial" w:cs="Arial"/>
          <w:sz w:val="22"/>
          <w:szCs w:val="22"/>
          <w:lang w:val="ru-RU"/>
        </w:rPr>
        <w:t>Запізнілі</w:t>
      </w:r>
      <w:proofErr w:type="spellEnd"/>
      <w:r w:rsidRPr="008D242F">
        <w:rPr>
          <w:rStyle w:val="normaltextrun"/>
          <w:rFonts w:ascii="Arial" w:hAnsi="Arial" w:cs="Arial"/>
          <w:sz w:val="22"/>
          <w:szCs w:val="22"/>
          <w:lang w:val="ru-RU"/>
        </w:rPr>
        <w:t xml:space="preserve"> </w:t>
      </w:r>
      <w:proofErr w:type="spellStart"/>
      <w:r w:rsidRPr="008D242F">
        <w:rPr>
          <w:rStyle w:val="normaltextrun"/>
          <w:rFonts w:ascii="Arial" w:hAnsi="Arial" w:cs="Arial"/>
          <w:sz w:val="22"/>
          <w:szCs w:val="22"/>
          <w:lang w:val="ru-RU"/>
        </w:rPr>
        <w:t>або</w:t>
      </w:r>
      <w:proofErr w:type="spellEnd"/>
      <w:r w:rsidRPr="008D242F">
        <w:rPr>
          <w:rStyle w:val="normaltextrun"/>
          <w:rFonts w:ascii="Arial" w:hAnsi="Arial" w:cs="Arial"/>
          <w:sz w:val="22"/>
          <w:szCs w:val="22"/>
          <w:lang w:val="ru-RU"/>
        </w:rPr>
        <w:t xml:space="preserve"> </w:t>
      </w:r>
      <w:proofErr w:type="spellStart"/>
      <w:r w:rsidRPr="008D242F">
        <w:rPr>
          <w:rStyle w:val="normaltextrun"/>
          <w:rFonts w:ascii="Arial" w:hAnsi="Arial" w:cs="Arial"/>
          <w:sz w:val="22"/>
          <w:szCs w:val="22"/>
          <w:lang w:val="ru-RU"/>
        </w:rPr>
        <w:t>неповні</w:t>
      </w:r>
      <w:proofErr w:type="spellEnd"/>
      <w:r w:rsidRPr="008D242F">
        <w:rPr>
          <w:rStyle w:val="normaltextrun"/>
          <w:rFonts w:ascii="Arial" w:hAnsi="Arial" w:cs="Arial"/>
          <w:sz w:val="22"/>
          <w:szCs w:val="22"/>
          <w:lang w:val="ru-RU"/>
        </w:rPr>
        <w:t xml:space="preserve"> заявки </w:t>
      </w:r>
      <w:proofErr w:type="spellStart"/>
      <w:r w:rsidRPr="008D242F">
        <w:rPr>
          <w:rStyle w:val="normaltextrun"/>
          <w:rFonts w:ascii="Arial" w:hAnsi="Arial" w:cs="Arial"/>
          <w:sz w:val="22"/>
          <w:szCs w:val="22"/>
          <w:lang w:val="ru-RU"/>
        </w:rPr>
        <w:t>розглядатися</w:t>
      </w:r>
      <w:proofErr w:type="spellEnd"/>
      <w:r w:rsidRPr="008D242F">
        <w:rPr>
          <w:rStyle w:val="normaltextrun"/>
          <w:rFonts w:ascii="Arial" w:hAnsi="Arial" w:cs="Arial"/>
          <w:sz w:val="22"/>
          <w:szCs w:val="22"/>
          <w:lang w:val="ru-RU"/>
        </w:rPr>
        <w:t xml:space="preserve"> не </w:t>
      </w:r>
      <w:proofErr w:type="spellStart"/>
      <w:r w:rsidRPr="008D242F">
        <w:rPr>
          <w:rStyle w:val="normaltextrun"/>
          <w:rFonts w:ascii="Arial" w:hAnsi="Arial" w:cs="Arial"/>
          <w:sz w:val="22"/>
          <w:szCs w:val="22"/>
          <w:lang w:val="ru-RU"/>
        </w:rPr>
        <w:t>будуть</w:t>
      </w:r>
      <w:proofErr w:type="spellEnd"/>
      <w:r w:rsidRPr="008D242F">
        <w:rPr>
          <w:rStyle w:val="normaltextrun"/>
          <w:rFonts w:ascii="Arial" w:hAnsi="Arial" w:cs="Arial"/>
          <w:sz w:val="22"/>
          <w:szCs w:val="22"/>
          <w:lang w:val="ru-RU"/>
        </w:rPr>
        <w:t>.</w:t>
      </w:r>
    </w:p>
    <w:p w14:paraId="609B7345" w14:textId="77777777" w:rsidR="007556DD" w:rsidRPr="008D242F" w:rsidRDefault="007556DD" w:rsidP="002D7B82">
      <w:pPr>
        <w:pStyle w:val="paragraph"/>
        <w:spacing w:before="0" w:beforeAutospacing="0"/>
        <w:jc w:val="both"/>
        <w:textAlignment w:val="baseline"/>
        <w:rPr>
          <w:rFonts w:ascii="Arial" w:hAnsi="Arial" w:cs="Arial"/>
          <w:b/>
          <w:bCs/>
          <w:color w:val="000000"/>
          <w:sz w:val="22"/>
          <w:szCs w:val="22"/>
          <w:lang w:val="uk-UA"/>
        </w:rPr>
      </w:pPr>
      <w:r w:rsidRPr="008D242F">
        <w:rPr>
          <w:rFonts w:ascii="Arial" w:hAnsi="Arial" w:cs="Arial"/>
          <w:b/>
          <w:bCs/>
          <w:color w:val="000000"/>
          <w:sz w:val="22"/>
          <w:szCs w:val="22"/>
        </w:rPr>
        <w:t xml:space="preserve">Процес відбору: </w:t>
      </w:r>
      <w:r w:rsidRPr="008D242F">
        <w:rPr>
          <w:rFonts w:ascii="Arial" w:hAnsi="Arial" w:cs="Arial"/>
          <w:bCs/>
          <w:color w:val="000000"/>
          <w:sz w:val="22"/>
          <w:szCs w:val="22"/>
        </w:rPr>
        <w:t>відбір кандидатів здійснюватиметься на основі всебічного розгляду поданих заявочних документів. Успішні заявники отримають сповіщення електронною поштою</w:t>
      </w:r>
      <w:r w:rsidRPr="008D242F">
        <w:rPr>
          <w:rFonts w:ascii="Arial" w:hAnsi="Arial" w:cs="Arial"/>
          <w:b/>
          <w:bCs/>
          <w:color w:val="000000"/>
          <w:sz w:val="22"/>
          <w:szCs w:val="22"/>
        </w:rPr>
        <w:t xml:space="preserve"> 15 червня 2024 року.</w:t>
      </w:r>
    </w:p>
    <w:p w14:paraId="3A99F5B1" w14:textId="77777777" w:rsidR="007556DD" w:rsidRPr="008D242F" w:rsidRDefault="007556DD" w:rsidP="002D7B82">
      <w:pPr>
        <w:shd w:val="clear" w:color="auto" w:fill="FAFAFA"/>
        <w:spacing w:before="300" w:after="300" w:line="240" w:lineRule="auto"/>
        <w:jc w:val="both"/>
        <w:rPr>
          <w:rStyle w:val="normaltextrun"/>
          <w:rFonts w:ascii="Arial" w:eastAsia="Times New Roman" w:hAnsi="Arial" w:cs="Arial"/>
          <w:b/>
          <w:bCs/>
          <w:lang w:val="uk-UA" w:eastAsia="et-EE"/>
        </w:rPr>
      </w:pPr>
      <w:r w:rsidRPr="008D242F">
        <w:rPr>
          <w:rStyle w:val="normaltextrun"/>
          <w:rFonts w:ascii="Arial" w:eastAsia="Times New Roman" w:hAnsi="Arial" w:cs="Arial"/>
          <w:b/>
          <w:bCs/>
          <w:lang w:eastAsia="et-EE"/>
        </w:rPr>
        <w:t xml:space="preserve">Студентська угода </w:t>
      </w:r>
      <w:r w:rsidRPr="008D242F">
        <w:rPr>
          <w:rStyle w:val="normaltextrun"/>
          <w:rFonts w:ascii="Arial" w:eastAsia="Times New Roman" w:hAnsi="Arial" w:cs="Arial"/>
          <w:bCs/>
          <w:lang w:eastAsia="et-EE"/>
        </w:rPr>
        <w:t>буде підписана з кожним студентом</w:t>
      </w:r>
      <w:r w:rsidRPr="008D242F">
        <w:rPr>
          <w:rStyle w:val="normaltextrun"/>
          <w:rFonts w:ascii="Arial" w:eastAsia="Times New Roman" w:hAnsi="Arial" w:cs="Arial"/>
          <w:b/>
          <w:bCs/>
          <w:lang w:eastAsia="et-EE"/>
        </w:rPr>
        <w:t xml:space="preserve"> до 30 червня 2024 року</w:t>
      </w:r>
    </w:p>
    <w:p w14:paraId="57DB2E94" w14:textId="3A95E372" w:rsidR="00576779" w:rsidRPr="008D242F" w:rsidRDefault="00576779" w:rsidP="00EB5ED5">
      <w:pPr>
        <w:shd w:val="clear" w:color="auto" w:fill="FAFAFA"/>
        <w:spacing w:before="300" w:after="300" w:line="240" w:lineRule="auto"/>
        <w:jc w:val="both"/>
        <w:rPr>
          <w:rFonts w:ascii="Arial" w:eastAsia="Times New Roman" w:hAnsi="Arial" w:cs="Arial"/>
          <w:b/>
          <w:bCs/>
          <w:color w:val="000000"/>
          <w:lang w:val="uk-UA" w:eastAsia="et-EE"/>
        </w:rPr>
      </w:pPr>
      <w:r w:rsidRPr="008D242F">
        <w:rPr>
          <w:rFonts w:ascii="Arial" w:eastAsia="Times New Roman" w:hAnsi="Arial" w:cs="Arial"/>
          <w:b/>
          <w:bCs/>
          <w:color w:val="000000"/>
          <w:lang w:eastAsia="et-EE"/>
        </w:rPr>
        <w:t xml:space="preserve">Плата за курси та стипендії: </w:t>
      </w:r>
      <w:r w:rsidRPr="008D242F">
        <w:rPr>
          <w:rFonts w:ascii="Arial" w:eastAsia="Times New Roman" w:hAnsi="Arial" w:cs="Arial"/>
          <w:bCs/>
          <w:color w:val="000000"/>
          <w:lang w:eastAsia="et-EE"/>
        </w:rPr>
        <w:t>у 2024 році для програми мікроакредит</w:t>
      </w:r>
      <w:proofErr w:type="spellStart"/>
      <w:r w:rsidRPr="008D242F">
        <w:rPr>
          <w:rFonts w:ascii="Arial" w:eastAsia="Times New Roman" w:hAnsi="Arial" w:cs="Arial"/>
          <w:bCs/>
          <w:color w:val="000000"/>
          <w:lang w:val="uk-UA" w:eastAsia="et-EE"/>
        </w:rPr>
        <w:t>ів</w:t>
      </w:r>
      <w:proofErr w:type="spellEnd"/>
      <w:r w:rsidRPr="008D242F">
        <w:rPr>
          <w:rFonts w:ascii="Arial" w:eastAsia="Times New Roman" w:hAnsi="Arial" w:cs="Arial"/>
          <w:bCs/>
          <w:color w:val="000000"/>
          <w:lang w:eastAsia="et-EE"/>
        </w:rPr>
        <w:t xml:space="preserve"> не стягується плата за навчання та стипендія. Оскільки програма є частиною проекту, що фінансується Erasmus+, заявники можуть зосередитися виключно на покритті витрат на дорогу та проживання протягом тижня на місці в Таллінн</w:t>
      </w:r>
      <w:r w:rsidRPr="008D242F">
        <w:rPr>
          <w:rFonts w:ascii="Arial" w:eastAsia="Times New Roman" w:hAnsi="Arial" w:cs="Arial"/>
          <w:b/>
          <w:bCs/>
          <w:color w:val="000000"/>
          <w:lang w:eastAsia="et-EE"/>
        </w:rPr>
        <w:t xml:space="preserve"> 9-13 грудня 2024 р.</w:t>
      </w:r>
    </w:p>
    <w:p w14:paraId="31D7C329" w14:textId="77777777" w:rsidR="00576779" w:rsidRPr="008D242F" w:rsidRDefault="00576779" w:rsidP="00576779">
      <w:pPr>
        <w:shd w:val="clear" w:color="auto" w:fill="FAFAFA"/>
        <w:spacing w:before="300" w:after="300"/>
        <w:jc w:val="both"/>
        <w:rPr>
          <w:rFonts w:ascii="Arial" w:eastAsia="Times New Roman" w:hAnsi="Arial" w:cs="Arial"/>
          <w:color w:val="000000"/>
          <w:lang w:val="uk-UA" w:eastAsia="et-EE"/>
        </w:rPr>
      </w:pPr>
      <w:r w:rsidRPr="008D242F">
        <w:rPr>
          <w:rFonts w:ascii="Arial" w:eastAsia="Times New Roman" w:hAnsi="Arial" w:cs="Arial"/>
          <w:color w:val="000000"/>
          <w:lang w:eastAsia="et-EE"/>
        </w:rPr>
        <w:t>Ми з нетерпінням чекаємо на ваші заявки та вітаємо вас на курсі Micro-Credential Course in Tackling Hybrid Threats. Ця спільна ініціатива між Естонською академією наук безпеки, Університетом Миколаса Ромеріса та Хорватською поліцейською академією обіцяє стати винятковим і корисним досвідом, який сприятиме вашому професійному зростанню у протидії гібридним загрозам.</w:t>
      </w:r>
    </w:p>
    <w:p w14:paraId="2343595E" w14:textId="77777777" w:rsidR="00576779" w:rsidRPr="008D242F" w:rsidRDefault="00576779" w:rsidP="005015E1">
      <w:pPr>
        <w:shd w:val="clear" w:color="auto" w:fill="FAFAFA"/>
        <w:spacing w:before="300" w:after="300"/>
        <w:rPr>
          <w:rFonts w:ascii="Arial" w:eastAsia="Times New Roman" w:hAnsi="Arial" w:cs="Arial"/>
          <w:color w:val="000000"/>
          <w:lang w:val="uk-UA" w:eastAsia="et-EE"/>
        </w:rPr>
      </w:pPr>
      <w:r w:rsidRPr="008D242F">
        <w:rPr>
          <w:rFonts w:ascii="Arial" w:eastAsia="Times New Roman" w:hAnsi="Arial" w:cs="Arial"/>
          <w:color w:val="000000"/>
          <w:lang w:eastAsia="et-EE"/>
        </w:rPr>
        <w:t>Для подальших запитів або додаткової інформації див. ЗАКЛЮЧЕННЯ ДО ЗАСТОСУВАННЯ ПРОГРАМИ МІКРО-КРЕД</w:t>
      </w:r>
      <w:r w:rsidRPr="008D242F">
        <w:rPr>
          <w:rFonts w:ascii="Arial" w:eastAsia="Times New Roman" w:hAnsi="Arial" w:cs="Arial"/>
          <w:color w:val="000000"/>
          <w:lang w:val="uk-UA" w:eastAsia="et-EE"/>
        </w:rPr>
        <w:t>ИТІВ</w:t>
      </w:r>
      <w:r w:rsidRPr="008D242F">
        <w:rPr>
          <w:rFonts w:ascii="Arial" w:eastAsia="Times New Roman" w:hAnsi="Arial" w:cs="Arial"/>
          <w:color w:val="000000"/>
          <w:lang w:eastAsia="et-EE"/>
        </w:rPr>
        <w:t xml:space="preserve"> У ПРОТИДІЇ ГІБРИДНИМ ЗАГРОЗАМ.</w:t>
      </w:r>
    </w:p>
    <w:p w14:paraId="7C18F2D9" w14:textId="5D471A99" w:rsidR="00E622A8" w:rsidRPr="00E622A8" w:rsidRDefault="00576779" w:rsidP="005015E1">
      <w:pPr>
        <w:shd w:val="clear" w:color="auto" w:fill="FAFAFA"/>
        <w:spacing w:before="300" w:after="300"/>
        <w:rPr>
          <w:rFonts w:ascii="Arial" w:hAnsi="Arial" w:cs="Arial"/>
          <w:color w:val="000000"/>
        </w:rPr>
      </w:pPr>
      <w:r w:rsidRPr="008D242F">
        <w:rPr>
          <w:rFonts w:ascii="Arial" w:eastAsia="Times New Roman" w:hAnsi="Arial" w:cs="Arial"/>
          <w:color w:val="000000"/>
          <w:lang w:eastAsia="et-EE"/>
        </w:rPr>
        <w:t xml:space="preserve">Контактна особа для курсу: Інге Ліндсар </w:t>
      </w:r>
      <w:hyperlink r:id="rId10" w:tgtFrame="_blank" w:history="1">
        <w:r w:rsidR="00EB5ED5" w:rsidRPr="008D242F">
          <w:rPr>
            <w:rStyle w:val="normaltextrun"/>
            <w:rFonts w:ascii="Arial" w:hAnsi="Arial" w:cs="Arial"/>
            <w:color w:val="0563C1"/>
            <w:u w:val="single"/>
          </w:rPr>
          <w:t>HYBRIDC@sisekaitse.onmicrosoft.com</w:t>
        </w:r>
      </w:hyperlink>
      <w:bookmarkStart w:id="0" w:name="_GoBack"/>
      <w:bookmarkEnd w:id="0"/>
      <w:r w:rsidR="00EB5ED5" w:rsidRPr="00576779">
        <w:rPr>
          <w:rStyle w:val="normaltextrun"/>
          <w:rFonts w:ascii="Arial" w:hAnsi="Arial" w:cs="Arial"/>
        </w:rPr>
        <w:t> </w:t>
      </w:r>
      <w:r w:rsidR="00EB5ED5" w:rsidRPr="002D7B82">
        <w:rPr>
          <w:rFonts w:ascii="Arial" w:eastAsia="Times New Roman" w:hAnsi="Arial" w:cs="Arial"/>
          <w:color w:val="000000"/>
          <w:lang w:eastAsia="et-EE"/>
        </w:rPr>
        <w:t xml:space="preserve"> </w:t>
      </w:r>
    </w:p>
    <w:p w14:paraId="642961D8" w14:textId="77777777" w:rsidR="00E622A8" w:rsidRPr="00E622A8" w:rsidRDefault="00E622A8" w:rsidP="00E622A8">
      <w:pPr>
        <w:shd w:val="clear" w:color="auto" w:fill="FAFAFA"/>
        <w:spacing w:before="300" w:after="300" w:line="240" w:lineRule="auto"/>
        <w:rPr>
          <w:rFonts w:ascii="Arial" w:eastAsia="Times New Roman" w:hAnsi="Arial" w:cs="Arial"/>
          <w:color w:val="000000"/>
          <w:lang w:eastAsia="et-EE"/>
        </w:rPr>
      </w:pPr>
      <w:r w:rsidRPr="00E622A8">
        <w:rPr>
          <w:rFonts w:ascii="Arial" w:eastAsia="Times New Roman" w:hAnsi="Arial" w:cs="Arial"/>
          <w:color w:val="000000"/>
          <w:lang w:eastAsia="et-EE"/>
        </w:rPr>
        <w:t>Best regards,</w:t>
      </w:r>
    </w:p>
    <w:p w14:paraId="0E5B4A5C" w14:textId="77777777" w:rsidR="00576779" w:rsidRDefault="00576779" w:rsidP="005015E1">
      <w:pPr>
        <w:spacing w:after="0"/>
        <w:rPr>
          <w:rFonts w:ascii="Arial" w:eastAsia="Calibri" w:hAnsi="Arial" w:cs="Arial"/>
          <w:b/>
          <w:bCs/>
          <w:noProof/>
          <w:lang w:val="uk-UA" w:eastAsia="et-EE"/>
        </w:rPr>
      </w:pPr>
      <w:r w:rsidRPr="00576779">
        <w:rPr>
          <w:rFonts w:ascii="Arial" w:eastAsia="Calibri" w:hAnsi="Arial" w:cs="Arial"/>
          <w:b/>
          <w:bCs/>
          <w:noProof/>
          <w:lang w:eastAsia="et-EE"/>
        </w:rPr>
        <w:t xml:space="preserve">Інге Ліндсар </w:t>
      </w:r>
    </w:p>
    <w:p w14:paraId="278C86B6" w14:textId="77777777" w:rsidR="00576779" w:rsidRPr="00576779" w:rsidRDefault="00576779" w:rsidP="00576779">
      <w:pPr>
        <w:spacing w:after="0" w:line="240" w:lineRule="auto"/>
        <w:rPr>
          <w:rFonts w:ascii="Arial" w:eastAsia="Calibri" w:hAnsi="Arial" w:cs="Arial"/>
          <w:noProof/>
          <w:lang w:eastAsia="et-EE"/>
        </w:rPr>
      </w:pPr>
      <w:r w:rsidRPr="00576779">
        <w:rPr>
          <w:rFonts w:ascii="Arial" w:eastAsia="Calibri" w:hAnsi="Arial" w:cs="Arial"/>
          <w:noProof/>
          <w:lang w:eastAsia="et-EE"/>
        </w:rPr>
        <w:t>Радник</w:t>
      </w:r>
    </w:p>
    <w:p w14:paraId="309FA456" w14:textId="77991437" w:rsidR="00576779" w:rsidRPr="00576779" w:rsidRDefault="00576779" w:rsidP="00576779">
      <w:pPr>
        <w:spacing w:after="0" w:line="240" w:lineRule="auto"/>
        <w:rPr>
          <w:rFonts w:ascii="Arial" w:eastAsia="Calibri" w:hAnsi="Arial" w:cs="Arial"/>
          <w:noProof/>
          <w:lang w:val="uk-UA" w:eastAsia="et-EE"/>
        </w:rPr>
      </w:pPr>
      <w:r w:rsidRPr="00576779">
        <w:rPr>
          <w:rFonts w:ascii="Arial" w:eastAsia="Calibri" w:hAnsi="Arial" w:cs="Arial"/>
          <w:noProof/>
          <w:lang w:eastAsia="et-EE"/>
        </w:rPr>
        <w:t>Естонська академія наук безпеки</w:t>
      </w:r>
      <w:r>
        <w:rPr>
          <w:rFonts w:ascii="Arial" w:eastAsia="Calibri" w:hAnsi="Arial" w:cs="Arial"/>
          <w:noProof/>
          <w:lang w:val="uk-UA" w:eastAsia="et-EE"/>
        </w:rPr>
        <w:t xml:space="preserve">      </w:t>
      </w:r>
    </w:p>
    <w:p w14:paraId="4CCA05CE" w14:textId="00795DA5" w:rsidR="008730C0" w:rsidRPr="00576779" w:rsidRDefault="00EB5ED5" w:rsidP="00576779">
      <w:pPr>
        <w:spacing w:after="0" w:line="240" w:lineRule="auto"/>
        <w:rPr>
          <w:rFonts w:ascii="Arial" w:eastAsia="Calibri" w:hAnsi="Arial" w:cs="Arial"/>
          <w:noProof/>
          <w:lang w:val="uk-UA" w:eastAsia="et-EE"/>
        </w:rPr>
      </w:pPr>
      <w:r w:rsidRPr="002D7B82">
        <w:rPr>
          <w:rFonts w:ascii="Arial" w:eastAsia="Calibri" w:hAnsi="Arial" w:cs="Arial"/>
          <w:noProof/>
          <w:lang w:eastAsia="et-EE"/>
        </w:rPr>
        <w:t>+372 5887 9402</w:t>
      </w:r>
    </w:p>
    <w:sectPr w:rsidR="008730C0" w:rsidRPr="005767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Inter Fallback">
    <w:altName w:val="Cambria"/>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E863CA"/>
    <w:multiLevelType w:val="multilevel"/>
    <w:tmpl w:val="06228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4160BF"/>
    <w:multiLevelType w:val="multilevel"/>
    <w:tmpl w:val="B3764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B701D28"/>
    <w:multiLevelType w:val="multilevel"/>
    <w:tmpl w:val="74E4BB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E99564D"/>
    <w:multiLevelType w:val="multilevel"/>
    <w:tmpl w:val="3EC0BE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5A92BDA"/>
    <w:multiLevelType w:val="multilevel"/>
    <w:tmpl w:val="FF642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2A8"/>
    <w:rsid w:val="002D7B82"/>
    <w:rsid w:val="002F17EB"/>
    <w:rsid w:val="00332B07"/>
    <w:rsid w:val="005015E1"/>
    <w:rsid w:val="00576779"/>
    <w:rsid w:val="00686360"/>
    <w:rsid w:val="007556DD"/>
    <w:rsid w:val="008730C0"/>
    <w:rsid w:val="008D242F"/>
    <w:rsid w:val="00980485"/>
    <w:rsid w:val="00A94343"/>
    <w:rsid w:val="00E02428"/>
    <w:rsid w:val="00E622A8"/>
    <w:rsid w:val="00EB5ED5"/>
    <w:rsid w:val="00F24CC1"/>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E8CE4"/>
  <w15:docId w15:val="{2899A726-A729-44F9-A2C9-777800BD6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E622A8"/>
    <w:pPr>
      <w:spacing w:before="100" w:beforeAutospacing="1" w:after="100" w:afterAutospacing="1" w:line="240" w:lineRule="auto"/>
    </w:pPr>
    <w:rPr>
      <w:rFonts w:ascii="Times New Roman" w:eastAsia="Times New Roman" w:hAnsi="Times New Roman" w:cs="Times New Roman"/>
      <w:sz w:val="24"/>
      <w:szCs w:val="24"/>
      <w:lang w:eastAsia="et-EE"/>
    </w:rPr>
  </w:style>
  <w:style w:type="character" w:customStyle="1" w:styleId="normaltextrun">
    <w:name w:val="normaltextrun"/>
    <w:basedOn w:val="a0"/>
    <w:rsid w:val="00E622A8"/>
  </w:style>
  <w:style w:type="character" w:customStyle="1" w:styleId="eop">
    <w:name w:val="eop"/>
    <w:basedOn w:val="a0"/>
    <w:rsid w:val="00E622A8"/>
  </w:style>
  <w:style w:type="character" w:styleId="a3">
    <w:name w:val="Hyperlink"/>
    <w:basedOn w:val="a0"/>
    <w:uiPriority w:val="99"/>
    <w:unhideWhenUsed/>
    <w:rsid w:val="00EB5ED5"/>
    <w:rPr>
      <w:color w:val="0563C1" w:themeColor="hyperlink"/>
      <w:u w:val="single"/>
    </w:rPr>
  </w:style>
  <w:style w:type="paragraph" w:styleId="a4">
    <w:name w:val="Balloon Text"/>
    <w:basedOn w:val="a"/>
    <w:link w:val="a5"/>
    <w:uiPriority w:val="99"/>
    <w:semiHidden/>
    <w:unhideWhenUsed/>
    <w:rsid w:val="007556DD"/>
    <w:pPr>
      <w:spacing w:after="0" w:line="240" w:lineRule="auto"/>
    </w:pPr>
    <w:rPr>
      <w:rFonts w:ascii="Tahoma" w:hAnsi="Tahoma" w:cs="Tahoma"/>
      <w:sz w:val="16"/>
      <w:szCs w:val="16"/>
    </w:rPr>
  </w:style>
  <w:style w:type="character" w:customStyle="1" w:styleId="a5">
    <w:name w:val="Текст у виносці Знак"/>
    <w:basedOn w:val="a0"/>
    <w:link w:val="a4"/>
    <w:uiPriority w:val="99"/>
    <w:semiHidden/>
    <w:rsid w:val="007556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5007023">
      <w:bodyDiv w:val="1"/>
      <w:marLeft w:val="0"/>
      <w:marRight w:val="0"/>
      <w:marTop w:val="0"/>
      <w:marBottom w:val="0"/>
      <w:divBdr>
        <w:top w:val="none" w:sz="0" w:space="0" w:color="auto"/>
        <w:left w:val="none" w:sz="0" w:space="0" w:color="auto"/>
        <w:bottom w:val="none" w:sz="0" w:space="0" w:color="auto"/>
        <w:right w:val="none" w:sz="0" w:space="0" w:color="auto"/>
      </w:divBdr>
      <w:divsChild>
        <w:div w:id="979386278">
          <w:marLeft w:val="0"/>
          <w:marRight w:val="0"/>
          <w:marTop w:val="0"/>
          <w:marBottom w:val="0"/>
          <w:divBdr>
            <w:top w:val="none" w:sz="0" w:space="0" w:color="auto"/>
            <w:left w:val="none" w:sz="0" w:space="0" w:color="auto"/>
            <w:bottom w:val="none" w:sz="0" w:space="0" w:color="auto"/>
            <w:right w:val="none" w:sz="0" w:space="0" w:color="auto"/>
          </w:divBdr>
          <w:divsChild>
            <w:div w:id="944776793">
              <w:marLeft w:val="0"/>
              <w:marRight w:val="0"/>
              <w:marTop w:val="0"/>
              <w:marBottom w:val="0"/>
              <w:divBdr>
                <w:top w:val="none" w:sz="0" w:space="0" w:color="auto"/>
                <w:left w:val="none" w:sz="0" w:space="0" w:color="auto"/>
                <w:bottom w:val="none" w:sz="0" w:space="0" w:color="auto"/>
                <w:right w:val="none" w:sz="0" w:space="0" w:color="auto"/>
              </w:divBdr>
              <w:divsChild>
                <w:div w:id="244725482">
                  <w:marLeft w:val="0"/>
                  <w:marRight w:val="0"/>
                  <w:marTop w:val="0"/>
                  <w:marBottom w:val="0"/>
                  <w:divBdr>
                    <w:top w:val="none" w:sz="0" w:space="0" w:color="auto"/>
                    <w:left w:val="none" w:sz="0" w:space="0" w:color="auto"/>
                    <w:bottom w:val="none" w:sz="0" w:space="0" w:color="auto"/>
                    <w:right w:val="none" w:sz="0" w:space="0" w:color="auto"/>
                  </w:divBdr>
                  <w:divsChild>
                    <w:div w:id="683939708">
                      <w:marLeft w:val="0"/>
                      <w:marRight w:val="0"/>
                      <w:marTop w:val="0"/>
                      <w:marBottom w:val="0"/>
                      <w:divBdr>
                        <w:top w:val="none" w:sz="0" w:space="0" w:color="auto"/>
                        <w:left w:val="none" w:sz="0" w:space="0" w:color="auto"/>
                        <w:bottom w:val="none" w:sz="0" w:space="0" w:color="auto"/>
                        <w:right w:val="none" w:sz="0" w:space="0" w:color="auto"/>
                      </w:divBdr>
                      <w:divsChild>
                        <w:div w:id="717514140">
                          <w:marLeft w:val="0"/>
                          <w:marRight w:val="0"/>
                          <w:marTop w:val="0"/>
                          <w:marBottom w:val="0"/>
                          <w:divBdr>
                            <w:top w:val="none" w:sz="0" w:space="0" w:color="auto"/>
                            <w:left w:val="none" w:sz="0" w:space="0" w:color="auto"/>
                            <w:bottom w:val="none" w:sz="0" w:space="0" w:color="auto"/>
                            <w:right w:val="none" w:sz="0" w:space="0" w:color="auto"/>
                          </w:divBdr>
                          <w:divsChild>
                            <w:div w:id="2028869561">
                              <w:marLeft w:val="0"/>
                              <w:marRight w:val="0"/>
                              <w:marTop w:val="0"/>
                              <w:marBottom w:val="0"/>
                              <w:divBdr>
                                <w:top w:val="none" w:sz="0" w:space="0" w:color="auto"/>
                                <w:left w:val="none" w:sz="0" w:space="0" w:color="auto"/>
                                <w:bottom w:val="none" w:sz="0" w:space="0" w:color="auto"/>
                                <w:right w:val="none" w:sz="0" w:space="0" w:color="auto"/>
                              </w:divBdr>
                              <w:divsChild>
                                <w:div w:id="1423573165">
                                  <w:marLeft w:val="0"/>
                                  <w:marRight w:val="0"/>
                                  <w:marTop w:val="0"/>
                                  <w:marBottom w:val="0"/>
                                  <w:divBdr>
                                    <w:top w:val="none" w:sz="0" w:space="0" w:color="auto"/>
                                    <w:left w:val="none" w:sz="0" w:space="0" w:color="auto"/>
                                    <w:bottom w:val="none" w:sz="0" w:space="0" w:color="auto"/>
                                    <w:right w:val="none" w:sz="0" w:space="0" w:color="auto"/>
                                  </w:divBdr>
                                  <w:divsChild>
                                    <w:div w:id="31518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5977145">
      <w:bodyDiv w:val="1"/>
      <w:marLeft w:val="0"/>
      <w:marRight w:val="0"/>
      <w:marTop w:val="0"/>
      <w:marBottom w:val="0"/>
      <w:divBdr>
        <w:top w:val="none" w:sz="0" w:space="0" w:color="auto"/>
        <w:left w:val="none" w:sz="0" w:space="0" w:color="auto"/>
        <w:bottom w:val="none" w:sz="0" w:space="0" w:color="auto"/>
        <w:right w:val="none" w:sz="0" w:space="0" w:color="auto"/>
      </w:divBdr>
      <w:divsChild>
        <w:div w:id="357588302">
          <w:marLeft w:val="0"/>
          <w:marRight w:val="0"/>
          <w:marTop w:val="0"/>
          <w:marBottom w:val="0"/>
          <w:divBdr>
            <w:top w:val="none" w:sz="0" w:space="0" w:color="auto"/>
            <w:left w:val="none" w:sz="0" w:space="0" w:color="auto"/>
            <w:bottom w:val="none" w:sz="0" w:space="0" w:color="auto"/>
            <w:right w:val="none" w:sz="0" w:space="0" w:color="auto"/>
          </w:divBdr>
          <w:divsChild>
            <w:div w:id="177813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876635">
      <w:bodyDiv w:val="1"/>
      <w:marLeft w:val="0"/>
      <w:marRight w:val="0"/>
      <w:marTop w:val="0"/>
      <w:marBottom w:val="0"/>
      <w:divBdr>
        <w:top w:val="none" w:sz="0" w:space="0" w:color="auto"/>
        <w:left w:val="none" w:sz="0" w:space="0" w:color="auto"/>
        <w:bottom w:val="none" w:sz="0" w:space="0" w:color="auto"/>
        <w:right w:val="none" w:sz="0" w:space="0" w:color="auto"/>
      </w:divBdr>
    </w:div>
    <w:div w:id="1592931259">
      <w:bodyDiv w:val="1"/>
      <w:marLeft w:val="0"/>
      <w:marRight w:val="0"/>
      <w:marTop w:val="0"/>
      <w:marBottom w:val="0"/>
      <w:divBdr>
        <w:top w:val="none" w:sz="0" w:space="0" w:color="auto"/>
        <w:left w:val="none" w:sz="0" w:space="0" w:color="auto"/>
        <w:bottom w:val="none" w:sz="0" w:space="0" w:color="auto"/>
        <w:right w:val="none" w:sz="0" w:space="0" w:color="auto"/>
      </w:divBdr>
      <w:divsChild>
        <w:div w:id="236601037">
          <w:marLeft w:val="0"/>
          <w:marRight w:val="0"/>
          <w:marTop w:val="0"/>
          <w:marBottom w:val="0"/>
          <w:divBdr>
            <w:top w:val="none" w:sz="0" w:space="0" w:color="auto"/>
            <w:left w:val="none" w:sz="0" w:space="0" w:color="auto"/>
            <w:bottom w:val="none" w:sz="0" w:space="0" w:color="auto"/>
            <w:right w:val="none" w:sz="0" w:space="0" w:color="auto"/>
          </w:divBdr>
          <w:divsChild>
            <w:div w:id="1963262212">
              <w:marLeft w:val="0"/>
              <w:marRight w:val="0"/>
              <w:marTop w:val="0"/>
              <w:marBottom w:val="0"/>
              <w:divBdr>
                <w:top w:val="none" w:sz="0" w:space="0" w:color="auto"/>
                <w:left w:val="none" w:sz="0" w:space="0" w:color="auto"/>
                <w:bottom w:val="none" w:sz="0" w:space="0" w:color="auto"/>
                <w:right w:val="none" w:sz="0" w:space="0" w:color="auto"/>
              </w:divBdr>
              <w:divsChild>
                <w:div w:id="6561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726441">
      <w:bodyDiv w:val="1"/>
      <w:marLeft w:val="0"/>
      <w:marRight w:val="0"/>
      <w:marTop w:val="0"/>
      <w:marBottom w:val="0"/>
      <w:divBdr>
        <w:top w:val="none" w:sz="0" w:space="0" w:color="auto"/>
        <w:left w:val="none" w:sz="0" w:space="0" w:color="auto"/>
        <w:bottom w:val="none" w:sz="0" w:space="0" w:color="auto"/>
        <w:right w:val="none" w:sz="0" w:space="0" w:color="auto"/>
      </w:divBdr>
      <w:divsChild>
        <w:div w:id="975376768">
          <w:marLeft w:val="0"/>
          <w:marRight w:val="0"/>
          <w:marTop w:val="0"/>
          <w:marBottom w:val="0"/>
          <w:divBdr>
            <w:top w:val="none" w:sz="0" w:space="0" w:color="auto"/>
            <w:left w:val="none" w:sz="0" w:space="0" w:color="auto"/>
            <w:bottom w:val="none" w:sz="0" w:space="0" w:color="auto"/>
            <w:right w:val="none" w:sz="0" w:space="0" w:color="auto"/>
          </w:divBdr>
          <w:divsChild>
            <w:div w:id="1545172001">
              <w:marLeft w:val="0"/>
              <w:marRight w:val="0"/>
              <w:marTop w:val="0"/>
              <w:marBottom w:val="0"/>
              <w:divBdr>
                <w:top w:val="none" w:sz="0" w:space="0" w:color="auto"/>
                <w:left w:val="none" w:sz="0" w:space="0" w:color="auto"/>
                <w:bottom w:val="none" w:sz="0" w:space="0" w:color="auto"/>
                <w:right w:val="none" w:sz="0" w:space="0" w:color="auto"/>
              </w:divBdr>
              <w:divsChild>
                <w:div w:id="192768265">
                  <w:marLeft w:val="0"/>
                  <w:marRight w:val="0"/>
                  <w:marTop w:val="0"/>
                  <w:marBottom w:val="0"/>
                  <w:divBdr>
                    <w:top w:val="none" w:sz="0" w:space="0" w:color="auto"/>
                    <w:left w:val="none" w:sz="0" w:space="0" w:color="auto"/>
                    <w:bottom w:val="none" w:sz="0" w:space="0" w:color="auto"/>
                    <w:right w:val="none" w:sz="0" w:space="0" w:color="auto"/>
                  </w:divBdr>
                </w:div>
                <w:div w:id="364210126">
                  <w:marLeft w:val="0"/>
                  <w:marRight w:val="0"/>
                  <w:marTop w:val="0"/>
                  <w:marBottom w:val="0"/>
                  <w:divBdr>
                    <w:top w:val="none" w:sz="0" w:space="0" w:color="auto"/>
                    <w:left w:val="none" w:sz="0" w:space="0" w:color="auto"/>
                    <w:bottom w:val="none" w:sz="0" w:space="0" w:color="auto"/>
                    <w:right w:val="none" w:sz="0" w:space="0" w:color="auto"/>
                  </w:divBdr>
                </w:div>
                <w:div w:id="23675020">
                  <w:marLeft w:val="0"/>
                  <w:marRight w:val="0"/>
                  <w:marTop w:val="0"/>
                  <w:marBottom w:val="0"/>
                  <w:divBdr>
                    <w:top w:val="none" w:sz="0" w:space="0" w:color="auto"/>
                    <w:left w:val="none" w:sz="0" w:space="0" w:color="auto"/>
                    <w:bottom w:val="none" w:sz="0" w:space="0" w:color="auto"/>
                    <w:right w:val="none" w:sz="0" w:space="0" w:color="auto"/>
                  </w:divBdr>
                </w:div>
                <w:div w:id="125744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040662">
      <w:bodyDiv w:val="1"/>
      <w:marLeft w:val="0"/>
      <w:marRight w:val="0"/>
      <w:marTop w:val="0"/>
      <w:marBottom w:val="0"/>
      <w:divBdr>
        <w:top w:val="none" w:sz="0" w:space="0" w:color="auto"/>
        <w:left w:val="none" w:sz="0" w:space="0" w:color="auto"/>
        <w:bottom w:val="none" w:sz="0" w:space="0" w:color="auto"/>
        <w:right w:val="none" w:sz="0" w:space="0" w:color="auto"/>
      </w:divBdr>
      <w:divsChild>
        <w:div w:id="491482835">
          <w:marLeft w:val="0"/>
          <w:marRight w:val="0"/>
          <w:marTop w:val="0"/>
          <w:marBottom w:val="0"/>
          <w:divBdr>
            <w:top w:val="none" w:sz="0" w:space="0" w:color="auto"/>
            <w:left w:val="none" w:sz="0" w:space="0" w:color="auto"/>
            <w:bottom w:val="none" w:sz="0" w:space="0" w:color="auto"/>
            <w:right w:val="none" w:sz="0" w:space="0" w:color="auto"/>
          </w:divBdr>
        </w:div>
        <w:div w:id="1242525329">
          <w:marLeft w:val="0"/>
          <w:marRight w:val="0"/>
          <w:marTop w:val="0"/>
          <w:marBottom w:val="0"/>
          <w:divBdr>
            <w:top w:val="none" w:sz="0" w:space="0" w:color="auto"/>
            <w:left w:val="none" w:sz="0" w:space="0" w:color="auto"/>
            <w:bottom w:val="none" w:sz="0" w:space="0" w:color="auto"/>
            <w:right w:val="none" w:sz="0" w:space="0" w:color="auto"/>
          </w:divBdr>
        </w:div>
      </w:divsChild>
    </w:div>
    <w:div w:id="1837069434">
      <w:bodyDiv w:val="1"/>
      <w:marLeft w:val="0"/>
      <w:marRight w:val="0"/>
      <w:marTop w:val="0"/>
      <w:marBottom w:val="0"/>
      <w:divBdr>
        <w:top w:val="none" w:sz="0" w:space="0" w:color="auto"/>
        <w:left w:val="none" w:sz="0" w:space="0" w:color="auto"/>
        <w:bottom w:val="none" w:sz="0" w:space="0" w:color="auto"/>
        <w:right w:val="none" w:sz="0" w:space="0" w:color="auto"/>
      </w:divBdr>
      <w:divsChild>
        <w:div w:id="1461916980">
          <w:marLeft w:val="0"/>
          <w:marRight w:val="0"/>
          <w:marTop w:val="0"/>
          <w:marBottom w:val="0"/>
          <w:divBdr>
            <w:top w:val="none" w:sz="0" w:space="0" w:color="auto"/>
            <w:left w:val="none" w:sz="0" w:space="0" w:color="auto"/>
            <w:bottom w:val="none" w:sz="0" w:space="0" w:color="auto"/>
            <w:right w:val="none" w:sz="0" w:space="0" w:color="auto"/>
          </w:divBdr>
          <w:divsChild>
            <w:div w:id="11699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HYBRIDC@sisekaitse.onmicrosoft.com" TargetMode="External"/><Relationship Id="rId4" Type="http://schemas.openxmlformats.org/officeDocument/2006/relationships/webSettings" Target="webSettings.xml"/><Relationship Id="rId9" Type="http://schemas.openxmlformats.org/officeDocument/2006/relationships/hyperlink" Target="mailto:HYBRIDC@sisekaitse.onmicrosof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701</Words>
  <Characters>3999</Characters>
  <Application>Microsoft Office Word</Application>
  <DocSecurity>0</DocSecurity>
  <Lines>33</Lines>
  <Paragraphs>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Inge Lindsaar</dc:creator>
  <cp:lastModifiedBy>Oleg</cp:lastModifiedBy>
  <cp:revision>3</cp:revision>
  <dcterms:created xsi:type="dcterms:W3CDTF">2024-05-03T09:49:00Z</dcterms:created>
  <dcterms:modified xsi:type="dcterms:W3CDTF">2024-05-03T12:14:00Z</dcterms:modified>
</cp:coreProperties>
</file>