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4" w:rsidRDefault="00F21DD3" w:rsidP="00D34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firstLine="0"/>
        <w:jc w:val="left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Додаток до</w:t>
      </w:r>
    </w:p>
    <w:p w:rsidR="00980EF4" w:rsidRDefault="00F21DD3" w:rsidP="00D34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 ректора ДДУВС</w:t>
      </w:r>
    </w:p>
    <w:p w:rsidR="00980EF4" w:rsidRDefault="00F21DD3" w:rsidP="00D34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__.__202</w:t>
      </w:r>
      <w:r w:rsidR="00534B9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 __</w:t>
      </w:r>
    </w:p>
    <w:p w:rsidR="00980EF4" w:rsidRDefault="00980EF4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ПОЛОЖЕННЯ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кафедру </w:t>
      </w:r>
      <w:r w:rsidR="007C0927">
        <w:rPr>
          <w:b/>
          <w:color w:val="000000"/>
          <w:sz w:val="28"/>
          <w:szCs w:val="28"/>
        </w:rPr>
        <w:t>фізичного виховання та тактико-спеціальної підготовки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Навчально-наукового інституту права та </w:t>
      </w:r>
      <w:r w:rsidR="007506A5">
        <w:rPr>
          <w:b/>
          <w:color w:val="000000"/>
          <w:sz w:val="28"/>
          <w:szCs w:val="28"/>
        </w:rPr>
        <w:t>інноваційної освіти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Дніпропетровського державного університету внутрішніх справ</w:t>
      </w:r>
    </w:p>
    <w:p w:rsidR="00980EF4" w:rsidRDefault="00980EF4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Загальні положення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0450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Кафедра </w:t>
      </w:r>
      <w:r w:rsidR="007C0927">
        <w:rPr>
          <w:color w:val="000000"/>
          <w:sz w:val="28"/>
          <w:szCs w:val="28"/>
        </w:rPr>
        <w:t>фізичного виховання та тактико-спеціальної підготовки</w:t>
      </w:r>
      <w:r w:rsidR="007506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є самостійним структурним підрозділом, який підпорядковується директору Навчально-наукового інституту права та </w:t>
      </w:r>
      <w:r w:rsidR="007506A5">
        <w:rPr>
          <w:color w:val="000000"/>
          <w:sz w:val="28"/>
          <w:szCs w:val="28"/>
        </w:rPr>
        <w:t>інноваційної освіти</w:t>
      </w:r>
      <w:r>
        <w:rPr>
          <w:color w:val="000000"/>
          <w:sz w:val="28"/>
          <w:szCs w:val="28"/>
        </w:rPr>
        <w:t xml:space="preserve"> Дніпропетровського державного університету внутрішніх справ</w:t>
      </w:r>
      <w:r w:rsidR="00F420CF">
        <w:rPr>
          <w:color w:val="000000"/>
          <w:sz w:val="28"/>
          <w:szCs w:val="28"/>
        </w:rPr>
        <w:t xml:space="preserve"> (</w:t>
      </w:r>
      <w:proofErr w:type="spellStart"/>
      <w:r w:rsidR="00F420CF">
        <w:rPr>
          <w:color w:val="000000"/>
          <w:sz w:val="28"/>
          <w:szCs w:val="28"/>
        </w:rPr>
        <w:t>далі-</w:t>
      </w:r>
      <w:proofErr w:type="spellEnd"/>
      <w:r w:rsidR="00F420CF">
        <w:rPr>
          <w:color w:val="000000"/>
          <w:sz w:val="28"/>
          <w:szCs w:val="28"/>
        </w:rPr>
        <w:t xml:space="preserve"> Університет)</w:t>
      </w:r>
      <w:r>
        <w:rPr>
          <w:color w:val="000000"/>
          <w:sz w:val="28"/>
          <w:szCs w:val="28"/>
        </w:rPr>
        <w:t>.</w:t>
      </w:r>
    </w:p>
    <w:p w:rsidR="00980EF4" w:rsidRPr="007C0927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0450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Кафедра у своїй діяльності керується Конституцією України, законами України, указами та розпорядженнями Президента України, постановами Кабінету Міністрів України, нормативно-правовими актами Міністерства внутрішніх справ України, Міністерства освіти і науки України, </w:t>
      </w:r>
      <w:r w:rsidR="007506A5">
        <w:rPr>
          <w:color w:val="000000"/>
          <w:sz w:val="28"/>
          <w:szCs w:val="28"/>
        </w:rPr>
        <w:t xml:space="preserve">Національного агентства із забезпечення якості вищої освіти, </w:t>
      </w:r>
      <w:r w:rsidR="00F420CF">
        <w:rPr>
          <w:color w:val="000000"/>
          <w:sz w:val="28"/>
          <w:szCs w:val="28"/>
        </w:rPr>
        <w:t>Статутом У</w:t>
      </w:r>
      <w:r>
        <w:rPr>
          <w:color w:val="000000"/>
          <w:sz w:val="28"/>
          <w:szCs w:val="28"/>
        </w:rPr>
        <w:t>ніверситету, Положенням про Вчену</w:t>
      </w:r>
      <w:r w:rsidR="00F420CF">
        <w:rPr>
          <w:color w:val="000000"/>
          <w:sz w:val="28"/>
          <w:szCs w:val="28"/>
        </w:rPr>
        <w:t xml:space="preserve"> раду Університету, Положенням про ректорат У</w:t>
      </w:r>
      <w:r>
        <w:rPr>
          <w:color w:val="000000"/>
          <w:sz w:val="28"/>
          <w:szCs w:val="28"/>
        </w:rPr>
        <w:t>ніверситету</w:t>
      </w:r>
      <w:r w:rsidR="007C0927">
        <w:rPr>
          <w:color w:val="000000"/>
          <w:sz w:val="28"/>
          <w:szCs w:val="28"/>
        </w:rPr>
        <w:t xml:space="preserve">, </w:t>
      </w:r>
      <w:r w:rsidR="007C0927" w:rsidRPr="007C0927">
        <w:rPr>
          <w:color w:val="000000"/>
          <w:sz w:val="28"/>
          <w:szCs w:val="28"/>
        </w:rPr>
        <w:t>Положенням про</w:t>
      </w:r>
      <w:r w:rsidRPr="007C0927">
        <w:rPr>
          <w:color w:val="000000"/>
          <w:sz w:val="28"/>
          <w:szCs w:val="28"/>
        </w:rPr>
        <w:t xml:space="preserve"> </w:t>
      </w:r>
      <w:r w:rsidR="007C0927" w:rsidRPr="007C0927">
        <w:rPr>
          <w:sz w:val="28"/>
          <w:szCs w:val="28"/>
        </w:rPr>
        <w:t xml:space="preserve">Навчально-науковий інститут права та інноваційної освіти </w:t>
      </w:r>
      <w:r w:rsidRPr="007C0927">
        <w:rPr>
          <w:color w:val="000000"/>
          <w:sz w:val="28"/>
          <w:szCs w:val="28"/>
        </w:rPr>
        <w:t>та даним Положенням.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0450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Кафедра здійснює свою роботу в тісному контакті з керівництвом, Вченою радо</w:t>
      </w:r>
      <w:r w:rsidR="00F420CF">
        <w:rPr>
          <w:color w:val="000000"/>
          <w:sz w:val="28"/>
          <w:szCs w:val="28"/>
        </w:rPr>
        <w:t>ю та структурними підрозділами У</w:t>
      </w:r>
      <w:r>
        <w:rPr>
          <w:color w:val="000000"/>
          <w:sz w:val="28"/>
          <w:szCs w:val="28"/>
        </w:rPr>
        <w:t>ніверситету.</w:t>
      </w:r>
    </w:p>
    <w:p w:rsidR="00980EF4" w:rsidRDefault="00F21DD3" w:rsidP="00F420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8"/>
          <w:szCs w:val="28"/>
        </w:rPr>
      </w:pPr>
      <w:r w:rsidRPr="007506A5">
        <w:rPr>
          <w:sz w:val="28"/>
          <w:szCs w:val="28"/>
        </w:rPr>
        <w:t>1.4.</w:t>
      </w:r>
      <w:r w:rsidR="000450A0" w:rsidRPr="007506A5">
        <w:rPr>
          <w:sz w:val="28"/>
          <w:szCs w:val="28"/>
        </w:rPr>
        <w:t> </w:t>
      </w:r>
      <w:r w:rsidR="00FF70DD">
        <w:rPr>
          <w:sz w:val="28"/>
          <w:szCs w:val="28"/>
        </w:rPr>
        <w:t>Кафедра в</w:t>
      </w:r>
      <w:r>
        <w:rPr>
          <w:sz w:val="28"/>
          <w:szCs w:val="28"/>
        </w:rPr>
        <w:t>икористову</w:t>
      </w:r>
      <w:r w:rsidR="00FF70DD">
        <w:rPr>
          <w:sz w:val="28"/>
          <w:szCs w:val="28"/>
        </w:rPr>
        <w:t>є</w:t>
      </w:r>
      <w:r>
        <w:rPr>
          <w:sz w:val="28"/>
          <w:szCs w:val="28"/>
        </w:rPr>
        <w:t xml:space="preserve"> під час освітнього процесу полігони: «</w:t>
      </w:r>
      <w:r w:rsidR="007C0927">
        <w:rPr>
          <w:sz w:val="28"/>
          <w:szCs w:val="28"/>
        </w:rPr>
        <w:t>Спортивну залу</w:t>
      </w:r>
      <w:r>
        <w:rPr>
          <w:sz w:val="28"/>
          <w:szCs w:val="28"/>
        </w:rPr>
        <w:t>», «</w:t>
      </w:r>
      <w:r w:rsidR="007C0927">
        <w:rPr>
          <w:sz w:val="28"/>
          <w:szCs w:val="28"/>
        </w:rPr>
        <w:t>Мультимедійний тир</w:t>
      </w:r>
      <w:r>
        <w:rPr>
          <w:sz w:val="28"/>
          <w:szCs w:val="28"/>
        </w:rPr>
        <w:t>», «</w:t>
      </w:r>
      <w:r w:rsidR="007C0927">
        <w:rPr>
          <w:sz w:val="28"/>
          <w:szCs w:val="28"/>
        </w:rPr>
        <w:t>Спортивний майданчик</w:t>
      </w:r>
      <w:r>
        <w:rPr>
          <w:sz w:val="28"/>
          <w:szCs w:val="28"/>
        </w:rPr>
        <w:t>», «</w:t>
      </w:r>
      <w:r w:rsidR="006F7C5D">
        <w:rPr>
          <w:sz w:val="28"/>
          <w:szCs w:val="28"/>
        </w:rPr>
        <w:t>Центр тактичної та вогневої підготовки</w:t>
      </w:r>
      <w:r>
        <w:rPr>
          <w:sz w:val="28"/>
          <w:szCs w:val="28"/>
        </w:rPr>
        <w:t>»,</w:t>
      </w:r>
      <w:r w:rsidR="006F7C5D">
        <w:rPr>
          <w:sz w:val="28"/>
          <w:szCs w:val="28"/>
        </w:rPr>
        <w:t xml:space="preserve"> «</w:t>
      </w:r>
      <w:proofErr w:type="spellStart"/>
      <w:r w:rsidR="006F7C5D">
        <w:rPr>
          <w:sz w:val="28"/>
          <w:szCs w:val="28"/>
        </w:rPr>
        <w:t>Блок-пост</w:t>
      </w:r>
      <w:proofErr w:type="spellEnd"/>
      <w:r w:rsidR="006F7C5D">
        <w:rPr>
          <w:sz w:val="28"/>
          <w:szCs w:val="28"/>
        </w:rPr>
        <w:t>»,</w:t>
      </w:r>
      <w:r>
        <w:rPr>
          <w:sz w:val="28"/>
          <w:szCs w:val="28"/>
        </w:rPr>
        <w:t xml:space="preserve"> які забезпечують ефективні умови реалізації вимог освітніх програм для ово</w:t>
      </w:r>
      <w:r w:rsidR="00E1438F">
        <w:rPr>
          <w:sz w:val="28"/>
          <w:szCs w:val="28"/>
        </w:rPr>
        <w:t xml:space="preserve">лодіння загальними та спеціальними </w:t>
      </w:r>
      <w:proofErr w:type="spellStart"/>
      <w:r w:rsidR="00E1438F">
        <w:rPr>
          <w:sz w:val="28"/>
          <w:szCs w:val="28"/>
        </w:rPr>
        <w:t>компетентностями</w:t>
      </w:r>
      <w:proofErr w:type="spellEnd"/>
      <w:r w:rsidR="00E1438F">
        <w:rPr>
          <w:sz w:val="28"/>
          <w:szCs w:val="28"/>
        </w:rPr>
        <w:t xml:space="preserve">, результатами навчання </w:t>
      </w:r>
      <w:r>
        <w:rPr>
          <w:sz w:val="28"/>
          <w:szCs w:val="28"/>
        </w:rPr>
        <w:t>здобувач</w:t>
      </w:r>
      <w:r w:rsidR="00E1438F">
        <w:rPr>
          <w:sz w:val="28"/>
          <w:szCs w:val="28"/>
        </w:rPr>
        <w:t>ами</w:t>
      </w:r>
      <w:r>
        <w:rPr>
          <w:sz w:val="28"/>
          <w:szCs w:val="28"/>
        </w:rPr>
        <w:t xml:space="preserve"> вищої освіти, </w:t>
      </w:r>
      <w:r w:rsidR="00664BE3">
        <w:rPr>
          <w:sz w:val="28"/>
          <w:szCs w:val="28"/>
        </w:rPr>
        <w:t>передбачених освітніми програмами та стандартами вищої освіти</w:t>
      </w:r>
      <w:r>
        <w:rPr>
          <w:sz w:val="28"/>
          <w:szCs w:val="28"/>
        </w:rPr>
        <w:t>.</w:t>
      </w:r>
    </w:p>
    <w:p w:rsidR="00B85A97" w:rsidRPr="00B85A97" w:rsidRDefault="00B85A97" w:rsidP="00D76F17">
      <w:pPr>
        <w:spacing w:line="240" w:lineRule="auto"/>
        <w:ind w:firstLine="709"/>
        <w:rPr>
          <w:sz w:val="28"/>
          <w:szCs w:val="28"/>
        </w:rPr>
      </w:pPr>
      <w:r w:rsidRPr="00B85A97">
        <w:rPr>
          <w:sz w:val="28"/>
          <w:szCs w:val="28"/>
        </w:rPr>
        <w:t>1.</w:t>
      </w:r>
      <w:r w:rsidR="005F4127">
        <w:rPr>
          <w:sz w:val="28"/>
          <w:szCs w:val="28"/>
        </w:rPr>
        <w:t>5</w:t>
      </w:r>
      <w:r w:rsidRPr="00B85A9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85A97">
        <w:rPr>
          <w:sz w:val="28"/>
          <w:szCs w:val="28"/>
        </w:rPr>
        <w:t>Кафедра здійснює свою освітню діяльність українською</w:t>
      </w:r>
      <w:r>
        <w:rPr>
          <w:sz w:val="28"/>
          <w:szCs w:val="28"/>
        </w:rPr>
        <w:t xml:space="preserve"> </w:t>
      </w:r>
      <w:r w:rsidR="00664BE3">
        <w:rPr>
          <w:sz w:val="28"/>
          <w:szCs w:val="28"/>
        </w:rPr>
        <w:t>та/або</w:t>
      </w:r>
      <w:r>
        <w:rPr>
          <w:sz w:val="28"/>
          <w:szCs w:val="28"/>
        </w:rPr>
        <w:t xml:space="preserve"> англійською</w:t>
      </w:r>
      <w:r w:rsidRPr="00B85A97">
        <w:rPr>
          <w:sz w:val="28"/>
          <w:szCs w:val="28"/>
        </w:rPr>
        <w:t xml:space="preserve"> мов</w:t>
      </w:r>
      <w:r w:rsidR="00664BE3">
        <w:rPr>
          <w:sz w:val="28"/>
          <w:szCs w:val="28"/>
        </w:rPr>
        <w:t>ами</w:t>
      </w:r>
      <w:r w:rsidRPr="00B85A97">
        <w:rPr>
          <w:sz w:val="28"/>
          <w:szCs w:val="28"/>
        </w:rPr>
        <w:t>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2.</w:t>
      </w:r>
      <w:r w:rsidR="000450A0">
        <w:rPr>
          <w:b/>
          <w:smallCap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Основні завдання 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0450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Основними завданнями кафедри є: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</w:t>
      </w:r>
      <w:r w:rsidR="000450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Реалізація освітньо-професійних програм, навчальних планів підготовки, перепідготовки й підвищення кваліфікації фахівців.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 w:rsidRPr="00BE60AD">
        <w:rPr>
          <w:color w:val="000000"/>
          <w:sz w:val="28"/>
          <w:szCs w:val="28"/>
        </w:rPr>
        <w:t>2.1.2.</w:t>
      </w:r>
      <w:r w:rsidR="000450A0" w:rsidRPr="00BE60AD">
        <w:rPr>
          <w:color w:val="000000"/>
          <w:sz w:val="28"/>
          <w:szCs w:val="28"/>
        </w:rPr>
        <w:t> </w:t>
      </w:r>
      <w:r w:rsidRPr="00BE60AD">
        <w:rPr>
          <w:color w:val="000000"/>
          <w:sz w:val="28"/>
          <w:szCs w:val="28"/>
        </w:rPr>
        <w:t xml:space="preserve">Впровадження в межах компетенції кафедри </w:t>
      </w:r>
      <w:r w:rsidR="00BE60AD" w:rsidRPr="00BE60AD">
        <w:rPr>
          <w:color w:val="000000"/>
          <w:sz w:val="28"/>
          <w:szCs w:val="28"/>
        </w:rPr>
        <w:t>міжнародних та національних стандартів забезпечення якості вищої освіти.</w:t>
      </w:r>
      <w:r w:rsidR="00BE60AD">
        <w:rPr>
          <w:color w:val="000000"/>
          <w:sz w:val="28"/>
          <w:szCs w:val="28"/>
        </w:rPr>
        <w:t xml:space="preserve"> 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2.1.3.</w:t>
      </w:r>
      <w:r w:rsidR="000450A0">
        <w:rPr>
          <w:sz w:val="28"/>
          <w:szCs w:val="28"/>
        </w:rPr>
        <w:t> </w:t>
      </w:r>
      <w:r>
        <w:rPr>
          <w:sz w:val="28"/>
          <w:szCs w:val="28"/>
        </w:rPr>
        <w:t>Організація і здійснення на належному науковому і методичному рівнях освітнього процесу, впровадження сучасних інноваційних технологій навчання.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2.1.4.</w:t>
      </w:r>
      <w:r w:rsidR="000450A0">
        <w:rPr>
          <w:sz w:val="28"/>
          <w:szCs w:val="28"/>
        </w:rPr>
        <w:t> </w:t>
      </w:r>
      <w:r>
        <w:rPr>
          <w:sz w:val="28"/>
          <w:szCs w:val="28"/>
        </w:rPr>
        <w:t xml:space="preserve">Підготовка й систематичне оновлення методичного забезпечення </w:t>
      </w:r>
      <w:r w:rsidR="00664BE3">
        <w:rPr>
          <w:sz w:val="28"/>
          <w:szCs w:val="28"/>
        </w:rPr>
        <w:t xml:space="preserve">освітнього процесу </w:t>
      </w:r>
      <w:r>
        <w:rPr>
          <w:sz w:val="28"/>
          <w:szCs w:val="28"/>
        </w:rPr>
        <w:t>з навчальних дисциплін, що викладаються кафедрою.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2.1.5.</w:t>
      </w:r>
      <w:r w:rsidR="000450A0">
        <w:rPr>
          <w:sz w:val="28"/>
          <w:szCs w:val="28"/>
        </w:rPr>
        <w:t> </w:t>
      </w:r>
      <w:r>
        <w:rPr>
          <w:sz w:val="28"/>
          <w:szCs w:val="28"/>
        </w:rPr>
        <w:t>Контроль і діагностика рівня знань.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2.1.6.</w:t>
      </w:r>
      <w:r w:rsidR="000450A0">
        <w:rPr>
          <w:sz w:val="28"/>
          <w:szCs w:val="28"/>
        </w:rPr>
        <w:t> </w:t>
      </w:r>
      <w:r>
        <w:rPr>
          <w:sz w:val="28"/>
          <w:szCs w:val="28"/>
        </w:rPr>
        <w:t>Аналіз поточної успішності здобувачів вищої освіти з навчальних дисциплін, що викладає кафедра, виявлення та усунення причин і умов, що негативно впливають на її рівень.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2.1.7.</w:t>
      </w:r>
      <w:r w:rsidR="000450A0">
        <w:rPr>
          <w:sz w:val="28"/>
          <w:szCs w:val="28"/>
        </w:rPr>
        <w:t> </w:t>
      </w:r>
      <w:r>
        <w:rPr>
          <w:sz w:val="28"/>
          <w:szCs w:val="28"/>
        </w:rPr>
        <w:t xml:space="preserve">Виховання </w:t>
      </w:r>
      <w:r w:rsidR="00664BE3">
        <w:rPr>
          <w:sz w:val="28"/>
          <w:szCs w:val="28"/>
        </w:rPr>
        <w:t>випускника</w:t>
      </w:r>
      <w:r>
        <w:rPr>
          <w:sz w:val="28"/>
          <w:szCs w:val="28"/>
        </w:rPr>
        <w:t>, формування у здобувачів вищої освіти громадянської позиції щодо оцінки суспільних явищ, забезпечення прав і свобод людини та громадянина.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2.1.8.</w:t>
      </w:r>
      <w:r w:rsidR="000450A0">
        <w:rPr>
          <w:sz w:val="28"/>
          <w:szCs w:val="28"/>
        </w:rPr>
        <w:t> </w:t>
      </w:r>
      <w:r>
        <w:rPr>
          <w:sz w:val="28"/>
          <w:szCs w:val="28"/>
        </w:rPr>
        <w:t>Здійснення науково-дослідної роботи</w:t>
      </w:r>
      <w:r w:rsidR="006423D3">
        <w:rPr>
          <w:sz w:val="28"/>
          <w:szCs w:val="28"/>
        </w:rPr>
        <w:t xml:space="preserve"> за профілем кафедри</w:t>
      </w:r>
      <w:r>
        <w:rPr>
          <w:sz w:val="28"/>
          <w:szCs w:val="28"/>
        </w:rPr>
        <w:t xml:space="preserve">, </w:t>
      </w:r>
      <w:r w:rsidR="006423D3">
        <w:rPr>
          <w:sz w:val="28"/>
          <w:szCs w:val="28"/>
        </w:rPr>
        <w:t xml:space="preserve">впровадження їх результатів в освітній процес, науку та практику, </w:t>
      </w:r>
      <w:r>
        <w:rPr>
          <w:sz w:val="28"/>
          <w:szCs w:val="28"/>
        </w:rPr>
        <w:t>залучення до неї здобувачів вищої освіти.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2.1.9.</w:t>
      </w:r>
      <w:r w:rsidR="000450A0">
        <w:rPr>
          <w:sz w:val="28"/>
          <w:szCs w:val="28"/>
        </w:rPr>
        <w:t> </w:t>
      </w:r>
      <w:r>
        <w:rPr>
          <w:sz w:val="28"/>
          <w:szCs w:val="28"/>
        </w:rPr>
        <w:t xml:space="preserve">Збір, узагальнення та впровадження передового досвіду навчання у вищій школі, практичній діяльності </w:t>
      </w:r>
      <w:r w:rsidR="00DC5C96">
        <w:rPr>
          <w:sz w:val="28"/>
          <w:szCs w:val="28"/>
        </w:rPr>
        <w:t>Національної поліції України</w:t>
      </w:r>
      <w:r>
        <w:rPr>
          <w:sz w:val="28"/>
          <w:szCs w:val="28"/>
        </w:rPr>
        <w:t>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2.1.10.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Сприяння підвищенню рівня професійної та педагогічної майстерності науково-педагогічних працівників.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2.1.11.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Взаємодія з іншими закладами</w:t>
      </w:r>
      <w:r w:rsidR="00664BE3">
        <w:rPr>
          <w:sz w:val="28"/>
          <w:szCs w:val="28"/>
        </w:rPr>
        <w:t xml:space="preserve"> вищої освіти</w:t>
      </w:r>
      <w:r>
        <w:rPr>
          <w:sz w:val="28"/>
          <w:szCs w:val="28"/>
        </w:rPr>
        <w:t>,</w:t>
      </w:r>
      <w:r w:rsidR="00F14D6C">
        <w:rPr>
          <w:sz w:val="28"/>
          <w:szCs w:val="28"/>
        </w:rPr>
        <w:t xml:space="preserve"> </w:t>
      </w:r>
      <w:r w:rsidR="00341912">
        <w:rPr>
          <w:sz w:val="28"/>
          <w:szCs w:val="28"/>
        </w:rPr>
        <w:t xml:space="preserve">науково-дослідними установами, в тому числі закордонними, </w:t>
      </w:r>
      <w:r>
        <w:rPr>
          <w:sz w:val="28"/>
          <w:szCs w:val="28"/>
        </w:rPr>
        <w:t xml:space="preserve">органами державної влади і органами місцевого самоврядування, </w:t>
      </w:r>
      <w:r w:rsidR="007C0927">
        <w:rPr>
          <w:sz w:val="28"/>
          <w:szCs w:val="28"/>
        </w:rPr>
        <w:t xml:space="preserve">спортивними </w:t>
      </w:r>
      <w:r w:rsidR="006F7C5D">
        <w:rPr>
          <w:sz w:val="28"/>
          <w:szCs w:val="28"/>
        </w:rPr>
        <w:t xml:space="preserve">закладами та </w:t>
      </w:r>
      <w:r w:rsidR="007C0927">
        <w:rPr>
          <w:sz w:val="28"/>
          <w:szCs w:val="28"/>
        </w:rPr>
        <w:t>установами</w:t>
      </w:r>
      <w:r w:rsidR="00F14D6C">
        <w:rPr>
          <w:sz w:val="28"/>
          <w:szCs w:val="28"/>
        </w:rPr>
        <w:t>, громадськими організаціями</w:t>
      </w:r>
      <w:r>
        <w:rPr>
          <w:sz w:val="28"/>
          <w:szCs w:val="28"/>
        </w:rPr>
        <w:t xml:space="preserve"> в межах </w:t>
      </w:r>
      <w:r w:rsidR="00341912">
        <w:rPr>
          <w:sz w:val="28"/>
          <w:szCs w:val="28"/>
        </w:rPr>
        <w:t xml:space="preserve">статутної </w:t>
      </w:r>
      <w:r w:rsidR="00F420CF">
        <w:rPr>
          <w:sz w:val="28"/>
          <w:szCs w:val="28"/>
        </w:rPr>
        <w:t>діяльності У</w:t>
      </w:r>
      <w:r>
        <w:rPr>
          <w:sz w:val="28"/>
          <w:szCs w:val="28"/>
        </w:rPr>
        <w:t>ніверситету.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2.1.12.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 xml:space="preserve">Підготовка навчальної, наукової, методичної літератури з проблем </w:t>
      </w:r>
      <w:r w:rsidR="00341912">
        <w:rPr>
          <w:sz w:val="28"/>
          <w:szCs w:val="28"/>
        </w:rPr>
        <w:t xml:space="preserve">вищої освіти, </w:t>
      </w:r>
      <w:r w:rsidR="006423D3">
        <w:rPr>
          <w:sz w:val="28"/>
          <w:szCs w:val="28"/>
        </w:rPr>
        <w:t>фізичної та спеціальної підготовки здобувачів</w:t>
      </w:r>
      <w:r>
        <w:rPr>
          <w:sz w:val="28"/>
          <w:szCs w:val="28"/>
        </w:rPr>
        <w:t>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2.1.13.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Проведення профорієнтаційної роботи.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2.1.14.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 xml:space="preserve">Залучення провідних вчених, </w:t>
      </w:r>
      <w:r w:rsidR="006423D3">
        <w:rPr>
          <w:sz w:val="28"/>
          <w:szCs w:val="28"/>
        </w:rPr>
        <w:t xml:space="preserve">тренерів, </w:t>
      </w:r>
      <w:r>
        <w:rPr>
          <w:sz w:val="28"/>
          <w:szCs w:val="28"/>
        </w:rPr>
        <w:t xml:space="preserve">спеціалістів </w:t>
      </w:r>
      <w:r w:rsidR="00957152">
        <w:rPr>
          <w:sz w:val="28"/>
          <w:szCs w:val="28"/>
        </w:rPr>
        <w:t xml:space="preserve">Національної поліції України та інших </w:t>
      </w:r>
      <w:r>
        <w:rPr>
          <w:sz w:val="28"/>
          <w:szCs w:val="28"/>
        </w:rPr>
        <w:t>правоохоронних органів</w:t>
      </w:r>
      <w:r w:rsidR="006072AE">
        <w:rPr>
          <w:sz w:val="28"/>
          <w:szCs w:val="28"/>
        </w:rPr>
        <w:t>,</w:t>
      </w:r>
      <w:r w:rsidR="00957152">
        <w:rPr>
          <w:sz w:val="28"/>
          <w:szCs w:val="28"/>
        </w:rPr>
        <w:t xml:space="preserve"> державних та громадських організацій</w:t>
      </w:r>
      <w:r>
        <w:rPr>
          <w:sz w:val="28"/>
          <w:szCs w:val="28"/>
        </w:rPr>
        <w:t xml:space="preserve"> до проведення занять, контролю знань здобувачів вищої освіти.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2.1.15.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 xml:space="preserve">Збереження та вдосконалення матеріально-технічної бази кафедри й </w:t>
      </w:r>
      <w:r w:rsidR="00F420CF">
        <w:rPr>
          <w:sz w:val="28"/>
          <w:szCs w:val="28"/>
        </w:rPr>
        <w:t>У</w:t>
      </w:r>
      <w:r>
        <w:rPr>
          <w:sz w:val="28"/>
          <w:szCs w:val="28"/>
        </w:rPr>
        <w:t>ніверситету.</w:t>
      </w:r>
    </w:p>
    <w:p w:rsidR="00980EF4" w:rsidRDefault="00F21DD3" w:rsidP="00D76F17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2.1.16.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Реалізація положень Антикорупційної програми ДДУВС</w:t>
      </w:r>
      <w:r w:rsidR="00341912">
        <w:rPr>
          <w:sz w:val="28"/>
          <w:szCs w:val="28"/>
        </w:rPr>
        <w:t xml:space="preserve"> та дотримання антикорупційного законодавства</w:t>
      </w:r>
      <w:r>
        <w:rPr>
          <w:sz w:val="28"/>
          <w:szCs w:val="28"/>
        </w:rPr>
        <w:t>.</w:t>
      </w:r>
    </w:p>
    <w:p w:rsidR="00980EF4" w:rsidRDefault="00F21DD3" w:rsidP="00D76F17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Кафедра реалізує свої завдання шляхом поєднання науки, навчання і практики, повного та ефективного застосування всіх елементів освітнього процесу із врахуванням можливостей сучасних інформаційних технологій</w:t>
      </w:r>
      <w:r w:rsidR="00272D59">
        <w:rPr>
          <w:color w:val="000000"/>
          <w:sz w:val="28"/>
          <w:szCs w:val="28"/>
        </w:rPr>
        <w:t xml:space="preserve"> </w:t>
      </w:r>
      <w:r w:rsidR="002F1B3E">
        <w:rPr>
          <w:color w:val="000000"/>
          <w:sz w:val="28"/>
          <w:szCs w:val="28"/>
        </w:rPr>
        <w:t>та</w:t>
      </w:r>
      <w:r w:rsidR="00272D59">
        <w:rPr>
          <w:color w:val="000000"/>
          <w:sz w:val="28"/>
          <w:szCs w:val="28"/>
        </w:rPr>
        <w:t xml:space="preserve"> сучасних викликів, які стоять перед Україною</w:t>
      </w:r>
      <w:r>
        <w:rPr>
          <w:color w:val="000000"/>
          <w:sz w:val="28"/>
          <w:szCs w:val="28"/>
        </w:rPr>
        <w:t>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="001051FD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Функції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кафедру покладаються такі функції: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Організаційно-управлінська діяльність.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3.1.1.1.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Діяльність кафедри здійснюється відповідно до плану роботи на навчальний рік, який затверджується </w:t>
      </w:r>
      <w:r w:rsidR="00F420CF">
        <w:rPr>
          <w:color w:val="000000"/>
          <w:sz w:val="28"/>
          <w:szCs w:val="28"/>
        </w:rPr>
        <w:t>в установленому в У</w:t>
      </w:r>
      <w:r w:rsidR="00341912">
        <w:rPr>
          <w:color w:val="000000"/>
          <w:sz w:val="28"/>
          <w:szCs w:val="28"/>
        </w:rPr>
        <w:t>ніверситет</w:t>
      </w:r>
      <w:r w:rsidR="00F420CF">
        <w:rPr>
          <w:color w:val="000000"/>
          <w:sz w:val="28"/>
          <w:szCs w:val="28"/>
        </w:rPr>
        <w:t>і</w:t>
      </w:r>
      <w:r w:rsidR="00341912">
        <w:rPr>
          <w:color w:val="000000"/>
          <w:sz w:val="28"/>
          <w:szCs w:val="28"/>
        </w:rPr>
        <w:t xml:space="preserve"> порядку</w:t>
      </w:r>
      <w:r>
        <w:rPr>
          <w:color w:val="000000"/>
          <w:sz w:val="28"/>
          <w:szCs w:val="28"/>
        </w:rPr>
        <w:t xml:space="preserve">. План роботи кафедри складається на підставі керівних документів, які визначають зміст підготовки </w:t>
      </w:r>
      <w:r w:rsidR="00341912">
        <w:rPr>
          <w:color w:val="000000"/>
          <w:sz w:val="28"/>
          <w:szCs w:val="28"/>
        </w:rPr>
        <w:t>здобувачів вищої освіти</w:t>
      </w:r>
      <w:r>
        <w:rPr>
          <w:color w:val="000000"/>
          <w:sz w:val="28"/>
          <w:szCs w:val="28"/>
        </w:rPr>
        <w:t>, Плану основних заходів університету</w:t>
      </w:r>
      <w:r w:rsidR="0036354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63540">
        <w:rPr>
          <w:color w:val="000000"/>
          <w:sz w:val="28"/>
          <w:szCs w:val="28"/>
        </w:rPr>
        <w:t xml:space="preserve">Плану заходів ННІПІО </w:t>
      </w:r>
      <w:r>
        <w:rPr>
          <w:color w:val="000000"/>
          <w:sz w:val="28"/>
          <w:szCs w:val="28"/>
        </w:rPr>
        <w:t>на навчальний рік й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передбачає конкретні заходи (виконавців, терміни виконання) з організаційної, </w:t>
      </w:r>
      <w:r w:rsidR="005A6E32">
        <w:rPr>
          <w:color w:val="000000"/>
          <w:sz w:val="28"/>
          <w:szCs w:val="28"/>
        </w:rPr>
        <w:t>освітньої, наукової</w:t>
      </w:r>
      <w:r w:rsidR="00F41BA4">
        <w:rPr>
          <w:color w:val="000000"/>
          <w:sz w:val="28"/>
          <w:szCs w:val="28"/>
        </w:rPr>
        <w:t xml:space="preserve">, </w:t>
      </w:r>
      <w:r w:rsidR="00363540">
        <w:rPr>
          <w:color w:val="000000"/>
          <w:sz w:val="28"/>
          <w:szCs w:val="28"/>
        </w:rPr>
        <w:t xml:space="preserve">спортивної, </w:t>
      </w:r>
      <w:r w:rsidR="00F41BA4">
        <w:rPr>
          <w:color w:val="000000"/>
          <w:sz w:val="28"/>
          <w:szCs w:val="28"/>
        </w:rPr>
        <w:t>виховної</w:t>
      </w:r>
      <w:r w:rsidR="005A6E32">
        <w:rPr>
          <w:color w:val="000000"/>
          <w:sz w:val="28"/>
          <w:szCs w:val="28"/>
        </w:rPr>
        <w:t xml:space="preserve"> та іншої роботи</w:t>
      </w:r>
      <w:r w:rsidR="00B75228">
        <w:rPr>
          <w:color w:val="000000"/>
          <w:sz w:val="28"/>
          <w:szCs w:val="28"/>
        </w:rPr>
        <w:t xml:space="preserve"> кафедри</w:t>
      </w:r>
      <w:r w:rsidR="005A6E32">
        <w:rPr>
          <w:color w:val="000000"/>
          <w:sz w:val="28"/>
          <w:szCs w:val="28"/>
        </w:rPr>
        <w:t>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3.1.1.2.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Організаційна, обліково-звітна документація зберігається на кафедрі протягом строків, передбачених наказом Міністерства юстиції України від 12.04.2012 № 578/5.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3.1.1.3.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Для своєчасного і якісного виконання завдань, що визначені Міністерством освіти і науки України, Міністерством внутрішніх справ України, керівництвом </w:t>
      </w:r>
      <w:r w:rsidR="00F420C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ніверситету, до план</w:t>
      </w:r>
      <w:r w:rsidR="0067577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роботи кафедр</w:t>
      </w:r>
      <w:r w:rsidR="0067577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можуть вноситися необхідні зміни, уточнення, доповнення після їх попереднього обговорення на засіданн</w:t>
      </w:r>
      <w:r w:rsidR="00675778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кафедр</w:t>
      </w:r>
      <w:r w:rsidR="0067577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3.1.1.4.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 метою систематичного контролю за виконанням плану роботи кафедри, оперативного реагування на поставлені завдання, здійснення принципу колегіальності проводяться засідання кафедри. Рішення, схвалені на засіданнях, є обов’язковими для виконання працівниками кафедри.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кафедри набирають чинності, якщо в засіданні бере участь не менше 2/3 її складу</w:t>
      </w:r>
      <w:r w:rsidR="00341912">
        <w:rPr>
          <w:color w:val="000000"/>
          <w:sz w:val="28"/>
          <w:szCs w:val="28"/>
        </w:rPr>
        <w:t xml:space="preserve"> (штатних працівників за основним місцем роботи)</w:t>
      </w:r>
      <w:r>
        <w:rPr>
          <w:color w:val="000000"/>
          <w:sz w:val="28"/>
          <w:szCs w:val="28"/>
        </w:rPr>
        <w:t>. Рішення (крім окремо обумовлених випадків) приймаються більшістю голосів наявних членів кафедри.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Позачергове засідання кафедри може бути скликане за ініціативою не менше 1/3 </w:t>
      </w:r>
      <w:r w:rsidR="00341912">
        <w:rPr>
          <w:color w:val="000000"/>
          <w:sz w:val="28"/>
          <w:szCs w:val="28"/>
        </w:rPr>
        <w:t>складу (штатних працівників за основним місцем роботи)</w:t>
      </w:r>
      <w:r>
        <w:rPr>
          <w:color w:val="000000"/>
          <w:sz w:val="28"/>
          <w:szCs w:val="28"/>
        </w:rPr>
        <w:t xml:space="preserve"> або за рішенням завідувача кафедри.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Питання організації освітньої, методичної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виховної і науково</w:t>
      </w:r>
      <w:r w:rsidR="00DE4EAB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роботи, що носять </w:t>
      </w:r>
      <w:proofErr w:type="spellStart"/>
      <w:r>
        <w:rPr>
          <w:color w:val="000000"/>
          <w:sz w:val="28"/>
          <w:szCs w:val="28"/>
        </w:rPr>
        <w:t>міжкафедральний</w:t>
      </w:r>
      <w:proofErr w:type="spellEnd"/>
      <w:r>
        <w:rPr>
          <w:color w:val="000000"/>
          <w:sz w:val="28"/>
          <w:szCs w:val="28"/>
        </w:rPr>
        <w:t xml:space="preserve"> характер, можуть розглядатися і обговорюватися на спільних засіданнях кафедр університету, а також споріднених кафедр інших закладів </w:t>
      </w:r>
      <w:r w:rsidR="00341912">
        <w:rPr>
          <w:color w:val="000000"/>
          <w:sz w:val="28"/>
          <w:szCs w:val="28"/>
        </w:rPr>
        <w:t xml:space="preserve">вищої </w:t>
      </w:r>
      <w:r>
        <w:rPr>
          <w:color w:val="000000"/>
          <w:sz w:val="28"/>
          <w:szCs w:val="28"/>
        </w:rPr>
        <w:t>освіти.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3.1.2.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Освітня робота.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Освітня робота є основним видом діяльності кафедри і невід’ємною частиною цілісного освітнього процесу. Вона складається з планування, організації та проведення всіх видів навчальних занять, забезпечення самостійної роботи здобувачів вищої освіти, їх практичної підготовки, виконання індивідуальних завдань, контролю засвоєння ними навчального матеріалу. 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3.1.2.1.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У процесі освітньої роботи кафедра забезпечує:</w:t>
      </w:r>
    </w:p>
    <w:p w:rsidR="00980EF4" w:rsidRDefault="00F21DD3" w:rsidP="00D76F17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науково і методично обґрунтоване співвідношення і послідовність викладання навчальних дисциплін;</w:t>
      </w:r>
    </w:p>
    <w:p w:rsidR="00980EF4" w:rsidRDefault="00F21DD3" w:rsidP="00D76F17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сучасний науковий рівень підготовки фахівців, оптимальне співвідношення теоретичної і практичної складової в навчанні, що забезпечує отримання здобувачами вищої освіти у встановлені строки </w:t>
      </w:r>
      <w:r w:rsidR="009333B5">
        <w:rPr>
          <w:sz w:val="28"/>
          <w:szCs w:val="28"/>
        </w:rPr>
        <w:t xml:space="preserve">загальних та спеціальних </w:t>
      </w:r>
      <w:proofErr w:type="spellStart"/>
      <w:r w:rsidR="009333B5"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з обраного фаху </w:t>
      </w:r>
      <w:r w:rsidR="009333B5">
        <w:rPr>
          <w:sz w:val="28"/>
          <w:szCs w:val="28"/>
        </w:rPr>
        <w:t xml:space="preserve">та </w:t>
      </w:r>
      <w:r>
        <w:rPr>
          <w:sz w:val="28"/>
          <w:szCs w:val="28"/>
        </w:rPr>
        <w:t>спеціал</w:t>
      </w:r>
      <w:r w:rsidR="009333B5">
        <w:rPr>
          <w:sz w:val="28"/>
          <w:szCs w:val="28"/>
        </w:rPr>
        <w:t>ьностей</w:t>
      </w:r>
      <w:r>
        <w:rPr>
          <w:sz w:val="28"/>
          <w:szCs w:val="28"/>
        </w:rPr>
        <w:t>;</w:t>
      </w:r>
    </w:p>
    <w:p w:rsidR="00980EF4" w:rsidRDefault="00F21DD3" w:rsidP="00D76F17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впровадження до освітнього процесу новітніх досягнень науки і техніки, передового педагогічного та практичного досвіду;</w:t>
      </w:r>
    </w:p>
    <w:p w:rsidR="00980EF4" w:rsidRDefault="00F21DD3" w:rsidP="00D76F17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взаємозв’язок викладання (навчання) і самостійної роботи здобувачів вищої освіти;</w:t>
      </w:r>
    </w:p>
    <w:p w:rsidR="00980EF4" w:rsidRDefault="00F21DD3" w:rsidP="00D76F17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удосконалення методик навчання на основі раціонального поєднання традиційних методів викладання з новітніми технологіями навчання;</w:t>
      </w:r>
    </w:p>
    <w:p w:rsidR="00980EF4" w:rsidRDefault="00F21DD3" w:rsidP="00D76F17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оптимальне навчальне навантаження науково-педагогічних працівників;</w:t>
      </w:r>
    </w:p>
    <w:p w:rsidR="00980EF4" w:rsidRPr="0023718D" w:rsidRDefault="00F21DD3" w:rsidP="00D76F17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планомірність і ритмічність навчання.</w:t>
      </w:r>
    </w:p>
    <w:p w:rsidR="0023718D" w:rsidRDefault="0023718D" w:rsidP="0023718D">
      <w:pPr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</w:p>
    <w:p w:rsidR="00841B0B" w:rsidRDefault="00F21DD3" w:rsidP="00841B0B">
      <w:pPr>
        <w:spacing w:line="240" w:lineRule="auto"/>
        <w:ind w:firstLine="708"/>
        <w:rPr>
          <w:color w:val="000000"/>
          <w:sz w:val="28"/>
          <w:szCs w:val="28"/>
        </w:rPr>
      </w:pPr>
      <w:r w:rsidRPr="00841B0B">
        <w:rPr>
          <w:sz w:val="28"/>
          <w:szCs w:val="28"/>
        </w:rPr>
        <w:lastRenderedPageBreak/>
        <w:t>3.1.2.2.</w:t>
      </w:r>
      <w:r w:rsidR="001051FD" w:rsidRPr="00841B0B">
        <w:rPr>
          <w:sz w:val="28"/>
          <w:szCs w:val="28"/>
        </w:rPr>
        <w:t> </w:t>
      </w:r>
      <w:r w:rsidRPr="00841B0B">
        <w:rPr>
          <w:sz w:val="28"/>
          <w:szCs w:val="28"/>
        </w:rPr>
        <w:t>Освітня робота на кафедрі організовується і здійснюється відповідно до затверджених навчальних планів, робочих навчальних програм</w:t>
      </w:r>
      <w:r w:rsidR="00841B0B" w:rsidRPr="00841B0B">
        <w:rPr>
          <w:sz w:val="28"/>
          <w:szCs w:val="28"/>
        </w:rPr>
        <w:t xml:space="preserve"> з урахуванням </w:t>
      </w:r>
      <w:r w:rsidR="00841B0B" w:rsidRPr="00841B0B">
        <w:rPr>
          <w:color w:val="000000"/>
          <w:sz w:val="28"/>
          <w:szCs w:val="28"/>
        </w:rPr>
        <w:t>сучасних викликів, які стоять перед Україною.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3.1.2.3.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Освітній процес здійснюється у таких формах:</w:t>
      </w:r>
    </w:p>
    <w:p w:rsidR="00980EF4" w:rsidRDefault="00F21DD3" w:rsidP="00D76F17">
      <w:pPr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навчальні заняття;</w:t>
      </w:r>
    </w:p>
    <w:p w:rsidR="00980EF4" w:rsidRDefault="00F21DD3" w:rsidP="00D76F17">
      <w:pPr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самостійна робота;</w:t>
      </w:r>
    </w:p>
    <w:p w:rsidR="00980EF4" w:rsidRDefault="00F21DD3" w:rsidP="00D76F17">
      <w:pPr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виконання індивідуальних завдань;</w:t>
      </w:r>
    </w:p>
    <w:p w:rsidR="006F7C5D" w:rsidRDefault="006F7C5D" w:rsidP="00D76F17">
      <w:pPr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секційна робота;</w:t>
      </w:r>
    </w:p>
    <w:p w:rsidR="00980EF4" w:rsidRDefault="00341912" w:rsidP="00D76F17">
      <w:pPr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контрольні заходи.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Найважливішою складовою частиною освітнього процесу є навчальні заняття, під час яких безпосередньо здійснюється навчання, виховання, розвиток та підготовка фахівців відповідного освітнього рівня, формуються знання, вміння та </w:t>
      </w:r>
      <w:r w:rsidR="006F7C5D">
        <w:rPr>
          <w:sz w:val="28"/>
          <w:szCs w:val="28"/>
        </w:rPr>
        <w:t xml:space="preserve">практичні </w:t>
      </w:r>
      <w:r>
        <w:rPr>
          <w:sz w:val="28"/>
          <w:szCs w:val="28"/>
        </w:rPr>
        <w:t xml:space="preserve">навички виконання майбутніх </w:t>
      </w:r>
      <w:r w:rsidR="00341912">
        <w:rPr>
          <w:sz w:val="28"/>
          <w:szCs w:val="28"/>
        </w:rPr>
        <w:t>професійних</w:t>
      </w:r>
      <w:r>
        <w:rPr>
          <w:sz w:val="28"/>
          <w:szCs w:val="28"/>
        </w:rPr>
        <w:t xml:space="preserve"> обов’язків.</w:t>
      </w:r>
    </w:p>
    <w:p w:rsidR="00980EF4" w:rsidRDefault="00F21DD3" w:rsidP="00D76F17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3.1.2.4.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Основними видами навчальних занять є:</w:t>
      </w:r>
    </w:p>
    <w:p w:rsidR="00980EF4" w:rsidRDefault="00F21DD3" w:rsidP="00D76F17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лекційне заняття;</w:t>
      </w:r>
    </w:p>
    <w:p w:rsidR="00980EF4" w:rsidRDefault="00F21DD3" w:rsidP="00D76F17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семінарське заняття;</w:t>
      </w:r>
    </w:p>
    <w:p w:rsidR="00980EF4" w:rsidRDefault="00F21DD3" w:rsidP="00D76F17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практичне заняття;</w:t>
      </w:r>
    </w:p>
    <w:p w:rsidR="00980EF4" w:rsidRDefault="00F21DD3" w:rsidP="00D76F17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індивідуальне заняття;</w:t>
      </w:r>
    </w:p>
    <w:p w:rsidR="00980EF4" w:rsidRDefault="00F21DD3" w:rsidP="00D76F17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консультація.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3.1.2.5.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У освітньому процесі кафедра, окрім названих, може виконувати такі види роботи:</w:t>
      </w:r>
    </w:p>
    <w:p w:rsidR="00980EF4" w:rsidRDefault="00F21DD3" w:rsidP="00D76F17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 w:rsidR="00341912">
        <w:rPr>
          <w:sz w:val="28"/>
          <w:szCs w:val="28"/>
        </w:rPr>
        <w:t>підсумкових</w:t>
      </w:r>
      <w:r>
        <w:rPr>
          <w:sz w:val="28"/>
          <w:szCs w:val="28"/>
        </w:rPr>
        <w:t xml:space="preserve"> контролів, семестрових заліків, іспитів</w:t>
      </w:r>
      <w:r w:rsidR="00341912">
        <w:rPr>
          <w:sz w:val="28"/>
          <w:szCs w:val="28"/>
        </w:rPr>
        <w:t>, атестації;</w:t>
      </w:r>
    </w:p>
    <w:p w:rsidR="00341912" w:rsidRDefault="00341912" w:rsidP="00D76F17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керівництво підготовкою конкурсних наукових робіт, </w:t>
      </w:r>
      <w:r w:rsidR="00EF6786">
        <w:rPr>
          <w:sz w:val="28"/>
          <w:szCs w:val="28"/>
        </w:rPr>
        <w:t>наукових статей</w:t>
      </w:r>
      <w:r w:rsidR="006F7C5D">
        <w:rPr>
          <w:sz w:val="28"/>
          <w:szCs w:val="28"/>
        </w:rPr>
        <w:t xml:space="preserve"> та</w:t>
      </w:r>
      <w:r w:rsidR="00EF6786">
        <w:rPr>
          <w:sz w:val="28"/>
          <w:szCs w:val="28"/>
        </w:rPr>
        <w:t xml:space="preserve"> тез доповідей здобувачів вищої освіти.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3.1.3.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Методична робота.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Методична робота є складовою освітнього процесу й одним із найважливіших видів діяльності кафедри.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3.1.3.1.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Основний зміст методичної роботи полягає в участі у створенні та удосконаленні навчально-методичних комплексів навчальних дисциплін, а саме:</w:t>
      </w:r>
    </w:p>
    <w:p w:rsidR="00980EF4" w:rsidRDefault="00F21DD3" w:rsidP="00D76F17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розробці та обговоренні навчальних програм </w:t>
      </w:r>
      <w:r w:rsidR="0023718D">
        <w:rPr>
          <w:sz w:val="28"/>
          <w:szCs w:val="28"/>
        </w:rPr>
        <w:t>обов</w:t>
      </w:r>
      <w:r w:rsidR="0023718D" w:rsidRPr="0023718D">
        <w:rPr>
          <w:sz w:val="28"/>
          <w:szCs w:val="28"/>
        </w:rPr>
        <w:t>’</w:t>
      </w:r>
      <w:r w:rsidR="0023718D">
        <w:rPr>
          <w:sz w:val="28"/>
          <w:szCs w:val="28"/>
        </w:rPr>
        <w:t>язкових</w:t>
      </w:r>
      <w:r>
        <w:rPr>
          <w:sz w:val="28"/>
          <w:szCs w:val="28"/>
        </w:rPr>
        <w:t xml:space="preserve"> і вибіркових дисциплін, робочих навчальних програм, загальної методики викладання навчальних дисциплін, текстів лекцій, а також методики організації і проведення різних видів занять, питань організації самостійної роботи здобувачів вищої освіти, </w:t>
      </w:r>
      <w:r w:rsidR="00EF6786">
        <w:rPr>
          <w:sz w:val="28"/>
          <w:szCs w:val="28"/>
        </w:rPr>
        <w:t>критеріїв оцінювання навчальної</w:t>
      </w:r>
      <w:r w:rsidR="006F7C5D">
        <w:rPr>
          <w:sz w:val="28"/>
          <w:szCs w:val="28"/>
        </w:rPr>
        <w:t xml:space="preserve">, </w:t>
      </w:r>
      <w:r w:rsidR="00EF6786">
        <w:rPr>
          <w:sz w:val="28"/>
          <w:szCs w:val="28"/>
        </w:rPr>
        <w:t xml:space="preserve">наукової </w:t>
      </w:r>
      <w:r w:rsidR="006F7C5D">
        <w:rPr>
          <w:sz w:val="28"/>
          <w:szCs w:val="28"/>
        </w:rPr>
        <w:t xml:space="preserve">та спортивної </w:t>
      </w:r>
      <w:r w:rsidR="00EF6786">
        <w:rPr>
          <w:sz w:val="28"/>
          <w:szCs w:val="28"/>
        </w:rPr>
        <w:t xml:space="preserve">діяльності здобувачів вищої освіти, </w:t>
      </w:r>
      <w:r>
        <w:rPr>
          <w:sz w:val="28"/>
          <w:szCs w:val="28"/>
        </w:rPr>
        <w:t>узагальненні досвіду цієї роботи та підготовці пропозицій щодо її удосконалення;</w:t>
      </w:r>
    </w:p>
    <w:p w:rsidR="00980EF4" w:rsidRDefault="00F21DD3" w:rsidP="00D76F17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удосконаленні освітньої </w:t>
      </w:r>
      <w:r w:rsidR="00EF6786">
        <w:rPr>
          <w:sz w:val="28"/>
          <w:szCs w:val="28"/>
        </w:rPr>
        <w:t>діяльності</w:t>
      </w:r>
      <w:r>
        <w:rPr>
          <w:sz w:val="28"/>
          <w:szCs w:val="28"/>
        </w:rPr>
        <w:t>, підвищенні педагогічної майстерності науково-педагогічних працівників, визначенні шляхів інтенсифікації освітнього процесу, методики використання технічних засобів навчання, та дидактичних матеріалів до них;</w:t>
      </w:r>
    </w:p>
    <w:p w:rsidR="00980EF4" w:rsidRDefault="00F21DD3" w:rsidP="00D76F17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розробці контрольних завдань до практичних занять та підготовці </w:t>
      </w:r>
      <w:r>
        <w:rPr>
          <w:sz w:val="28"/>
          <w:szCs w:val="28"/>
        </w:rPr>
        <w:lastRenderedPageBreak/>
        <w:t>індивідуальних семестрових завдань з навчальних дисциплін для самостійної роботи здобувачів вищої освіти, методичних матеріалів для здобувачів вищої освіти з питань самостійного опрацювання фахової літератури;</w:t>
      </w:r>
    </w:p>
    <w:p w:rsidR="00980EF4" w:rsidRDefault="00F21DD3" w:rsidP="00D76F17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підготовці підручників</w:t>
      </w:r>
      <w:r w:rsidR="0068439A">
        <w:rPr>
          <w:sz w:val="28"/>
          <w:szCs w:val="28"/>
        </w:rPr>
        <w:t xml:space="preserve">, </w:t>
      </w:r>
      <w:r>
        <w:rPr>
          <w:sz w:val="28"/>
          <w:szCs w:val="28"/>
        </w:rPr>
        <w:t>навчальних посібників</w:t>
      </w:r>
      <w:r w:rsidR="0068439A">
        <w:rPr>
          <w:sz w:val="28"/>
          <w:szCs w:val="28"/>
        </w:rPr>
        <w:t>, методичних рекомендацій тощо</w:t>
      </w:r>
      <w:r>
        <w:rPr>
          <w:sz w:val="28"/>
          <w:szCs w:val="28"/>
        </w:rPr>
        <w:t>;</w:t>
      </w:r>
    </w:p>
    <w:p w:rsidR="00980EF4" w:rsidRDefault="00F21DD3" w:rsidP="00D76F17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вивченні, узагальненні та поширенні позитивного досвіду методичної роботи.</w:t>
      </w:r>
    </w:p>
    <w:p w:rsidR="00980EF4" w:rsidRDefault="00F21DD3" w:rsidP="00D76F17">
      <w:pPr>
        <w:tabs>
          <w:tab w:val="left" w:pos="9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3.1.3.2.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Основними формами методичної роботи на кафедрі є:</w:t>
      </w:r>
    </w:p>
    <w:p w:rsidR="00980EF4" w:rsidRDefault="00F21DD3" w:rsidP="00D76F17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засідання кафедри;</w:t>
      </w:r>
    </w:p>
    <w:p w:rsidR="00980EF4" w:rsidRDefault="00F21DD3" w:rsidP="00D76F17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пробні, відкриті та показові навчальні заняття;</w:t>
      </w:r>
    </w:p>
    <w:p w:rsidR="00980EF4" w:rsidRDefault="00F21DD3" w:rsidP="00D76F17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взаємні та контрольні відвідування навчальних занять;</w:t>
      </w:r>
    </w:p>
    <w:p w:rsidR="00980EF4" w:rsidRDefault="00F21DD3" w:rsidP="00D76F17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підготовка методичних матеріалів та удосконалення системи дидактичного забезпечення навчальних дисциплін;</w:t>
      </w:r>
    </w:p>
    <w:p w:rsidR="00980EF4" w:rsidRDefault="00F21DD3" w:rsidP="00D76F17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обмін досвідом з науково-педагогічними працівниками інших закладів </w:t>
      </w:r>
      <w:r w:rsidR="00EF6786">
        <w:rPr>
          <w:sz w:val="28"/>
          <w:szCs w:val="28"/>
        </w:rPr>
        <w:t xml:space="preserve">вищої освіти </w:t>
      </w:r>
      <w:r>
        <w:rPr>
          <w:sz w:val="28"/>
          <w:szCs w:val="28"/>
        </w:rPr>
        <w:t>та кафедр.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3.1.4.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Наукова робота.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3.1.4.1.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Головними завданнями наукової роботи кафедри є:</w:t>
      </w:r>
    </w:p>
    <w:p w:rsidR="00980EF4" w:rsidRDefault="00F21DD3" w:rsidP="00D76F17">
      <w:pPr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проведення наукових досліджень з актуальних проблем </w:t>
      </w:r>
      <w:r w:rsidR="000B1BC8">
        <w:rPr>
          <w:sz w:val="28"/>
          <w:szCs w:val="28"/>
        </w:rPr>
        <w:t>фізичного виховання, здоров’я та спеціальної підготовки студентської молоді</w:t>
      </w:r>
      <w:r>
        <w:rPr>
          <w:sz w:val="28"/>
          <w:szCs w:val="28"/>
        </w:rPr>
        <w:t xml:space="preserve">, </w:t>
      </w:r>
      <w:r w:rsidR="000B1BC8">
        <w:rPr>
          <w:sz w:val="28"/>
          <w:szCs w:val="28"/>
        </w:rPr>
        <w:t>які</w:t>
      </w:r>
      <w:r>
        <w:rPr>
          <w:sz w:val="28"/>
          <w:szCs w:val="28"/>
        </w:rPr>
        <w:t xml:space="preserve"> відповідають профілю кафедри та пріоритетним напрямам науково-дослідної роботи </w:t>
      </w:r>
      <w:r w:rsidR="00F420CF">
        <w:rPr>
          <w:sz w:val="28"/>
          <w:szCs w:val="28"/>
        </w:rPr>
        <w:t>У</w:t>
      </w:r>
      <w:r>
        <w:rPr>
          <w:sz w:val="28"/>
          <w:szCs w:val="28"/>
        </w:rPr>
        <w:t>ніверситету</w:t>
      </w:r>
      <w:r w:rsidR="006072AE">
        <w:rPr>
          <w:sz w:val="28"/>
          <w:szCs w:val="28"/>
        </w:rPr>
        <w:t xml:space="preserve"> і МВС України</w:t>
      </w:r>
      <w:r>
        <w:rPr>
          <w:sz w:val="28"/>
          <w:szCs w:val="28"/>
        </w:rPr>
        <w:t>;</w:t>
      </w:r>
    </w:p>
    <w:p w:rsidR="00980EF4" w:rsidRPr="004D4930" w:rsidRDefault="00F21DD3" w:rsidP="00D76F17">
      <w:pPr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4D4930">
        <w:rPr>
          <w:sz w:val="28"/>
          <w:szCs w:val="28"/>
        </w:rPr>
        <w:t>підготовка науково-педагогічними працівниками дисертацій</w:t>
      </w:r>
      <w:r w:rsidR="004D4930" w:rsidRPr="004D4930">
        <w:rPr>
          <w:sz w:val="28"/>
          <w:szCs w:val="28"/>
        </w:rPr>
        <w:t xml:space="preserve"> на здобуття наукового ступеня доктора (кандидата) наук, ступеня доктора філософії</w:t>
      </w:r>
      <w:r w:rsidRPr="004D4930">
        <w:rPr>
          <w:sz w:val="28"/>
          <w:szCs w:val="28"/>
        </w:rPr>
        <w:t>;</w:t>
      </w:r>
    </w:p>
    <w:p w:rsidR="00980EF4" w:rsidRDefault="00F21DD3" w:rsidP="00D76F17">
      <w:pPr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організація та проведення науково-практичних заходів (не рідше одного разу на календарний рік) за тематичними напрямами діяльності кафедри;</w:t>
      </w:r>
    </w:p>
    <w:p w:rsidR="00980EF4" w:rsidRDefault="00F21DD3" w:rsidP="00D76F17">
      <w:pPr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підготовка монографій, підручників, навчальних посібників, методичних рекомендацій, наукових статей, доповідей, рецензій, відгуків тощо;</w:t>
      </w:r>
    </w:p>
    <w:p w:rsidR="00980EF4" w:rsidRDefault="00F21DD3" w:rsidP="00D76F17">
      <w:pPr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організація і керівництво науково-дослідною роботою здобувачів вищої освіти;</w:t>
      </w:r>
    </w:p>
    <w:p w:rsidR="00980EF4" w:rsidRDefault="00F21DD3" w:rsidP="00D76F17">
      <w:pPr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впровадження результатів наукових досліджень у освіт</w:t>
      </w:r>
      <w:r w:rsidR="000B1BC8">
        <w:rPr>
          <w:sz w:val="28"/>
          <w:szCs w:val="28"/>
        </w:rPr>
        <w:t>ній процес і наукову діяльність</w:t>
      </w:r>
      <w:r>
        <w:rPr>
          <w:sz w:val="28"/>
          <w:szCs w:val="28"/>
        </w:rPr>
        <w:t>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3.1.4.2.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Наукова робота кафедри планується на календарний рік з урахуванням річного плану науково-дослідних та дослідно-конструкторських робіт університету</w:t>
      </w:r>
      <w:r w:rsidR="003F141C">
        <w:rPr>
          <w:sz w:val="28"/>
          <w:szCs w:val="28"/>
        </w:rPr>
        <w:t xml:space="preserve"> та плану наукової та науково-дослідної роботи МВС</w:t>
      </w:r>
      <w:r>
        <w:rPr>
          <w:sz w:val="28"/>
          <w:szCs w:val="28"/>
        </w:rPr>
        <w:t>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Кафедра визначає тему науково-дослідної роботи, яка відповідає пріоритетним напрямам НД і ДКР університету. Кафедральна тема</w:t>
      </w:r>
      <w:r w:rsidR="00EC3E9B">
        <w:rPr>
          <w:sz w:val="28"/>
          <w:szCs w:val="28"/>
        </w:rPr>
        <w:t xml:space="preserve"> </w:t>
      </w:r>
      <w:r>
        <w:rPr>
          <w:sz w:val="28"/>
          <w:szCs w:val="28"/>
        </w:rPr>
        <w:t>науково-дослідної роботи обговорюється на засіданні кафедри.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результатами проведених наукових досліджень та науково-практичних заходів готуються відповідні матеріали, передбачені нормативними документами щодо організації НД і ДКР в університеті.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3.1.4.3.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Кафедра організовує участь науково-педагогічних працівників у конкурсах різних рівнів для молодих та видатних учених.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3.1.4.4.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 xml:space="preserve">Кафедра організовує науково-дослідну роботу здобувачів вищої освіти в навчальний та </w:t>
      </w:r>
      <w:proofErr w:type="spellStart"/>
      <w:r>
        <w:rPr>
          <w:sz w:val="28"/>
          <w:szCs w:val="28"/>
        </w:rPr>
        <w:t>позанавчальний</w:t>
      </w:r>
      <w:proofErr w:type="spellEnd"/>
      <w:r>
        <w:rPr>
          <w:sz w:val="28"/>
          <w:szCs w:val="28"/>
        </w:rPr>
        <w:t xml:space="preserve"> час, що передбачає підготовку рефератів, наукових доповідей та повідомлень, статей, тез, наукових робіт, а також участь в роботі науково-практичних конференцій, семінарів, круглих столів та інших заходах наукового характеру.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3.1.5.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Кадрова та виховна робота.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3.1.5.1.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 xml:space="preserve">Виховна робота є органічним елементом </w:t>
      </w:r>
      <w:proofErr w:type="spellStart"/>
      <w:r w:rsidR="0023718D" w:rsidRPr="0023718D">
        <w:rPr>
          <w:sz w:val="28"/>
          <w:szCs w:val="28"/>
          <w:lang w:val="ru-RU"/>
        </w:rPr>
        <w:t>освітнього</w:t>
      </w:r>
      <w:proofErr w:type="spellEnd"/>
      <w:r w:rsidR="0023718D" w:rsidRPr="002371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процесу й здійснюється кафедрою для виконання наступних завдань:</w:t>
      </w:r>
    </w:p>
    <w:p w:rsidR="00980EF4" w:rsidRDefault="00F21DD3" w:rsidP="00D76F17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формування високих моральних якостей, національної самосвідомості та патріотизму на основі історичних традицій і звичаїв, почуття особистої та професійної відповідальності;</w:t>
      </w:r>
    </w:p>
    <w:p w:rsidR="00980EF4" w:rsidRDefault="00F21DD3" w:rsidP="00D76F17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розвитку високої загальної та професійної культури, опанування досягнень світової та національної культури, залучення до загальнолюдських цінностей, ознайомлення з традиціями та звичаями українського народу;</w:t>
      </w:r>
    </w:p>
    <w:p w:rsidR="00980EF4" w:rsidRDefault="00F21DD3" w:rsidP="00D76F17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формування поваги до законів, статутних вимог, почуття гордості за свою професію, відповідальності за виконання громадських та службових обов’язків;</w:t>
      </w:r>
    </w:p>
    <w:p w:rsidR="00980EF4" w:rsidRDefault="00F21DD3" w:rsidP="00D76F17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формування почуття людяності, поваги до громадян у майбутній роботі;</w:t>
      </w:r>
    </w:p>
    <w:p w:rsidR="00980EF4" w:rsidRDefault="00F21DD3" w:rsidP="00D76F17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оволодіння психолого-педагогічними уміннями та навичками професійної поведінки;</w:t>
      </w:r>
    </w:p>
    <w:p w:rsidR="00980EF4" w:rsidRDefault="00F21DD3" w:rsidP="00D76F17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формування правової свідомості здобувачів вищої освіти.</w:t>
      </w:r>
    </w:p>
    <w:p w:rsidR="000B1BC8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ED341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051FD">
        <w:rPr>
          <w:sz w:val="28"/>
          <w:szCs w:val="28"/>
        </w:rPr>
        <w:t> </w:t>
      </w:r>
      <w:r w:rsidR="000B1BC8">
        <w:rPr>
          <w:sz w:val="28"/>
          <w:szCs w:val="28"/>
        </w:rPr>
        <w:t>Спортивно-масова робота.</w:t>
      </w:r>
    </w:p>
    <w:p w:rsidR="009D175F" w:rsidRDefault="009D175F" w:rsidP="009D175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3.1.6.1. Спортивно-масова робота є одним з провідних елементів </w:t>
      </w:r>
      <w:r w:rsidR="0023718D" w:rsidRPr="0023718D">
        <w:rPr>
          <w:sz w:val="28"/>
          <w:szCs w:val="28"/>
        </w:rPr>
        <w:t xml:space="preserve">освітнього </w:t>
      </w:r>
      <w:r w:rsidR="0023718D">
        <w:rPr>
          <w:sz w:val="28"/>
          <w:szCs w:val="28"/>
        </w:rPr>
        <w:t>процесу</w:t>
      </w:r>
      <w:r>
        <w:rPr>
          <w:sz w:val="28"/>
          <w:szCs w:val="28"/>
        </w:rPr>
        <w:t xml:space="preserve"> та підготовки </w:t>
      </w:r>
      <w:proofErr w:type="spellStart"/>
      <w:r>
        <w:rPr>
          <w:sz w:val="28"/>
          <w:szCs w:val="28"/>
        </w:rPr>
        <w:t>роботоспроможніх</w:t>
      </w:r>
      <w:proofErr w:type="spellEnd"/>
      <w:r>
        <w:rPr>
          <w:sz w:val="28"/>
          <w:szCs w:val="28"/>
        </w:rPr>
        <w:t xml:space="preserve"> майбутніх фахівців</w:t>
      </w:r>
      <w:r w:rsidRPr="009D175F">
        <w:rPr>
          <w:sz w:val="28"/>
          <w:szCs w:val="28"/>
        </w:rPr>
        <w:t xml:space="preserve"> </w:t>
      </w:r>
      <w:r>
        <w:rPr>
          <w:sz w:val="28"/>
          <w:szCs w:val="28"/>
        </w:rPr>
        <w:t>й здійснюється кафедрою для виконання наступних завдань:</w:t>
      </w:r>
    </w:p>
    <w:p w:rsidR="009D175F" w:rsidRDefault="009D175F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51A">
        <w:rPr>
          <w:sz w:val="28"/>
          <w:szCs w:val="28"/>
        </w:rPr>
        <w:t xml:space="preserve">реалізації Національної стратегії оздоровчої рухової активності в Україні на період до 2025 року «Рухова активність – здоровий спосіб життя </w:t>
      </w:r>
      <w:r>
        <w:rPr>
          <w:sz w:val="28"/>
          <w:szCs w:val="28"/>
        </w:rPr>
        <w:t>–</w:t>
      </w:r>
      <w:r w:rsidRPr="001F251A">
        <w:rPr>
          <w:sz w:val="28"/>
          <w:szCs w:val="28"/>
        </w:rPr>
        <w:t xml:space="preserve"> здорова нація»</w:t>
      </w:r>
      <w:r>
        <w:rPr>
          <w:sz w:val="28"/>
          <w:szCs w:val="28"/>
        </w:rPr>
        <w:t>;</w:t>
      </w:r>
    </w:p>
    <w:p w:rsidR="009D175F" w:rsidRDefault="009D175F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формування фізично підготовленої особи до виконання своїх професійних обов’язків;</w:t>
      </w:r>
    </w:p>
    <w:p w:rsidR="009D175F" w:rsidRDefault="009D175F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залучення до активного способу життя та підтримання рівня загального здоров’я;</w:t>
      </w:r>
    </w:p>
    <w:p w:rsidR="009D175F" w:rsidRDefault="009D175F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формування потреби у фізичні активності</w:t>
      </w:r>
      <w:r w:rsidR="005078FA">
        <w:rPr>
          <w:sz w:val="28"/>
          <w:szCs w:val="28"/>
        </w:rPr>
        <w:t>,</w:t>
      </w:r>
      <w:r>
        <w:rPr>
          <w:sz w:val="28"/>
          <w:szCs w:val="28"/>
        </w:rPr>
        <w:t xml:space="preserve"> заняттях у спортивних секціях за вибором</w:t>
      </w:r>
      <w:r w:rsidR="005078FA">
        <w:rPr>
          <w:sz w:val="28"/>
          <w:szCs w:val="28"/>
        </w:rPr>
        <w:t>, участі у спортивних змаганнях різного рівня;</w:t>
      </w:r>
    </w:p>
    <w:p w:rsidR="005078FA" w:rsidRDefault="005078FA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профілактики негативних звичок серед здобувачів.</w:t>
      </w:r>
    </w:p>
    <w:p w:rsidR="00980EF4" w:rsidRDefault="005078FA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3.1.7. </w:t>
      </w:r>
      <w:r w:rsidR="00F21DD3">
        <w:rPr>
          <w:sz w:val="28"/>
          <w:szCs w:val="28"/>
        </w:rPr>
        <w:t>Однією з умов удосконалення освітнього процесу, розвитку педагогічної культури науково-педагогічних працівників є підвищення кваліфікації, яке вони мають проходити не рідше ніж один раз на п'ять років</w:t>
      </w:r>
      <w:r w:rsidR="00EF6786">
        <w:rPr>
          <w:sz w:val="28"/>
          <w:szCs w:val="28"/>
        </w:rPr>
        <w:t xml:space="preserve"> (в загальному обсязі не менше 180 год./6 кредитів ЄКТС)</w:t>
      </w:r>
      <w:r w:rsidR="00F21DD3">
        <w:rPr>
          <w:sz w:val="28"/>
          <w:szCs w:val="28"/>
        </w:rPr>
        <w:t>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Заходи щодо підвищення кваліфікації передбачаються в річних планах роботи кафедри.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5078F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Формами підвищення кваліфікації є:</w:t>
      </w:r>
    </w:p>
    <w:p w:rsidR="00980EF4" w:rsidRDefault="00F21DD3" w:rsidP="00D76F17">
      <w:pPr>
        <w:numPr>
          <w:ilvl w:val="0"/>
          <w:numId w:val="10"/>
        </w:numPr>
        <w:tabs>
          <w:tab w:val="left" w:pos="1134"/>
          <w:tab w:val="left" w:pos="128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підготовка, перепідготовка та підвищення кваліфікації на </w:t>
      </w:r>
      <w:r>
        <w:rPr>
          <w:sz w:val="28"/>
          <w:szCs w:val="28"/>
        </w:rPr>
        <w:lastRenderedPageBreak/>
        <w:t>спеціалізованих курсах тощо;</w:t>
      </w:r>
    </w:p>
    <w:p w:rsidR="00980EF4" w:rsidRDefault="00F21DD3" w:rsidP="00D76F17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навчання в докторантурі, аспірантурі;</w:t>
      </w:r>
    </w:p>
    <w:p w:rsidR="00980EF4" w:rsidRDefault="00F21DD3" w:rsidP="00D76F17">
      <w:pPr>
        <w:numPr>
          <w:ilvl w:val="0"/>
          <w:numId w:val="10"/>
        </w:numPr>
        <w:tabs>
          <w:tab w:val="left" w:pos="1134"/>
          <w:tab w:val="left" w:pos="128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участь у наукових та науково-практичних конференціях, семінарах, тренінгах з отриманням відповідного сертифіката (свідоцтва, посвідчення);</w:t>
      </w:r>
    </w:p>
    <w:p w:rsidR="00980EF4" w:rsidRDefault="00F21DD3" w:rsidP="00D76F17">
      <w:pPr>
        <w:numPr>
          <w:ilvl w:val="0"/>
          <w:numId w:val="10"/>
        </w:numPr>
        <w:tabs>
          <w:tab w:val="left" w:pos="1134"/>
          <w:tab w:val="left" w:pos="128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підвищення кваліфікації та проходження стажування у відповідних наукових і </w:t>
      </w:r>
      <w:proofErr w:type="spellStart"/>
      <w:r>
        <w:rPr>
          <w:sz w:val="28"/>
          <w:szCs w:val="28"/>
        </w:rPr>
        <w:t>освітньо-наукових</w:t>
      </w:r>
      <w:proofErr w:type="spellEnd"/>
      <w:r>
        <w:rPr>
          <w:sz w:val="28"/>
          <w:szCs w:val="28"/>
        </w:rPr>
        <w:t xml:space="preserve"> установах;</w:t>
      </w:r>
    </w:p>
    <w:p w:rsidR="00980EF4" w:rsidRDefault="00F21DD3" w:rsidP="00D76F17">
      <w:pPr>
        <w:numPr>
          <w:ilvl w:val="0"/>
          <w:numId w:val="10"/>
        </w:numPr>
        <w:tabs>
          <w:tab w:val="left" w:pos="1134"/>
          <w:tab w:val="left" w:pos="128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вивчення питань педагогіки </w:t>
      </w:r>
      <w:r w:rsidR="00640448">
        <w:rPr>
          <w:sz w:val="28"/>
          <w:szCs w:val="28"/>
        </w:rPr>
        <w:t xml:space="preserve">та психології </w:t>
      </w:r>
      <w:r>
        <w:rPr>
          <w:sz w:val="28"/>
          <w:szCs w:val="28"/>
        </w:rPr>
        <w:t xml:space="preserve">вищої школи в </w:t>
      </w:r>
      <w:r w:rsidR="00640448">
        <w:rPr>
          <w:sz w:val="28"/>
          <w:szCs w:val="28"/>
        </w:rPr>
        <w:t>межах Школи педагогічної майстерності</w:t>
      </w:r>
      <w:r>
        <w:rPr>
          <w:sz w:val="28"/>
          <w:szCs w:val="28"/>
        </w:rPr>
        <w:t>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Планування й організація підвищення кваліфікації науково-педагогічних працівників здійснюється з урахуванням фахової належності, кваліфікації та досвіду науково-педагогічного працівника.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</w:t>
      </w:r>
      <w:r w:rsidR="001051FD">
        <w:rPr>
          <w:b/>
          <w:smallCap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Права і обов’язки 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Кафедра має право:</w:t>
      </w:r>
    </w:p>
    <w:p w:rsidR="00980EF4" w:rsidRDefault="00F21DD3" w:rsidP="00D76F17">
      <w:pPr>
        <w:tabs>
          <w:tab w:val="left" w:pos="9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4.1.1.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Брати участь в обговоренні та вирішенні питань діяльності університету, вносити пропозиції керівництву щодо її удосконалення.</w:t>
      </w:r>
    </w:p>
    <w:p w:rsidR="00980EF4" w:rsidRDefault="00F21DD3" w:rsidP="00D76F17">
      <w:pPr>
        <w:tabs>
          <w:tab w:val="left" w:pos="960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4.1.2.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Клопотати </w:t>
      </w:r>
      <w:r>
        <w:rPr>
          <w:sz w:val="28"/>
          <w:szCs w:val="28"/>
        </w:rPr>
        <w:t>перед Вченою радою університету про присвоєння вчених звань доцента, професора.</w:t>
      </w:r>
    </w:p>
    <w:p w:rsidR="00980EF4" w:rsidRDefault="00F21DD3" w:rsidP="00D76F17">
      <w:pPr>
        <w:tabs>
          <w:tab w:val="left" w:pos="9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="00ED6CF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Брати участь у конкурс</w:t>
      </w:r>
      <w:r w:rsidR="00F420CF">
        <w:rPr>
          <w:sz w:val="28"/>
          <w:szCs w:val="28"/>
        </w:rPr>
        <w:t>ах, що організовуються на базі У</w:t>
      </w:r>
      <w:r>
        <w:rPr>
          <w:sz w:val="28"/>
          <w:szCs w:val="28"/>
        </w:rPr>
        <w:t>ніверситету.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До </w:t>
      </w:r>
      <w:r w:rsidR="001051FD">
        <w:rPr>
          <w:color w:val="000000"/>
          <w:sz w:val="28"/>
          <w:szCs w:val="28"/>
        </w:rPr>
        <w:t>обов’язків</w:t>
      </w:r>
      <w:r>
        <w:rPr>
          <w:color w:val="000000"/>
          <w:sz w:val="28"/>
          <w:szCs w:val="28"/>
        </w:rPr>
        <w:t xml:space="preserve"> кафедри належать: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Розробляти документи з планування, організації та обліку освітньої, методичної, наукової та виховної роботи кафедри, своєчасно розробляти та подавати у встановленому порядку звіти, доповідні записки.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Брати участь у підготовці та проведенні наукових та науково-практичних заходів.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Здійснювати наукову</w:t>
      </w:r>
      <w:r w:rsidR="00CD38AE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науково-дослідну діяльність за </w:t>
      </w:r>
      <w:r w:rsidR="005078FA">
        <w:rPr>
          <w:color w:val="000000"/>
          <w:sz w:val="28"/>
          <w:szCs w:val="28"/>
        </w:rPr>
        <w:t>спортивно-педагогічним</w:t>
      </w:r>
      <w:r>
        <w:rPr>
          <w:color w:val="000000"/>
          <w:sz w:val="28"/>
          <w:szCs w:val="28"/>
        </w:rPr>
        <w:t xml:space="preserve"> напрямом.</w:t>
      </w:r>
    </w:p>
    <w:p w:rsidR="00980EF4" w:rsidRPr="0094097F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Розробляти навчально-методичні матеріали (підручники, навчальні посібники, завдання, методичні рекомендації</w:t>
      </w:r>
      <w:r w:rsidR="00640448">
        <w:rPr>
          <w:color w:val="000000"/>
          <w:sz w:val="28"/>
          <w:szCs w:val="28"/>
        </w:rPr>
        <w:t xml:space="preserve"> тощо</w:t>
      </w:r>
      <w:r>
        <w:rPr>
          <w:color w:val="000000"/>
          <w:sz w:val="28"/>
          <w:szCs w:val="28"/>
        </w:rPr>
        <w:t xml:space="preserve">), подавати їх на розгляд до </w:t>
      </w:r>
      <w:r w:rsidRPr="0094097F">
        <w:rPr>
          <w:color w:val="000000"/>
          <w:sz w:val="28"/>
          <w:szCs w:val="28"/>
        </w:rPr>
        <w:t>на</w:t>
      </w:r>
      <w:r w:rsidR="00CD38AE" w:rsidRPr="0094097F">
        <w:rPr>
          <w:color w:val="000000"/>
          <w:sz w:val="28"/>
          <w:szCs w:val="28"/>
        </w:rPr>
        <w:t>вчально</w:t>
      </w:r>
      <w:r w:rsidRPr="0094097F">
        <w:rPr>
          <w:color w:val="000000"/>
          <w:sz w:val="28"/>
          <w:szCs w:val="28"/>
        </w:rPr>
        <w:t>-методичної ради</w:t>
      </w:r>
      <w:r w:rsidR="00CD38AE" w:rsidRPr="0094097F">
        <w:rPr>
          <w:color w:val="000000"/>
          <w:sz w:val="28"/>
          <w:szCs w:val="28"/>
        </w:rPr>
        <w:t>, наукової ради</w:t>
      </w:r>
      <w:r w:rsidR="00F420CF">
        <w:rPr>
          <w:color w:val="000000"/>
          <w:sz w:val="28"/>
          <w:szCs w:val="28"/>
        </w:rPr>
        <w:t xml:space="preserve"> або Вченої ради У</w:t>
      </w:r>
      <w:r w:rsidRPr="0094097F">
        <w:rPr>
          <w:color w:val="000000"/>
          <w:sz w:val="28"/>
          <w:szCs w:val="28"/>
        </w:rPr>
        <w:t>ніверситету.</w:t>
      </w:r>
    </w:p>
    <w:p w:rsidR="0094097F" w:rsidRDefault="0094097F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4.2.5. </w:t>
      </w:r>
      <w:r w:rsidRPr="0094097F">
        <w:rPr>
          <w:sz w:val="28"/>
          <w:szCs w:val="28"/>
        </w:rPr>
        <w:t xml:space="preserve">Дотримуватися у своїй діяльності принципів: верховенства права, </w:t>
      </w:r>
      <w:proofErr w:type="spellStart"/>
      <w:r w:rsidRPr="0094097F">
        <w:rPr>
          <w:sz w:val="28"/>
          <w:szCs w:val="28"/>
        </w:rPr>
        <w:t>людиноцентризму</w:t>
      </w:r>
      <w:proofErr w:type="spellEnd"/>
      <w:r w:rsidRPr="0094097F">
        <w:rPr>
          <w:sz w:val="28"/>
          <w:szCs w:val="28"/>
        </w:rPr>
        <w:t xml:space="preserve">, науковості, патріотизму, демократизму, академічної </w:t>
      </w:r>
      <w:r w:rsidR="005078FA">
        <w:rPr>
          <w:sz w:val="28"/>
          <w:szCs w:val="28"/>
        </w:rPr>
        <w:t xml:space="preserve">та спортивної </w:t>
      </w:r>
      <w:r w:rsidRPr="0094097F">
        <w:rPr>
          <w:sz w:val="28"/>
          <w:szCs w:val="28"/>
        </w:rPr>
        <w:t>доброчесності, цілісності, забезпечення якості освітньої діяльності, персональної і колективної відповідальності.</w:t>
      </w:r>
    </w:p>
    <w:p w:rsidR="00FE4876" w:rsidRPr="00FE4876" w:rsidRDefault="00FE4876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 w:rsidRPr="00FE4876">
        <w:rPr>
          <w:sz w:val="28"/>
          <w:szCs w:val="28"/>
        </w:rPr>
        <w:t xml:space="preserve">4.2.6. Здійснювати </w:t>
      </w:r>
      <w:r>
        <w:rPr>
          <w:sz w:val="28"/>
          <w:szCs w:val="28"/>
        </w:rPr>
        <w:t xml:space="preserve">організаційну, освітню, наукову, методичну, </w:t>
      </w:r>
      <w:r w:rsidR="005078FA">
        <w:rPr>
          <w:sz w:val="28"/>
          <w:szCs w:val="28"/>
        </w:rPr>
        <w:t xml:space="preserve">спортивну, </w:t>
      </w:r>
      <w:r>
        <w:rPr>
          <w:sz w:val="28"/>
          <w:szCs w:val="28"/>
        </w:rPr>
        <w:t>виховну</w:t>
      </w:r>
      <w:r w:rsidRPr="00FE4876">
        <w:rPr>
          <w:sz w:val="28"/>
          <w:szCs w:val="28"/>
        </w:rPr>
        <w:t xml:space="preserve"> та іншу роботу на високому професійному рівні.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1051FD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Відповідальність 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Кафедра несе відповідальність за невиконання або неналежне виконання поставлених завдань та функцій, передбачених даним Положенням та іншими нормативно-правовими актами.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1051FD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Керівництво 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 посаду </w:t>
      </w:r>
      <w:r w:rsidR="005F4127">
        <w:rPr>
          <w:color w:val="000000"/>
          <w:sz w:val="28"/>
          <w:szCs w:val="28"/>
        </w:rPr>
        <w:t>завідувача наказом ректора Університету</w:t>
      </w:r>
      <w:r>
        <w:rPr>
          <w:color w:val="000000"/>
          <w:sz w:val="28"/>
          <w:szCs w:val="28"/>
        </w:rPr>
        <w:t xml:space="preserve"> призначається особа, яка вільно володіє українською мовою, має вищу освіту, науковий ступінь доктора (кандидата) наук </w:t>
      </w:r>
      <w:r w:rsidR="00640448">
        <w:rPr>
          <w:color w:val="000000"/>
          <w:sz w:val="28"/>
          <w:szCs w:val="28"/>
        </w:rPr>
        <w:t>та/</w:t>
      </w:r>
      <w:r>
        <w:rPr>
          <w:color w:val="000000"/>
          <w:sz w:val="28"/>
          <w:szCs w:val="28"/>
        </w:rPr>
        <w:t xml:space="preserve">або вчене звання професора (доцента, старшого </w:t>
      </w:r>
      <w:r w:rsidR="00640448">
        <w:rPr>
          <w:color w:val="000000"/>
          <w:sz w:val="28"/>
          <w:szCs w:val="28"/>
        </w:rPr>
        <w:t xml:space="preserve">дослідника, старшого </w:t>
      </w:r>
      <w:r>
        <w:rPr>
          <w:color w:val="000000"/>
          <w:sz w:val="28"/>
          <w:szCs w:val="28"/>
        </w:rPr>
        <w:t>наукового співробітника), досвід науково-</w:t>
      </w:r>
      <w:r>
        <w:rPr>
          <w:color w:val="000000"/>
          <w:sz w:val="28"/>
          <w:szCs w:val="28"/>
        </w:rPr>
        <w:lastRenderedPageBreak/>
        <w:t xml:space="preserve">педагогічної роботи не менше п’яти років, здатність організовувати роботу колективу кафедри з підготовки фахівців і науково-дослідну роботу за профілем кафедри. 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Завідувач кафедри </w:t>
      </w:r>
      <w:r w:rsidR="005078FA">
        <w:rPr>
          <w:color w:val="000000"/>
          <w:sz w:val="28"/>
          <w:szCs w:val="28"/>
        </w:rPr>
        <w:t>фізичного виховання та тактико-спеціальної підготовки</w:t>
      </w:r>
      <w:r w:rsidR="006404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підпорядковується директору Навчально-наукового інституту права та </w:t>
      </w:r>
      <w:r w:rsidR="00640448">
        <w:rPr>
          <w:color w:val="000000"/>
          <w:sz w:val="28"/>
          <w:szCs w:val="28"/>
        </w:rPr>
        <w:t>інноваційної освіти</w:t>
      </w:r>
      <w:r>
        <w:rPr>
          <w:color w:val="000000"/>
          <w:sz w:val="28"/>
          <w:szCs w:val="28"/>
        </w:rPr>
        <w:t xml:space="preserve"> Дніпропетровського державного університету внутрішніх справ.</w:t>
      </w:r>
    </w:p>
    <w:p w:rsidR="00951802" w:rsidRDefault="00951802" w:rsidP="00951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У разі тимчасової відсутності керівника (відрядження, відпустки, тимчасової втрати працездатності тощо) виконання його обов’язків покладається на одного з науково-педагогічних працівників кафедри (особу, призначену керівництвом університету у належному порядку).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Завідувач кафедри: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Забезпечує виконання завдань, покладених на кафедру.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Складає план роботи кафедри та надає звіт про його виконання.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Контролює та координує роботу співробітників кафедри.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.4.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Розробляє посадові інструкції науково-педагогічних працівників кафедри.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.5.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Здійснює контроль за якістю проведення занять, узагальнює та аналізує результати контролю, обговорює на засіданнях кафедри та визначає заходи щодо підвищення педагогічної майстерності.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.6.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Регулярно проводить засідання кафедри та обговорює питання планового та (у разі необхідності) позапланового характеру.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.7.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Встановлює та постійно підтримує зв’язки з керівництвом </w:t>
      </w:r>
      <w:r w:rsidR="00CD0871">
        <w:rPr>
          <w:color w:val="000000"/>
          <w:sz w:val="28"/>
          <w:szCs w:val="28"/>
        </w:rPr>
        <w:t>інститутів (</w:t>
      </w:r>
      <w:r>
        <w:rPr>
          <w:color w:val="000000"/>
          <w:sz w:val="28"/>
          <w:szCs w:val="28"/>
        </w:rPr>
        <w:t>факультетів</w:t>
      </w:r>
      <w:r w:rsidR="00CD087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і курсів, бере участь у проведенні спільних заходів.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.8.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Здійснює з членами кафедри індивідуально-виховну роботу.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.9.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абезпечує додержання науково-педагогічними працівниками порядку складання, оформлення і ведення на кафедрі необхідної документації.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.10.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Здійснює керівництво розробкою та бере особисту участь у розробці навчально-методичних матеріалів (підручників, навчальних посібників, планів, завдань, методичних рекомендацій), організовує їх обговорення та схвалення на засіданнях кафедри, подає на розгляд до на</w:t>
      </w:r>
      <w:r w:rsidR="00CD0871">
        <w:rPr>
          <w:color w:val="000000"/>
          <w:sz w:val="28"/>
          <w:szCs w:val="28"/>
        </w:rPr>
        <w:t>вчально</w:t>
      </w:r>
      <w:r>
        <w:rPr>
          <w:color w:val="000000"/>
          <w:sz w:val="28"/>
          <w:szCs w:val="28"/>
        </w:rPr>
        <w:t xml:space="preserve">-методичної </w:t>
      </w:r>
      <w:r w:rsidR="00640448">
        <w:rPr>
          <w:color w:val="000000"/>
          <w:sz w:val="28"/>
          <w:szCs w:val="28"/>
        </w:rPr>
        <w:t xml:space="preserve">або наукової </w:t>
      </w:r>
      <w:r>
        <w:rPr>
          <w:color w:val="000000"/>
          <w:sz w:val="28"/>
          <w:szCs w:val="28"/>
        </w:rPr>
        <w:t>ради або Вченої ради університету.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.11.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Бере участь у підготовці та проведенні наукових та науково-практичних заходів.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.12.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Організовує роботу з підвищення кваліфікації та педагогічної майстерності науково-педагогічних працівників.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.13.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Організовує роботу з викладачами-початківцями, надає допомогу у професійному становленні та оволодінні професійною майстерністю, визначає готовність та можливість допуску їх до самостійного проведення занять.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.14.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Формує резерв кадрів для призначення на посади науково-</w:t>
      </w:r>
      <w:r>
        <w:rPr>
          <w:sz w:val="28"/>
          <w:szCs w:val="28"/>
        </w:rPr>
        <w:t>педагогічних працівників кафедри.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951802">
        <w:rPr>
          <w:sz w:val="28"/>
          <w:szCs w:val="28"/>
        </w:rPr>
        <w:t>4</w:t>
      </w:r>
      <w:r>
        <w:rPr>
          <w:sz w:val="28"/>
          <w:szCs w:val="28"/>
        </w:rPr>
        <w:t>.15.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 xml:space="preserve">Планує та керує роботою щодо створення та вдосконалення навчально-матеріальної бази кафедри, розробляє методику її використання у освітньому процесі, вживає заходів стосовно її збереження та утримання у </w:t>
      </w:r>
      <w:r>
        <w:rPr>
          <w:sz w:val="28"/>
          <w:szCs w:val="28"/>
        </w:rPr>
        <w:lastRenderedPageBreak/>
        <w:t>належному стані.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951802">
        <w:rPr>
          <w:sz w:val="28"/>
          <w:szCs w:val="28"/>
        </w:rPr>
        <w:t>4</w:t>
      </w:r>
      <w:r>
        <w:rPr>
          <w:sz w:val="28"/>
          <w:szCs w:val="28"/>
        </w:rPr>
        <w:t>.16.</w:t>
      </w:r>
      <w:r w:rsidR="001051FD">
        <w:rPr>
          <w:sz w:val="28"/>
          <w:szCs w:val="28"/>
        </w:rPr>
        <w:t> </w:t>
      </w:r>
      <w:r>
        <w:rPr>
          <w:sz w:val="28"/>
          <w:szCs w:val="28"/>
        </w:rPr>
        <w:t>Бере участь у засіданнях Вченої ради (у разі членства у ній) та оперативних нарадах.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.17.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Розглядає та затверджує індивідуальні плани роботи науково-педагогічних працівників на навчальний рік, контролює їх виконання.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.18.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Забезпечує здійснення науково-педагогічними працівниками поточного та підсумкового контролю успішності здобувачів вищої освіти.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.19.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Стежить за обслуговуванням службових приміщень кафедри, дотриманням протипожежного стану.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Особисто проводить заняття згідно з навчальним навантаженням.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.21.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Здійснює керівництво науковою роботою здобувачів вищої освіти.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.22.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Бере участь у виховній роботі зі здобувачами вищої освіти.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Завідувач кафедри має право: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Вимагати від підпорядкованого особового складу знання і безумовного виконання покладених на них обов’язків.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Давати підлеглим йому науково-педагогічним працівникам доручення щодо кола питань, що входять в їх функціональні обов’язки, контролювати своєчасність та якість їх виконання, одержувати від них необхідні документи і матеріали.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.3.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Розподіляти й перерозподіляти навчальне навантаження між науково-педагогічними працівниками кафедри в межах річної норми навчального навантаження з метою раціонального використання трудових ресурсів кафедри.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.4.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Отримувати у встановленому порядку від посадових осіб та структурних підрозділів університету документи та інші матеріали, необхідні для виконання посадових обов’язків.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.5.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Ознайомлюватися з результатами перевірки діяльності кафедри, проведеної керівництвом університету чи представниками вищих інстанцій.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.6.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забезпечення діяльності кафедри підписувати і візувати документи, видавати внутрішні організаційно-розпорядчі документи з питань, що входять до його компетенції.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.7.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Брати участь в обговоренні та вирішенні питань діяльності університету на загальних зборах трудового колективу, нарадах інститутів та факультетів, засіданнях кафедр, інших структурних підрозділів.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.8.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Користуватися усіма об’єктами матеріально-технічної бази, послугами технічних та інших допоміжних служб, наявними можливостями для відпочинку та дозвілля.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.9.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Обирати та бути обраним до Вченої ради університету (інституту).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.10.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Виїжджати в службові відрядження у встановленому порядку.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.11.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 метою удосконалення діяльності, підвищення ефективності роботи, поліпшення розстановки, стимулювання підвищення кваліфікації, ініціативності, творчої активності та відповідальності працівників кафедри за доручену справу готувати на них </w:t>
      </w:r>
      <w:r w:rsidR="00640448">
        <w:rPr>
          <w:color w:val="000000"/>
          <w:sz w:val="28"/>
          <w:szCs w:val="28"/>
        </w:rPr>
        <w:t>характеристики</w:t>
      </w:r>
      <w:r>
        <w:rPr>
          <w:color w:val="000000"/>
          <w:sz w:val="28"/>
          <w:szCs w:val="28"/>
        </w:rPr>
        <w:t xml:space="preserve">, всебічно оцінюючи ділові, професійні, моральні та особисті якості працівників, враховуючи рівень </w:t>
      </w:r>
      <w:r>
        <w:rPr>
          <w:color w:val="000000"/>
          <w:sz w:val="28"/>
          <w:szCs w:val="28"/>
        </w:rPr>
        <w:lastRenderedPageBreak/>
        <w:t>культури і здатність працювати зі здобувачами вищої освіти.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.12.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 успішне виконання завдань і досягнення підлеглими високих результатів у роботі порушувати клопотання перед керівництвом </w:t>
      </w:r>
      <w:r w:rsidR="00F420C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ніверситету про </w:t>
      </w:r>
      <w:r w:rsidR="00AC3BB8">
        <w:rPr>
          <w:color w:val="000000"/>
          <w:sz w:val="28"/>
          <w:szCs w:val="28"/>
        </w:rPr>
        <w:t>кар’єрне зростання</w:t>
      </w:r>
      <w:r>
        <w:rPr>
          <w:color w:val="000000"/>
          <w:sz w:val="28"/>
          <w:szCs w:val="28"/>
        </w:rPr>
        <w:t xml:space="preserve"> підлеглих з урахуванням їх </w:t>
      </w:r>
      <w:r w:rsidR="00AC3BB8">
        <w:rPr>
          <w:color w:val="000000"/>
          <w:sz w:val="28"/>
          <w:szCs w:val="28"/>
        </w:rPr>
        <w:t>професійних досягнень</w:t>
      </w:r>
      <w:r>
        <w:rPr>
          <w:color w:val="000000"/>
          <w:sz w:val="28"/>
          <w:szCs w:val="28"/>
        </w:rPr>
        <w:t xml:space="preserve"> і особистих якостей, результатів роботи і проявленої здатності виконувати обов’язки на вищій посаді.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.13.</w:t>
      </w:r>
      <w:r w:rsidR="001051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 зразкове виконання підлеглими обов’язків і досягнуті високі результати в роботі порушувати клопотання перед керівництвом закладу </w:t>
      </w:r>
      <w:r w:rsidR="00640448">
        <w:rPr>
          <w:color w:val="000000"/>
          <w:sz w:val="28"/>
          <w:szCs w:val="28"/>
        </w:rPr>
        <w:t xml:space="preserve">вищої </w:t>
      </w:r>
      <w:r>
        <w:rPr>
          <w:color w:val="000000"/>
          <w:sz w:val="28"/>
          <w:szCs w:val="28"/>
        </w:rPr>
        <w:t>освіти про їх заохочення.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.14.</w:t>
      </w:r>
      <w:r w:rsidR="00C80BC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Несе персональну відповідальність за стан дотримання особовим складом кафедри дисципліни і законності.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C80BC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Завідувач кафедри зобов’язаний: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.1.</w:t>
      </w:r>
      <w:r w:rsidR="00C80BC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Знати і виконувати вимоги законодавства та методичних документів, що стосуються освітнього процесу і науково-дослідної діяльності, підготовки та підвищення кваліфікації науково-педагогічних працівників.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.2.</w:t>
      </w:r>
      <w:r w:rsidR="00C80BC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Забезпечувати виконання функцій кафедри.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.3.</w:t>
      </w:r>
      <w:r w:rsidR="00C80BC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При припиненні трудових відносин передати директору Навчально-наукового інституту права та </w:t>
      </w:r>
      <w:r w:rsidR="00640448">
        <w:rPr>
          <w:color w:val="000000"/>
          <w:sz w:val="28"/>
          <w:szCs w:val="28"/>
        </w:rPr>
        <w:t>інноваційної освіти</w:t>
      </w:r>
      <w:r>
        <w:rPr>
          <w:color w:val="000000"/>
          <w:sz w:val="28"/>
          <w:szCs w:val="28"/>
        </w:rPr>
        <w:t xml:space="preserve"> або іншій уповноваженій ректором особі всі наявні матеріальні та електронні носії кафедральної інформації.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2C19A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C80BC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Розробляти основні напрямки наукової роботи кафедри.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51802">
        <w:rPr>
          <w:color w:val="000000"/>
          <w:sz w:val="28"/>
          <w:szCs w:val="28"/>
        </w:rPr>
        <w:t>6</w:t>
      </w:r>
      <w:r w:rsidR="002C19AA">
        <w:rPr>
          <w:color w:val="000000"/>
          <w:sz w:val="28"/>
          <w:szCs w:val="28"/>
        </w:rPr>
        <w:t>.5</w:t>
      </w:r>
      <w:r>
        <w:rPr>
          <w:color w:val="000000"/>
          <w:sz w:val="28"/>
          <w:szCs w:val="28"/>
        </w:rPr>
        <w:t>.</w:t>
      </w:r>
      <w:r w:rsidR="00C80BC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 потреби організовувати внесення змін та доповнень до навчально-методичних комплексів дисциплін з метою своєчасного та якісного виконання вимог МВС України, Міністерства освіти і науки, керівництва університету, реалізації у навчально-методичній роботі новітніх досягнень науки та практики.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951802">
        <w:rPr>
          <w:sz w:val="28"/>
          <w:szCs w:val="28"/>
        </w:rPr>
        <w:t>6</w:t>
      </w:r>
      <w:r w:rsidR="002C19AA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="00C80BC0">
        <w:rPr>
          <w:sz w:val="28"/>
          <w:szCs w:val="28"/>
        </w:rPr>
        <w:t> </w:t>
      </w:r>
      <w:r>
        <w:rPr>
          <w:sz w:val="28"/>
          <w:szCs w:val="28"/>
        </w:rPr>
        <w:t>Вимагати від працівників кафедри додержання ними дисципліни, законності, транспортної дисципліни, правил етичного поводження між собою, зі здобувачами вищої освіти.</w:t>
      </w:r>
    </w:p>
    <w:p w:rsidR="00980EF4" w:rsidRDefault="00F21DD3" w:rsidP="00D76F1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D3416">
        <w:rPr>
          <w:sz w:val="28"/>
          <w:szCs w:val="28"/>
        </w:rPr>
        <w:t>6</w:t>
      </w:r>
      <w:r w:rsidR="002C19AA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="00C80BC0">
        <w:rPr>
          <w:sz w:val="28"/>
          <w:szCs w:val="28"/>
        </w:rPr>
        <w:t> </w:t>
      </w:r>
      <w:r>
        <w:rPr>
          <w:sz w:val="28"/>
          <w:szCs w:val="28"/>
        </w:rPr>
        <w:t>Дотримуватися та здійснювати контроль щодо дотримання науково-педагогічними працівниками кафедри вимог Антикорупційної програми ДДУВС</w:t>
      </w:r>
      <w:r w:rsidR="00640448">
        <w:rPr>
          <w:sz w:val="28"/>
          <w:szCs w:val="28"/>
        </w:rPr>
        <w:t xml:space="preserve"> та антикорупційного законодавства</w:t>
      </w:r>
      <w:r>
        <w:rPr>
          <w:sz w:val="28"/>
          <w:szCs w:val="28"/>
        </w:rPr>
        <w:t>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C80BC0">
        <w:rPr>
          <w:b/>
          <w:color w:val="000000"/>
          <w:sz w:val="28"/>
          <w:szCs w:val="28"/>
        </w:rPr>
        <w:t> </w:t>
      </w:r>
      <w:r w:rsidR="008B7FAD">
        <w:rPr>
          <w:b/>
          <w:color w:val="000000"/>
          <w:sz w:val="28"/>
          <w:szCs w:val="28"/>
        </w:rPr>
        <w:t>Організація роботи</w:t>
      </w:r>
      <w:r w:rsidR="00A159CF">
        <w:rPr>
          <w:b/>
          <w:color w:val="000000"/>
          <w:sz w:val="28"/>
          <w:szCs w:val="28"/>
        </w:rPr>
        <w:t xml:space="preserve"> </w:t>
      </w:r>
    </w:p>
    <w:p w:rsidR="00951802" w:rsidRPr="00C73021" w:rsidRDefault="00951802" w:rsidP="00951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7.1. </w:t>
      </w:r>
      <w:r w:rsidRPr="00C73021">
        <w:rPr>
          <w:sz w:val="28"/>
          <w:szCs w:val="28"/>
        </w:rPr>
        <w:t>Зміст і діяльність кафедри визначає план</w:t>
      </w:r>
      <w:r>
        <w:rPr>
          <w:sz w:val="28"/>
          <w:szCs w:val="28"/>
        </w:rPr>
        <w:t xml:space="preserve"> роботи</w:t>
      </w:r>
      <w:r w:rsidRPr="00C73021">
        <w:rPr>
          <w:sz w:val="28"/>
          <w:szCs w:val="28"/>
        </w:rPr>
        <w:t xml:space="preserve"> кафедри на навчальний рік, що </w:t>
      </w:r>
      <w:r w:rsidRPr="00C73021">
        <w:rPr>
          <w:color w:val="000000"/>
          <w:sz w:val="28"/>
          <w:szCs w:val="28"/>
        </w:rPr>
        <w:t>передбачає конкретні заходи з організаційної, освітньої, наукової</w:t>
      </w:r>
      <w:r w:rsidR="00F41BA4">
        <w:rPr>
          <w:color w:val="000000"/>
          <w:sz w:val="28"/>
          <w:szCs w:val="28"/>
        </w:rPr>
        <w:t xml:space="preserve">, </w:t>
      </w:r>
      <w:r w:rsidR="002C19AA">
        <w:rPr>
          <w:color w:val="000000"/>
          <w:sz w:val="28"/>
          <w:szCs w:val="28"/>
        </w:rPr>
        <w:t xml:space="preserve">спортивної, </w:t>
      </w:r>
      <w:r w:rsidR="00F41BA4">
        <w:rPr>
          <w:color w:val="000000"/>
          <w:sz w:val="28"/>
          <w:szCs w:val="28"/>
        </w:rPr>
        <w:t>виховної</w:t>
      </w:r>
      <w:r w:rsidRPr="00C73021">
        <w:rPr>
          <w:color w:val="000000"/>
          <w:sz w:val="28"/>
          <w:szCs w:val="28"/>
        </w:rPr>
        <w:t xml:space="preserve"> та інш</w:t>
      </w:r>
      <w:r w:rsidR="00F41BA4">
        <w:rPr>
          <w:color w:val="000000"/>
          <w:sz w:val="28"/>
          <w:szCs w:val="28"/>
        </w:rPr>
        <w:t>ої</w:t>
      </w:r>
      <w:r w:rsidRPr="00C73021">
        <w:rPr>
          <w:color w:val="000000"/>
          <w:sz w:val="28"/>
          <w:szCs w:val="28"/>
        </w:rPr>
        <w:t xml:space="preserve"> роб</w:t>
      </w:r>
      <w:r w:rsidR="00F41BA4">
        <w:rPr>
          <w:color w:val="000000"/>
          <w:sz w:val="28"/>
          <w:szCs w:val="28"/>
        </w:rPr>
        <w:t>оти</w:t>
      </w:r>
      <w:r w:rsidRPr="00C73021">
        <w:rPr>
          <w:color w:val="000000"/>
          <w:sz w:val="28"/>
          <w:szCs w:val="28"/>
        </w:rPr>
        <w:t xml:space="preserve"> кафедри.</w:t>
      </w:r>
    </w:p>
    <w:p w:rsidR="00951802" w:rsidRPr="00C73021" w:rsidRDefault="00951802" w:rsidP="0095180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7.2. </w:t>
      </w:r>
      <w:r w:rsidRPr="00C73021">
        <w:rPr>
          <w:sz w:val="28"/>
          <w:szCs w:val="28"/>
        </w:rPr>
        <w:t xml:space="preserve">Зміст </w:t>
      </w:r>
      <w:r>
        <w:rPr>
          <w:sz w:val="28"/>
          <w:szCs w:val="28"/>
        </w:rPr>
        <w:t>діяльн</w:t>
      </w:r>
      <w:r w:rsidR="00AC3BB8">
        <w:rPr>
          <w:sz w:val="28"/>
          <w:szCs w:val="28"/>
        </w:rPr>
        <w:t>ості</w:t>
      </w:r>
      <w:r w:rsidRPr="00C73021">
        <w:rPr>
          <w:sz w:val="28"/>
          <w:szCs w:val="28"/>
        </w:rPr>
        <w:t xml:space="preserve"> науково-педагогічних працівників кафедри визначають індивідуальні плани роботи, графіки роботи, затверджені розклади навчальних занять та іспитів, графіки </w:t>
      </w:r>
      <w:r w:rsidR="00640448">
        <w:rPr>
          <w:sz w:val="28"/>
          <w:szCs w:val="28"/>
        </w:rPr>
        <w:t xml:space="preserve">освітнього </w:t>
      </w:r>
      <w:r w:rsidRPr="00C73021">
        <w:rPr>
          <w:sz w:val="28"/>
          <w:szCs w:val="28"/>
        </w:rPr>
        <w:t>процесу</w:t>
      </w:r>
      <w:r w:rsidR="00FB4E2D">
        <w:rPr>
          <w:sz w:val="28"/>
          <w:szCs w:val="28"/>
        </w:rPr>
        <w:t>, а їх повноваження – посадові інструкції</w:t>
      </w:r>
      <w:r w:rsidRPr="00C73021">
        <w:rPr>
          <w:sz w:val="28"/>
          <w:szCs w:val="28"/>
        </w:rPr>
        <w:t>.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5180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C80BC0">
        <w:rPr>
          <w:color w:val="000000"/>
          <w:sz w:val="28"/>
          <w:szCs w:val="28"/>
        </w:rPr>
        <w:t> </w:t>
      </w:r>
      <w:r w:rsidR="008B7FAD">
        <w:rPr>
          <w:color w:val="000000"/>
          <w:sz w:val="28"/>
          <w:szCs w:val="28"/>
        </w:rPr>
        <w:t>Для забезпечення виконання покладених на кафедру завдань та функцій структурному підрозділу передаються матеріально-технічні цінності.</w:t>
      </w:r>
    </w:p>
    <w:p w:rsidR="004E376C" w:rsidRDefault="004E376C" w:rsidP="004E37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b/>
          <w:color w:val="000000"/>
          <w:sz w:val="28"/>
          <w:szCs w:val="28"/>
        </w:rPr>
      </w:pPr>
      <w:r w:rsidRPr="004E376C">
        <w:rPr>
          <w:b/>
          <w:bCs/>
          <w:color w:val="000000"/>
          <w:sz w:val="28"/>
          <w:szCs w:val="28"/>
        </w:rPr>
        <w:t>8.</w:t>
      </w:r>
      <w:r w:rsidR="00C80BC0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Взаємовідносини кафедри з іншими підрозділами</w:t>
      </w:r>
    </w:p>
    <w:p w:rsidR="006914E7" w:rsidRPr="0000628A" w:rsidRDefault="006914E7" w:rsidP="006914E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Pr="0000628A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00628A">
        <w:rPr>
          <w:sz w:val="28"/>
          <w:szCs w:val="28"/>
        </w:rPr>
        <w:t xml:space="preserve">Для реалізації своїх функцій і завдань </w:t>
      </w:r>
      <w:r>
        <w:rPr>
          <w:sz w:val="28"/>
          <w:szCs w:val="28"/>
        </w:rPr>
        <w:t>к</w:t>
      </w:r>
      <w:r w:rsidRPr="0000628A">
        <w:rPr>
          <w:sz w:val="28"/>
          <w:szCs w:val="28"/>
        </w:rPr>
        <w:t xml:space="preserve">афедра в установленому </w:t>
      </w:r>
      <w:r w:rsidRPr="0000628A">
        <w:rPr>
          <w:sz w:val="28"/>
          <w:szCs w:val="28"/>
        </w:rPr>
        <w:lastRenderedPageBreak/>
        <w:t xml:space="preserve">порядку може отримувати або надавати інформацію, що стосується її компетенції, брати участь в ініціюванні та реалізації спільних, наукових, науково-практичних та інших заходів, взаємодіяти в межах своєї компетенції з іншими структурними підрозділами </w:t>
      </w:r>
      <w:r w:rsidR="00FB4E2D">
        <w:rPr>
          <w:sz w:val="28"/>
          <w:szCs w:val="28"/>
        </w:rPr>
        <w:t>У</w:t>
      </w:r>
      <w:r w:rsidRPr="0000628A">
        <w:rPr>
          <w:sz w:val="28"/>
          <w:szCs w:val="28"/>
        </w:rPr>
        <w:t>ніверситету.</w:t>
      </w:r>
    </w:p>
    <w:p w:rsidR="006914E7" w:rsidRPr="0000628A" w:rsidRDefault="006914E7" w:rsidP="006914E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Pr="0000628A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00628A">
        <w:rPr>
          <w:sz w:val="28"/>
          <w:szCs w:val="28"/>
        </w:rPr>
        <w:t xml:space="preserve">Виконуючи свої функції, </w:t>
      </w:r>
      <w:r>
        <w:rPr>
          <w:sz w:val="28"/>
          <w:szCs w:val="28"/>
        </w:rPr>
        <w:t>к</w:t>
      </w:r>
      <w:r w:rsidRPr="0000628A">
        <w:rPr>
          <w:sz w:val="28"/>
          <w:szCs w:val="28"/>
        </w:rPr>
        <w:t>афедра взаємодіє з:</w:t>
      </w:r>
    </w:p>
    <w:p w:rsidR="006914E7" w:rsidRDefault="006914E7" w:rsidP="006914E7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14E7">
        <w:rPr>
          <w:sz w:val="28"/>
          <w:szCs w:val="28"/>
        </w:rPr>
        <w:t xml:space="preserve">іншими кафедрами </w:t>
      </w:r>
      <w:r>
        <w:rPr>
          <w:sz w:val="28"/>
          <w:szCs w:val="28"/>
        </w:rPr>
        <w:t xml:space="preserve">університету </w:t>
      </w:r>
      <w:r w:rsidRPr="006914E7">
        <w:rPr>
          <w:sz w:val="28"/>
          <w:szCs w:val="28"/>
        </w:rPr>
        <w:t>з метою виявлення і реалізації міждисциплінарних зв’язків, обміну досвідом організації освітнього процесу використання навчально-наукової бази, проведення комплексних наукових досліджень;</w:t>
      </w:r>
    </w:p>
    <w:p w:rsidR="006914E7" w:rsidRDefault="006914E7" w:rsidP="006914E7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інститутами та </w:t>
      </w:r>
      <w:r w:rsidRPr="006914E7">
        <w:rPr>
          <w:sz w:val="28"/>
          <w:szCs w:val="28"/>
        </w:rPr>
        <w:t xml:space="preserve">факультетами </w:t>
      </w:r>
      <w:r w:rsidR="004C1CB5">
        <w:rPr>
          <w:sz w:val="28"/>
          <w:szCs w:val="28"/>
        </w:rPr>
        <w:t>–</w:t>
      </w:r>
      <w:r w:rsidRPr="006914E7">
        <w:rPr>
          <w:sz w:val="28"/>
          <w:szCs w:val="28"/>
        </w:rPr>
        <w:t xml:space="preserve"> з питань організації освітнього процесу за освітньо-професійними програмами та навчальними планами підготовк</w:t>
      </w:r>
      <w:r w:rsidR="004C1CB5">
        <w:rPr>
          <w:sz w:val="28"/>
          <w:szCs w:val="28"/>
        </w:rPr>
        <w:t>и фахівців відповідних напрямів</w:t>
      </w:r>
      <w:r w:rsidRPr="006914E7">
        <w:rPr>
          <w:sz w:val="28"/>
          <w:szCs w:val="28"/>
        </w:rPr>
        <w:t>;</w:t>
      </w:r>
    </w:p>
    <w:p w:rsidR="006914E7" w:rsidRPr="006914E7" w:rsidRDefault="00FB4E2D" w:rsidP="006914E7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з іншими підрозділами У</w:t>
      </w:r>
      <w:r w:rsidR="006914E7" w:rsidRPr="006914E7">
        <w:rPr>
          <w:sz w:val="28"/>
          <w:szCs w:val="28"/>
        </w:rPr>
        <w:t>ніверситету у зв’язку з виконанням покладених на кафедру відповідних функцій.</w:t>
      </w:r>
    </w:p>
    <w:p w:rsidR="00980EF4" w:rsidRPr="006914E7" w:rsidRDefault="00C80BC0" w:rsidP="006914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6914E7">
        <w:rPr>
          <w:b/>
          <w:color w:val="000000"/>
          <w:sz w:val="28"/>
          <w:szCs w:val="28"/>
        </w:rPr>
        <w:t>9</w:t>
      </w:r>
      <w:r w:rsidR="00F21DD3" w:rsidRPr="006914E7">
        <w:rPr>
          <w:b/>
          <w:color w:val="000000"/>
          <w:sz w:val="28"/>
          <w:szCs w:val="28"/>
        </w:rPr>
        <w:t>.</w:t>
      </w:r>
      <w:r w:rsidRPr="006914E7">
        <w:rPr>
          <w:b/>
          <w:color w:val="000000"/>
          <w:sz w:val="28"/>
          <w:szCs w:val="28"/>
        </w:rPr>
        <w:t> </w:t>
      </w:r>
      <w:r w:rsidR="00F21DD3" w:rsidRPr="006914E7">
        <w:rPr>
          <w:b/>
          <w:color w:val="000000"/>
          <w:sz w:val="28"/>
          <w:szCs w:val="28"/>
        </w:rPr>
        <w:t>Заключні положення</w:t>
      </w:r>
    </w:p>
    <w:p w:rsidR="00980EF4" w:rsidRDefault="00C80BC0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21DD3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 </w:t>
      </w:r>
      <w:r w:rsidR="00F21DD3">
        <w:rPr>
          <w:color w:val="000000"/>
          <w:sz w:val="28"/>
          <w:szCs w:val="28"/>
        </w:rPr>
        <w:t xml:space="preserve">Покладання на структурний підрозділ функцій, не передбачених </w:t>
      </w:r>
      <w:r w:rsidR="004C1CB5">
        <w:rPr>
          <w:color w:val="000000"/>
          <w:sz w:val="28"/>
          <w:szCs w:val="28"/>
        </w:rPr>
        <w:t>ц</w:t>
      </w:r>
      <w:r w:rsidR="00F21DD3">
        <w:rPr>
          <w:color w:val="000000"/>
          <w:sz w:val="28"/>
          <w:szCs w:val="28"/>
        </w:rPr>
        <w:t>им Положенням, не допускається.</w:t>
      </w:r>
    </w:p>
    <w:p w:rsidR="00980EF4" w:rsidRDefault="00980EF4" w:rsidP="00D76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color w:val="000000"/>
          <w:sz w:val="28"/>
          <w:szCs w:val="28"/>
        </w:rPr>
      </w:pPr>
    </w:p>
    <w:p w:rsidR="0074262E" w:rsidRDefault="0074262E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000000"/>
          <w:sz w:val="28"/>
          <w:szCs w:val="28"/>
        </w:rPr>
      </w:pPr>
    </w:p>
    <w:p w:rsidR="00980EF4" w:rsidRPr="0045516E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  <w:sz w:val="28"/>
          <w:szCs w:val="28"/>
        </w:rPr>
      </w:pPr>
      <w:r w:rsidRPr="0045516E">
        <w:rPr>
          <w:b/>
          <w:color w:val="000000"/>
          <w:sz w:val="28"/>
          <w:szCs w:val="28"/>
        </w:rPr>
        <w:t>Завідувач кафедри</w:t>
      </w:r>
    </w:p>
    <w:p w:rsidR="002C19AA" w:rsidRDefault="002C19AA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фізичного виховання та </w:t>
      </w:r>
    </w:p>
    <w:p w:rsidR="00980EF4" w:rsidRPr="0045516E" w:rsidRDefault="002C19AA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тактико-спеціальної підготовки</w:t>
      </w:r>
    </w:p>
    <w:p w:rsidR="004C1CB5" w:rsidRDefault="00F21DD3" w:rsidP="00D76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000000"/>
          <w:sz w:val="28"/>
          <w:szCs w:val="28"/>
        </w:rPr>
      </w:pPr>
      <w:r w:rsidRPr="0045516E">
        <w:rPr>
          <w:b/>
          <w:color w:val="000000"/>
          <w:sz w:val="28"/>
          <w:szCs w:val="28"/>
        </w:rPr>
        <w:t xml:space="preserve">Навчально-наукового інституту </w:t>
      </w:r>
    </w:p>
    <w:p w:rsidR="00980EF4" w:rsidRPr="0045516E" w:rsidRDefault="00F21DD3" w:rsidP="004C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  <w:sz w:val="28"/>
          <w:szCs w:val="28"/>
        </w:rPr>
      </w:pPr>
      <w:r w:rsidRPr="0045516E">
        <w:rPr>
          <w:b/>
          <w:color w:val="000000"/>
          <w:sz w:val="28"/>
          <w:szCs w:val="28"/>
        </w:rPr>
        <w:t xml:space="preserve">права та </w:t>
      </w:r>
      <w:r w:rsidR="004C1CB5">
        <w:rPr>
          <w:b/>
          <w:color w:val="000000"/>
          <w:sz w:val="28"/>
          <w:szCs w:val="28"/>
        </w:rPr>
        <w:t xml:space="preserve">інноваційної освіти </w:t>
      </w:r>
      <w:r w:rsidRPr="0045516E">
        <w:rPr>
          <w:b/>
          <w:color w:val="000000"/>
          <w:sz w:val="28"/>
          <w:szCs w:val="28"/>
        </w:rPr>
        <w:tab/>
      </w:r>
      <w:r w:rsidR="004C1CB5">
        <w:rPr>
          <w:b/>
          <w:color w:val="000000"/>
          <w:sz w:val="28"/>
          <w:szCs w:val="28"/>
        </w:rPr>
        <w:tab/>
      </w:r>
      <w:r w:rsidR="004C1CB5">
        <w:rPr>
          <w:b/>
          <w:color w:val="000000"/>
          <w:sz w:val="28"/>
          <w:szCs w:val="28"/>
        </w:rPr>
        <w:tab/>
        <w:t xml:space="preserve">      </w:t>
      </w:r>
      <w:r w:rsidR="002C19AA">
        <w:rPr>
          <w:b/>
          <w:color w:val="000000"/>
          <w:sz w:val="28"/>
          <w:szCs w:val="28"/>
        </w:rPr>
        <w:t>Ірина СКРИПЧЕНКО</w:t>
      </w:r>
      <w:r w:rsidR="004C1CB5">
        <w:rPr>
          <w:b/>
          <w:color w:val="000000"/>
          <w:sz w:val="28"/>
          <w:szCs w:val="28"/>
        </w:rPr>
        <w:t xml:space="preserve"> </w:t>
      </w:r>
    </w:p>
    <w:p w:rsidR="00980EF4" w:rsidRPr="0045516E" w:rsidRDefault="00980EF4" w:rsidP="00D76F17">
      <w:pPr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76F17" w:rsidRDefault="00FB4E2D" w:rsidP="00D76F17">
      <w:pPr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line="240" w:lineRule="auto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ПОГОДЖЕНО</w:t>
      </w:r>
    </w:p>
    <w:p w:rsidR="00980EF4" w:rsidRPr="0045516E" w:rsidRDefault="00F21DD3" w:rsidP="00D76F17">
      <w:pPr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line="240" w:lineRule="auto"/>
        <w:ind w:firstLine="0"/>
        <w:rPr>
          <w:color w:val="000000"/>
          <w:sz w:val="28"/>
          <w:szCs w:val="28"/>
        </w:rPr>
      </w:pPr>
      <w:r w:rsidRPr="0045516E">
        <w:rPr>
          <w:b/>
          <w:color w:val="000000"/>
          <w:sz w:val="28"/>
          <w:szCs w:val="28"/>
        </w:rPr>
        <w:t>Начальник</w:t>
      </w:r>
    </w:p>
    <w:p w:rsidR="00980EF4" w:rsidRDefault="00F21DD3" w:rsidP="00D76F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40"/>
          <w:tab w:val="left" w:pos="2160"/>
          <w:tab w:val="left" w:pos="7088"/>
          <w:tab w:val="right" w:pos="9355"/>
        </w:tabs>
        <w:spacing w:line="240" w:lineRule="auto"/>
        <w:ind w:firstLine="0"/>
        <w:rPr>
          <w:b/>
          <w:sz w:val="28"/>
          <w:szCs w:val="28"/>
        </w:rPr>
      </w:pPr>
      <w:r w:rsidRPr="0045516E">
        <w:rPr>
          <w:b/>
          <w:color w:val="000000"/>
          <w:sz w:val="28"/>
          <w:szCs w:val="28"/>
        </w:rPr>
        <w:t>відділу юридичного забезпечення</w:t>
      </w:r>
      <w:r w:rsidR="00D76F17">
        <w:rPr>
          <w:b/>
          <w:color w:val="000000"/>
          <w:sz w:val="28"/>
          <w:szCs w:val="28"/>
        </w:rPr>
        <w:t xml:space="preserve"> </w:t>
      </w:r>
      <w:r w:rsidR="004C1CB5">
        <w:rPr>
          <w:b/>
          <w:color w:val="000000"/>
          <w:sz w:val="28"/>
          <w:szCs w:val="28"/>
        </w:rPr>
        <w:t xml:space="preserve">                 </w:t>
      </w:r>
      <w:r w:rsidR="00FB4E2D">
        <w:rPr>
          <w:b/>
          <w:color w:val="000000"/>
          <w:sz w:val="28"/>
          <w:szCs w:val="28"/>
        </w:rPr>
        <w:t xml:space="preserve">      </w:t>
      </w:r>
      <w:r w:rsidR="004C1CB5">
        <w:rPr>
          <w:b/>
          <w:color w:val="000000"/>
          <w:sz w:val="28"/>
          <w:szCs w:val="28"/>
        </w:rPr>
        <w:t xml:space="preserve">    </w:t>
      </w:r>
      <w:r w:rsidR="00D76F17">
        <w:rPr>
          <w:b/>
          <w:color w:val="000000"/>
          <w:sz w:val="28"/>
          <w:szCs w:val="28"/>
        </w:rPr>
        <w:t xml:space="preserve">    </w:t>
      </w:r>
      <w:r w:rsidR="00337CD6" w:rsidRPr="0045516E">
        <w:rPr>
          <w:b/>
          <w:sz w:val="28"/>
          <w:szCs w:val="28"/>
        </w:rPr>
        <w:t>Тетяна СТЄХІНА</w:t>
      </w:r>
    </w:p>
    <w:p w:rsidR="00ED6CFD" w:rsidRDefault="00ED6CFD" w:rsidP="00D76F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40"/>
          <w:tab w:val="left" w:pos="2160"/>
          <w:tab w:val="left" w:pos="7088"/>
          <w:tab w:val="right" w:pos="9355"/>
        </w:tabs>
        <w:spacing w:line="240" w:lineRule="auto"/>
        <w:ind w:firstLine="0"/>
        <w:rPr>
          <w:b/>
          <w:sz w:val="28"/>
          <w:szCs w:val="28"/>
        </w:rPr>
      </w:pPr>
    </w:p>
    <w:p w:rsidR="00ED6CFD" w:rsidRDefault="00ED6CFD" w:rsidP="00D76F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40"/>
          <w:tab w:val="left" w:pos="2160"/>
          <w:tab w:val="left" w:pos="7088"/>
          <w:tab w:val="right" w:pos="9355"/>
        </w:tabs>
        <w:spacing w:line="240" w:lineRule="auto"/>
        <w:ind w:firstLine="0"/>
        <w:rPr>
          <w:b/>
          <w:sz w:val="28"/>
          <w:szCs w:val="28"/>
        </w:rPr>
      </w:pPr>
    </w:p>
    <w:p w:rsidR="00ED6CFD" w:rsidRDefault="00ED6CFD" w:rsidP="00D76F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40"/>
          <w:tab w:val="left" w:pos="2160"/>
          <w:tab w:val="left" w:pos="7088"/>
          <w:tab w:val="right" w:pos="9355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проректор </w:t>
      </w:r>
    </w:p>
    <w:p w:rsidR="00ED6CFD" w:rsidRPr="00D76F17" w:rsidRDefault="00ED6CFD" w:rsidP="00D76F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40"/>
          <w:tab w:val="left" w:pos="2160"/>
          <w:tab w:val="left" w:pos="7088"/>
          <w:tab w:val="right" w:pos="9355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полковник поліції                                          </w:t>
      </w:r>
      <w:r w:rsidR="00FB4E2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Олександр ЮНІН </w:t>
      </w:r>
      <w:bookmarkStart w:id="1" w:name="_GoBack"/>
      <w:bookmarkEnd w:id="1"/>
    </w:p>
    <w:sectPr w:rsidR="00ED6CFD" w:rsidRPr="00D76F17" w:rsidSect="00D76F17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38" w:rsidRDefault="00B35338">
      <w:pPr>
        <w:spacing w:line="240" w:lineRule="auto"/>
      </w:pPr>
      <w:r>
        <w:separator/>
      </w:r>
    </w:p>
  </w:endnote>
  <w:endnote w:type="continuationSeparator" w:id="0">
    <w:p w:rsidR="00B35338" w:rsidRDefault="00B35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38" w:rsidRDefault="00B35338">
      <w:pPr>
        <w:spacing w:line="240" w:lineRule="auto"/>
      </w:pPr>
      <w:r>
        <w:separator/>
      </w:r>
    </w:p>
  </w:footnote>
  <w:footnote w:type="continuationSeparator" w:id="0">
    <w:p w:rsidR="00B35338" w:rsidRDefault="00B353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F4" w:rsidRDefault="001E1B9B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firstLine="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21DD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C3BB8">
      <w:rPr>
        <w:noProof/>
        <w:color w:val="000000"/>
        <w:sz w:val="24"/>
        <w:szCs w:val="24"/>
      </w:rPr>
      <w:t>10</w:t>
    </w:r>
    <w:r>
      <w:rPr>
        <w:color w:val="000000"/>
        <w:sz w:val="24"/>
        <w:szCs w:val="24"/>
      </w:rPr>
      <w:fldChar w:fldCharType="end"/>
    </w:r>
  </w:p>
  <w:p w:rsidR="00980EF4" w:rsidRDefault="00980EF4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firstLine="0"/>
      <w:jc w:val="left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11F"/>
    <w:multiLevelType w:val="hybridMultilevel"/>
    <w:tmpl w:val="64B85536"/>
    <w:lvl w:ilvl="0" w:tplc="36C6A778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">
    <w:nsid w:val="31D459B7"/>
    <w:multiLevelType w:val="multilevel"/>
    <w:tmpl w:val="348A11C8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9C87D9C"/>
    <w:multiLevelType w:val="multilevel"/>
    <w:tmpl w:val="2790192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0303D2B"/>
    <w:multiLevelType w:val="multilevel"/>
    <w:tmpl w:val="CFA6CFDE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0FA4E5A"/>
    <w:multiLevelType w:val="multilevel"/>
    <w:tmpl w:val="24AAEEAC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6716DDE"/>
    <w:multiLevelType w:val="multilevel"/>
    <w:tmpl w:val="3E7A3A98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75467D8"/>
    <w:multiLevelType w:val="multilevel"/>
    <w:tmpl w:val="3B3240C2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10F4218"/>
    <w:multiLevelType w:val="multilevel"/>
    <w:tmpl w:val="B1B6065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3951FF1"/>
    <w:multiLevelType w:val="multilevel"/>
    <w:tmpl w:val="0B704024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1470528"/>
    <w:multiLevelType w:val="multilevel"/>
    <w:tmpl w:val="10C4AFA4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2940" w:hanging="96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9BF669D"/>
    <w:multiLevelType w:val="multilevel"/>
    <w:tmpl w:val="C388B6EE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EF4"/>
    <w:rsid w:val="00013455"/>
    <w:rsid w:val="00014331"/>
    <w:rsid w:val="000365F5"/>
    <w:rsid w:val="000450A0"/>
    <w:rsid w:val="000B1BC8"/>
    <w:rsid w:val="001051FD"/>
    <w:rsid w:val="0018721C"/>
    <w:rsid w:val="00195EA9"/>
    <w:rsid w:val="001E1B9B"/>
    <w:rsid w:val="00226E94"/>
    <w:rsid w:val="0023718D"/>
    <w:rsid w:val="00270679"/>
    <w:rsid w:val="00272D59"/>
    <w:rsid w:val="00285D36"/>
    <w:rsid w:val="002C19AA"/>
    <w:rsid w:val="002F1B3E"/>
    <w:rsid w:val="002F3842"/>
    <w:rsid w:val="00337CD6"/>
    <w:rsid w:val="003412CD"/>
    <w:rsid w:val="00341912"/>
    <w:rsid w:val="00363540"/>
    <w:rsid w:val="003739E8"/>
    <w:rsid w:val="003E3604"/>
    <w:rsid w:val="003E7A5C"/>
    <w:rsid w:val="003F141C"/>
    <w:rsid w:val="003F5791"/>
    <w:rsid w:val="00450969"/>
    <w:rsid w:val="0045516E"/>
    <w:rsid w:val="00464791"/>
    <w:rsid w:val="00476192"/>
    <w:rsid w:val="0049749A"/>
    <w:rsid w:val="004978DF"/>
    <w:rsid w:val="004C1CB5"/>
    <w:rsid w:val="004D4930"/>
    <w:rsid w:val="004E376C"/>
    <w:rsid w:val="005024F6"/>
    <w:rsid w:val="005078FA"/>
    <w:rsid w:val="00534B96"/>
    <w:rsid w:val="00584760"/>
    <w:rsid w:val="005A6E32"/>
    <w:rsid w:val="005F4127"/>
    <w:rsid w:val="006072AE"/>
    <w:rsid w:val="00640448"/>
    <w:rsid w:val="006423D3"/>
    <w:rsid w:val="00663291"/>
    <w:rsid w:val="00664BE3"/>
    <w:rsid w:val="00675778"/>
    <w:rsid w:val="0068439A"/>
    <w:rsid w:val="006914E7"/>
    <w:rsid w:val="006B2F1E"/>
    <w:rsid w:val="006D3286"/>
    <w:rsid w:val="006F3638"/>
    <w:rsid w:val="006F7C5D"/>
    <w:rsid w:val="00701036"/>
    <w:rsid w:val="00732826"/>
    <w:rsid w:val="0074262E"/>
    <w:rsid w:val="007506A5"/>
    <w:rsid w:val="00764547"/>
    <w:rsid w:val="007C0927"/>
    <w:rsid w:val="0083446B"/>
    <w:rsid w:val="00841B0B"/>
    <w:rsid w:val="008B7FAD"/>
    <w:rsid w:val="009333B5"/>
    <w:rsid w:val="0094097F"/>
    <w:rsid w:val="00951802"/>
    <w:rsid w:val="00957152"/>
    <w:rsid w:val="00980EF4"/>
    <w:rsid w:val="009A4B6B"/>
    <w:rsid w:val="009D175F"/>
    <w:rsid w:val="009D787C"/>
    <w:rsid w:val="00A159CF"/>
    <w:rsid w:val="00A53E6F"/>
    <w:rsid w:val="00A82117"/>
    <w:rsid w:val="00AC3BB8"/>
    <w:rsid w:val="00B11A39"/>
    <w:rsid w:val="00B35338"/>
    <w:rsid w:val="00B75228"/>
    <w:rsid w:val="00B85A97"/>
    <w:rsid w:val="00BE60AD"/>
    <w:rsid w:val="00C10D80"/>
    <w:rsid w:val="00C2148F"/>
    <w:rsid w:val="00C80BC0"/>
    <w:rsid w:val="00CC1309"/>
    <w:rsid w:val="00CD0871"/>
    <w:rsid w:val="00CD38AE"/>
    <w:rsid w:val="00CF054B"/>
    <w:rsid w:val="00D341E5"/>
    <w:rsid w:val="00D4635D"/>
    <w:rsid w:val="00D76F17"/>
    <w:rsid w:val="00D9693B"/>
    <w:rsid w:val="00DA5602"/>
    <w:rsid w:val="00DC5C96"/>
    <w:rsid w:val="00DD6DC1"/>
    <w:rsid w:val="00DE4EAB"/>
    <w:rsid w:val="00E11ADB"/>
    <w:rsid w:val="00E1438F"/>
    <w:rsid w:val="00E16C40"/>
    <w:rsid w:val="00E263CB"/>
    <w:rsid w:val="00EC3E9B"/>
    <w:rsid w:val="00ED3416"/>
    <w:rsid w:val="00ED6CFD"/>
    <w:rsid w:val="00EF6786"/>
    <w:rsid w:val="00F0668C"/>
    <w:rsid w:val="00F14D6C"/>
    <w:rsid w:val="00F21DD3"/>
    <w:rsid w:val="00F41BA4"/>
    <w:rsid w:val="00F420CF"/>
    <w:rsid w:val="00F55E1D"/>
    <w:rsid w:val="00F61077"/>
    <w:rsid w:val="00FA4245"/>
    <w:rsid w:val="00FB4E2D"/>
    <w:rsid w:val="00FC234A"/>
    <w:rsid w:val="00FE2DA7"/>
    <w:rsid w:val="00FE4876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  <w:spacing w:line="300" w:lineRule="auto"/>
        <w:ind w:firstLine="5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04"/>
  </w:style>
  <w:style w:type="paragraph" w:styleId="1">
    <w:name w:val="heading 1"/>
    <w:basedOn w:val="a"/>
    <w:next w:val="a"/>
    <w:uiPriority w:val="9"/>
    <w:qFormat/>
    <w:rsid w:val="003E36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E36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E36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E36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E360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E36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36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E36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E36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914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4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  <w:spacing w:line="300" w:lineRule="auto"/>
        <w:ind w:firstLine="5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91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11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Вероніка Шаблиста</dc:creator>
  <cp:lastModifiedBy>user</cp:lastModifiedBy>
  <cp:revision>9</cp:revision>
  <cp:lastPrinted>2023-08-19T13:55:00Z</cp:lastPrinted>
  <dcterms:created xsi:type="dcterms:W3CDTF">2023-08-17T11:22:00Z</dcterms:created>
  <dcterms:modified xsi:type="dcterms:W3CDTF">2023-08-19T13:59:00Z</dcterms:modified>
</cp:coreProperties>
</file>