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48F" w:rsidRPr="000965C6" w:rsidRDefault="007F748F" w:rsidP="007F748F">
      <w:pPr>
        <w:jc w:val="center"/>
        <w:rPr>
          <w:b/>
          <w:sz w:val="28"/>
          <w:szCs w:val="28"/>
        </w:rPr>
      </w:pPr>
      <w:r w:rsidRPr="000965C6">
        <w:rPr>
          <w:b/>
          <w:sz w:val="28"/>
          <w:szCs w:val="28"/>
        </w:rPr>
        <w:t>АНОТАЦІЯ</w:t>
      </w:r>
    </w:p>
    <w:p w:rsidR="007F748F" w:rsidRPr="000965C6" w:rsidRDefault="007F748F" w:rsidP="007F748F">
      <w:pPr>
        <w:jc w:val="center"/>
        <w:rPr>
          <w:b/>
          <w:sz w:val="28"/>
          <w:szCs w:val="28"/>
        </w:rPr>
      </w:pPr>
      <w:r w:rsidRPr="000965C6">
        <w:rPr>
          <w:b/>
          <w:sz w:val="28"/>
          <w:szCs w:val="28"/>
        </w:rPr>
        <w:t>навчальної дисципліни</w:t>
      </w:r>
    </w:p>
    <w:p w:rsidR="007F748F" w:rsidRPr="000C3634" w:rsidRDefault="007F748F" w:rsidP="007F748F">
      <w:pPr>
        <w:pStyle w:val="7"/>
        <w:rPr>
          <w:b/>
          <w:szCs w:val="28"/>
        </w:rPr>
      </w:pPr>
      <w:r w:rsidRPr="000C3634">
        <w:rPr>
          <w:b/>
          <w:szCs w:val="28"/>
        </w:rPr>
        <w:t>«</w:t>
      </w:r>
      <w:r>
        <w:rPr>
          <w:b/>
          <w:szCs w:val="28"/>
        </w:rPr>
        <w:t>Основи публічної дипломатії</w:t>
      </w:r>
      <w:r w:rsidRPr="000C3634">
        <w:rPr>
          <w:b/>
          <w:szCs w:val="28"/>
        </w:rPr>
        <w:t>»</w:t>
      </w:r>
    </w:p>
    <w:p w:rsidR="007F748F" w:rsidRDefault="007F748F" w:rsidP="007F748F">
      <w:pPr>
        <w:jc w:val="both"/>
        <w:rPr>
          <w:sz w:val="28"/>
          <w:szCs w:val="28"/>
        </w:rPr>
      </w:pPr>
    </w:p>
    <w:p w:rsidR="007F748F" w:rsidRDefault="007F748F" w:rsidP="007F748F">
      <w:pPr>
        <w:jc w:val="both"/>
        <w:rPr>
          <w:b/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2604770" cy="2620010"/>
            <wp:effectExtent l="0" t="0" r="508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620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94541">
        <w:rPr>
          <w:b/>
          <w:sz w:val="28"/>
          <w:szCs w:val="28"/>
        </w:rPr>
        <w:t>Кафедра міжнародних відносин</w:t>
      </w:r>
    </w:p>
    <w:p w:rsidR="007F748F" w:rsidRDefault="007F748F" w:rsidP="007F748F">
      <w:pPr>
        <w:jc w:val="both"/>
        <w:rPr>
          <w:sz w:val="28"/>
          <w:szCs w:val="28"/>
        </w:rPr>
      </w:pPr>
    </w:p>
    <w:p w:rsidR="007F748F" w:rsidRDefault="007F748F" w:rsidP="007F748F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Статус дисципліни</w:t>
      </w:r>
      <w:r>
        <w:rPr>
          <w:sz w:val="28"/>
          <w:szCs w:val="28"/>
        </w:rPr>
        <w:t>: обов’язкова.</w:t>
      </w:r>
    </w:p>
    <w:p w:rsidR="007F748F" w:rsidRPr="0078028E" w:rsidRDefault="007F748F" w:rsidP="007F748F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Рівень вищої освіти</w:t>
      </w:r>
      <w:r>
        <w:rPr>
          <w:sz w:val="28"/>
          <w:szCs w:val="28"/>
        </w:rPr>
        <w:t>: перший (бакалаврський).</w:t>
      </w:r>
    </w:p>
    <w:p w:rsidR="007F748F" w:rsidRPr="0078028E" w:rsidRDefault="007F748F" w:rsidP="007F748F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Ступінь вищої освіти</w:t>
      </w:r>
      <w:r>
        <w:rPr>
          <w:sz w:val="28"/>
          <w:szCs w:val="28"/>
        </w:rPr>
        <w:t>: бакалавр.</w:t>
      </w:r>
    </w:p>
    <w:p w:rsidR="007F748F" w:rsidRPr="0078028E" w:rsidRDefault="007F748F" w:rsidP="007F748F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Форми здобуття вищої освіти</w:t>
      </w:r>
      <w:r>
        <w:rPr>
          <w:sz w:val="28"/>
          <w:szCs w:val="28"/>
        </w:rPr>
        <w:t>: денна.</w:t>
      </w:r>
    </w:p>
    <w:p w:rsidR="007F748F" w:rsidRPr="0078028E" w:rsidRDefault="007F748F" w:rsidP="007F748F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Мова викладання</w:t>
      </w:r>
      <w:r>
        <w:rPr>
          <w:sz w:val="28"/>
          <w:szCs w:val="28"/>
        </w:rPr>
        <w:t>: українська.</w:t>
      </w:r>
    </w:p>
    <w:p w:rsidR="007F748F" w:rsidRPr="0078028E" w:rsidRDefault="007F748F" w:rsidP="007F748F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Навчальний рік</w:t>
      </w:r>
      <w:r>
        <w:rPr>
          <w:sz w:val="28"/>
          <w:szCs w:val="28"/>
        </w:rPr>
        <w:t>: 2021-2022.</w:t>
      </w:r>
    </w:p>
    <w:p w:rsidR="007F748F" w:rsidRDefault="007F748F" w:rsidP="007F748F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Форма підсумкового контролю</w:t>
      </w:r>
      <w:r>
        <w:rPr>
          <w:sz w:val="28"/>
          <w:szCs w:val="28"/>
        </w:rPr>
        <w:t>: залік.</w:t>
      </w:r>
    </w:p>
    <w:p w:rsidR="007F748F" w:rsidRDefault="007F748F" w:rsidP="007F748F">
      <w:pPr>
        <w:jc w:val="both"/>
      </w:pPr>
      <w:r w:rsidRPr="00987D3D">
        <w:rPr>
          <w:b/>
          <w:sz w:val="28"/>
          <w:szCs w:val="28"/>
        </w:rPr>
        <w:t>Мета навчальної дисципліни</w:t>
      </w:r>
      <w:r>
        <w:rPr>
          <w:sz w:val="28"/>
          <w:szCs w:val="28"/>
        </w:rPr>
        <w:t xml:space="preserve">: </w:t>
      </w:r>
      <w:r w:rsidRPr="007F748F">
        <w:rPr>
          <w:sz w:val="28"/>
        </w:rPr>
        <w:t xml:space="preserve">є дослідження публічної дипломатії її місце в міжнародній системі. Вплив цього дипломатичного напрямку на формування іміджу держави через конкретні комунікаційні канали. Вміння </w:t>
      </w:r>
      <w:proofErr w:type="spellStart"/>
      <w:r w:rsidRPr="007F748F">
        <w:rPr>
          <w:sz w:val="28"/>
        </w:rPr>
        <w:t>компетентно</w:t>
      </w:r>
      <w:proofErr w:type="spellEnd"/>
      <w:r w:rsidRPr="007F748F">
        <w:rPr>
          <w:sz w:val="28"/>
        </w:rPr>
        <w:t xml:space="preserve"> використовувати інформаційні джерела на міжнародній арені з метою покращення зовнішніх відносин з іншими державами</w:t>
      </w:r>
      <w:r>
        <w:rPr>
          <w:sz w:val="28"/>
        </w:rPr>
        <w:t>.</w:t>
      </w:r>
    </w:p>
    <w:p w:rsidR="007F748F" w:rsidRPr="00C94CF0" w:rsidRDefault="007F748F" w:rsidP="007F748F">
      <w:pPr>
        <w:jc w:val="both"/>
        <w:rPr>
          <w:b/>
          <w:sz w:val="28"/>
          <w:szCs w:val="28"/>
        </w:rPr>
      </w:pPr>
      <w:r w:rsidRPr="00C94CF0">
        <w:rPr>
          <w:b/>
          <w:sz w:val="28"/>
          <w:szCs w:val="28"/>
        </w:rPr>
        <w:t>Завдання навчальної дисципліни</w:t>
      </w:r>
      <w:r>
        <w:rPr>
          <w:b/>
          <w:sz w:val="28"/>
          <w:szCs w:val="28"/>
        </w:rPr>
        <w:t>:</w:t>
      </w:r>
    </w:p>
    <w:p w:rsidR="007F748F" w:rsidRPr="00D91BD6" w:rsidRDefault="007F748F" w:rsidP="007F748F">
      <w:pPr>
        <w:widowControl w:val="0"/>
        <w:ind w:firstLine="709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>з</w:t>
      </w:r>
      <w:r w:rsidRPr="00D91BD6">
        <w:rPr>
          <w:sz w:val="28"/>
          <w:szCs w:val="28"/>
        </w:rPr>
        <w:t>гідно</w:t>
      </w:r>
      <w:r>
        <w:rPr>
          <w:sz w:val="28"/>
          <w:szCs w:val="28"/>
        </w:rPr>
        <w:t xml:space="preserve"> з вимогами освітньої програми з</w:t>
      </w:r>
      <w:r w:rsidRPr="00D91BD6">
        <w:rPr>
          <w:sz w:val="28"/>
          <w:szCs w:val="28"/>
        </w:rPr>
        <w:t xml:space="preserve">добувачі повинні </w:t>
      </w:r>
      <w:r w:rsidRPr="00D91BD6">
        <w:rPr>
          <w:b/>
          <w:bCs/>
          <w:iCs/>
          <w:sz w:val="28"/>
          <w:szCs w:val="28"/>
        </w:rPr>
        <w:t>знати:</w:t>
      </w:r>
    </w:p>
    <w:p w:rsidR="007F748F" w:rsidRPr="007F748F" w:rsidRDefault="007F748F" w:rsidP="007F748F">
      <w:pPr>
        <w:numPr>
          <w:ilvl w:val="0"/>
          <w:numId w:val="1"/>
        </w:numPr>
        <w:tabs>
          <w:tab w:val="clear" w:pos="720"/>
          <w:tab w:val="left" w:pos="0"/>
        </w:tabs>
        <w:ind w:left="0" w:firstLine="720"/>
        <w:rPr>
          <w:bCs/>
          <w:sz w:val="28"/>
          <w:szCs w:val="28"/>
        </w:rPr>
      </w:pPr>
      <w:r w:rsidRPr="007F748F">
        <w:rPr>
          <w:sz w:val="28"/>
          <w:szCs w:val="28"/>
        </w:rPr>
        <w:t>природу міжнародного співробітництва, характер взаємодії між міжнародним акторами, співвідношення державних, недержавних акторів у світовій політиці</w:t>
      </w:r>
      <w:r w:rsidRPr="007F748F">
        <w:rPr>
          <w:bCs/>
          <w:sz w:val="28"/>
          <w:szCs w:val="28"/>
        </w:rPr>
        <w:t>;</w:t>
      </w:r>
    </w:p>
    <w:p w:rsidR="007F748F" w:rsidRPr="007F748F" w:rsidRDefault="007F748F" w:rsidP="007F748F">
      <w:pPr>
        <w:numPr>
          <w:ilvl w:val="0"/>
          <w:numId w:val="1"/>
        </w:numPr>
        <w:tabs>
          <w:tab w:val="clear" w:pos="720"/>
          <w:tab w:val="left" w:pos="0"/>
        </w:tabs>
        <w:ind w:left="0" w:firstLine="720"/>
        <w:jc w:val="both"/>
        <w:rPr>
          <w:bCs/>
          <w:sz w:val="28"/>
          <w:szCs w:val="28"/>
        </w:rPr>
      </w:pPr>
      <w:r w:rsidRPr="007F748F">
        <w:rPr>
          <w:sz w:val="28"/>
          <w:szCs w:val="28"/>
        </w:rPr>
        <w:t>Знати природу та механізми міжнародних комунікацій</w:t>
      </w:r>
      <w:r w:rsidRPr="007F748F">
        <w:rPr>
          <w:bCs/>
          <w:sz w:val="28"/>
          <w:szCs w:val="28"/>
        </w:rPr>
        <w:t xml:space="preserve"> </w:t>
      </w:r>
    </w:p>
    <w:p w:rsidR="007F748F" w:rsidRDefault="007F748F" w:rsidP="007F748F">
      <w:pPr>
        <w:numPr>
          <w:ilvl w:val="0"/>
          <w:numId w:val="1"/>
        </w:numPr>
        <w:tabs>
          <w:tab w:val="clear" w:pos="720"/>
          <w:tab w:val="left" w:pos="0"/>
        </w:tabs>
        <w:ind w:left="0" w:firstLine="720"/>
        <w:jc w:val="both"/>
        <w:rPr>
          <w:bCs/>
          <w:sz w:val="28"/>
          <w:szCs w:val="28"/>
        </w:rPr>
      </w:pPr>
      <w:r w:rsidRPr="007F748F">
        <w:rPr>
          <w:sz w:val="28"/>
          <w:szCs w:val="28"/>
        </w:rPr>
        <w:t>Здійснювати прикладний аналіз міжнародних відносин, зовнішньої політики України та інших держав, міжнародних процесів та міжнародної ситуації відповідно до поставлених цілей, готувати інформаційні та аналітичні</w:t>
      </w:r>
      <w:r w:rsidRPr="007F748F">
        <w:rPr>
          <w:bCs/>
          <w:sz w:val="28"/>
          <w:szCs w:val="28"/>
        </w:rPr>
        <w:t>.</w:t>
      </w:r>
    </w:p>
    <w:p w:rsidR="0087399B" w:rsidRDefault="0087399B" w:rsidP="007F748F">
      <w:pPr>
        <w:numPr>
          <w:ilvl w:val="0"/>
          <w:numId w:val="1"/>
        </w:numPr>
        <w:tabs>
          <w:tab w:val="clear" w:pos="720"/>
          <w:tab w:val="left" w:pos="0"/>
        </w:tabs>
        <w:ind w:left="0" w:firstLine="720"/>
        <w:jc w:val="both"/>
        <w:rPr>
          <w:bCs/>
          <w:sz w:val="28"/>
          <w:szCs w:val="28"/>
        </w:rPr>
      </w:pPr>
      <w:r w:rsidRPr="00B40F1F">
        <w:rPr>
          <w:sz w:val="28"/>
          <w:szCs w:val="28"/>
        </w:rPr>
        <w:t>Знати та розуміти природу міжнародних відносин та регіонального розвитку, еволюцію, стан теоретичних досліджень міжнародних відносин та світової політики, а також природу та джерела політики держав на міжнародній арені і діяльності інших учасників міжнародних відносин</w:t>
      </w:r>
      <w:r>
        <w:rPr>
          <w:sz w:val="28"/>
          <w:szCs w:val="28"/>
        </w:rPr>
        <w:t>.</w:t>
      </w:r>
    </w:p>
    <w:p w:rsidR="007F748F" w:rsidRPr="0087399B" w:rsidRDefault="007F748F" w:rsidP="007F748F">
      <w:pPr>
        <w:ind w:left="7513" w:hanging="6793"/>
        <w:jc w:val="both"/>
        <w:rPr>
          <w:b/>
          <w:bCs/>
          <w:sz w:val="28"/>
          <w:szCs w:val="28"/>
        </w:rPr>
      </w:pPr>
      <w:r w:rsidRPr="0087399B">
        <w:rPr>
          <w:b/>
          <w:bCs/>
          <w:sz w:val="28"/>
          <w:szCs w:val="28"/>
        </w:rPr>
        <w:t>вміти:</w:t>
      </w:r>
    </w:p>
    <w:p w:rsidR="007F748F" w:rsidRPr="0087399B" w:rsidRDefault="0087399B" w:rsidP="007F748F">
      <w:pPr>
        <w:numPr>
          <w:ilvl w:val="0"/>
          <w:numId w:val="2"/>
        </w:numPr>
        <w:tabs>
          <w:tab w:val="clear" w:pos="720"/>
          <w:tab w:val="num" w:pos="0"/>
        </w:tabs>
        <w:ind w:left="0" w:firstLine="720"/>
        <w:jc w:val="both"/>
        <w:rPr>
          <w:bCs/>
          <w:sz w:val="28"/>
          <w:szCs w:val="28"/>
        </w:rPr>
      </w:pPr>
      <w:r w:rsidRPr="0087399B">
        <w:rPr>
          <w:sz w:val="28"/>
          <w:szCs w:val="28"/>
        </w:rPr>
        <w:t>працювати в між</w:t>
      </w:r>
      <w:r>
        <w:rPr>
          <w:sz w:val="28"/>
          <w:szCs w:val="28"/>
        </w:rPr>
        <w:t xml:space="preserve">народному контексті, </w:t>
      </w:r>
      <w:r w:rsidR="007F748F" w:rsidRPr="0087399B">
        <w:rPr>
          <w:bCs/>
          <w:sz w:val="28"/>
          <w:szCs w:val="28"/>
        </w:rPr>
        <w:t xml:space="preserve">описувати особливості географічного, природного, політичного, економічного, соціального, </w:t>
      </w:r>
      <w:r w:rsidR="007F748F" w:rsidRPr="0087399B">
        <w:rPr>
          <w:bCs/>
          <w:sz w:val="28"/>
          <w:szCs w:val="28"/>
        </w:rPr>
        <w:lastRenderedPageBreak/>
        <w:t>культурного середовища та ін.</w:t>
      </w:r>
      <w:r w:rsidR="007F748F" w:rsidRPr="0087399B">
        <w:rPr>
          <w:bCs/>
          <w:sz w:val="28"/>
          <w:szCs w:val="28"/>
        </w:rPr>
        <w:cr/>
      </w:r>
    </w:p>
    <w:p w:rsidR="0087399B" w:rsidRPr="0087399B" w:rsidRDefault="0087399B" w:rsidP="007F748F">
      <w:pPr>
        <w:numPr>
          <w:ilvl w:val="0"/>
          <w:numId w:val="2"/>
        </w:numPr>
        <w:tabs>
          <w:tab w:val="clear" w:pos="720"/>
          <w:tab w:val="num" w:pos="0"/>
        </w:tabs>
        <w:ind w:left="0" w:firstLine="720"/>
        <w:jc w:val="both"/>
        <w:rPr>
          <w:bCs/>
          <w:sz w:val="28"/>
          <w:szCs w:val="28"/>
        </w:rPr>
      </w:pPr>
      <w:r w:rsidRPr="0087399B">
        <w:rPr>
          <w:sz w:val="28"/>
          <w:szCs w:val="28"/>
        </w:rPr>
        <w:t>розуміння предметної області та р</w:t>
      </w:r>
      <w:r>
        <w:rPr>
          <w:sz w:val="28"/>
          <w:szCs w:val="28"/>
        </w:rPr>
        <w:t>озуміння професійної діяльності</w:t>
      </w:r>
    </w:p>
    <w:p w:rsidR="0087399B" w:rsidRPr="0087399B" w:rsidRDefault="0087399B" w:rsidP="007F748F">
      <w:pPr>
        <w:numPr>
          <w:ilvl w:val="0"/>
          <w:numId w:val="2"/>
        </w:numPr>
        <w:tabs>
          <w:tab w:val="clear" w:pos="720"/>
          <w:tab w:val="num" w:pos="0"/>
        </w:tabs>
        <w:ind w:left="0" w:firstLine="720"/>
        <w:jc w:val="both"/>
        <w:rPr>
          <w:bCs/>
          <w:sz w:val="28"/>
          <w:szCs w:val="28"/>
        </w:rPr>
      </w:pPr>
      <w:r w:rsidRPr="0087399B">
        <w:rPr>
          <w:sz w:val="28"/>
          <w:szCs w:val="28"/>
        </w:rPr>
        <w:t>використовувати інформаці</w:t>
      </w:r>
      <w:r>
        <w:rPr>
          <w:sz w:val="28"/>
          <w:szCs w:val="28"/>
        </w:rPr>
        <w:t>йні та комунікаційні технології</w:t>
      </w:r>
    </w:p>
    <w:p w:rsidR="007F748F" w:rsidRDefault="007F748F" w:rsidP="007F748F">
      <w:pPr>
        <w:jc w:val="both"/>
        <w:rPr>
          <w:sz w:val="28"/>
          <w:szCs w:val="28"/>
        </w:rPr>
      </w:pPr>
      <w:r w:rsidRPr="00D36A89">
        <w:rPr>
          <w:b/>
          <w:sz w:val="28"/>
          <w:szCs w:val="28"/>
        </w:rPr>
        <w:t>Стислий опис навчальної дисципліни</w:t>
      </w:r>
      <w:r>
        <w:rPr>
          <w:b/>
          <w:sz w:val="28"/>
          <w:szCs w:val="28"/>
        </w:rPr>
        <w:t xml:space="preserve">. </w:t>
      </w:r>
      <w:r w:rsidRPr="007E399E">
        <w:rPr>
          <w:sz w:val="28"/>
          <w:szCs w:val="28"/>
        </w:rPr>
        <w:t>Д</w:t>
      </w:r>
      <w:r>
        <w:rPr>
          <w:sz w:val="28"/>
          <w:szCs w:val="28"/>
        </w:rPr>
        <w:t>исципліна «Основи публічної дипломатії» складається із 8 тем:</w:t>
      </w:r>
    </w:p>
    <w:p w:rsidR="007F748F" w:rsidRPr="007F748F" w:rsidRDefault="007F748F" w:rsidP="007F748F">
      <w:pPr>
        <w:numPr>
          <w:ilvl w:val="1"/>
          <w:numId w:val="2"/>
        </w:numPr>
        <w:tabs>
          <w:tab w:val="clear" w:pos="1440"/>
          <w:tab w:val="num" w:pos="0"/>
        </w:tabs>
        <w:ind w:left="0" w:firstLine="720"/>
        <w:jc w:val="both"/>
        <w:rPr>
          <w:sz w:val="32"/>
          <w:szCs w:val="28"/>
        </w:rPr>
      </w:pPr>
      <w:r w:rsidRPr="007F748F">
        <w:rPr>
          <w:iCs/>
          <w:sz w:val="28"/>
          <w:szCs w:val="28"/>
        </w:rPr>
        <w:t>Розгляд публічної дипломатії: поняття та сутність</w:t>
      </w:r>
    </w:p>
    <w:p w:rsidR="007F748F" w:rsidRPr="007F748F" w:rsidRDefault="007F748F" w:rsidP="007F748F">
      <w:pPr>
        <w:numPr>
          <w:ilvl w:val="1"/>
          <w:numId w:val="2"/>
        </w:numPr>
        <w:tabs>
          <w:tab w:val="clear" w:pos="1440"/>
          <w:tab w:val="num" w:pos="0"/>
        </w:tabs>
        <w:ind w:left="0" w:firstLine="720"/>
        <w:jc w:val="both"/>
        <w:rPr>
          <w:sz w:val="32"/>
          <w:szCs w:val="28"/>
        </w:rPr>
      </w:pPr>
      <w:r w:rsidRPr="007F748F">
        <w:rPr>
          <w:iCs/>
          <w:sz w:val="28"/>
        </w:rPr>
        <w:t>Розвиток публічної дипломатії в Україні</w:t>
      </w:r>
    </w:p>
    <w:p w:rsidR="007F748F" w:rsidRPr="007F748F" w:rsidRDefault="007F748F" w:rsidP="007F748F">
      <w:pPr>
        <w:numPr>
          <w:ilvl w:val="1"/>
          <w:numId w:val="2"/>
        </w:numPr>
        <w:tabs>
          <w:tab w:val="clear" w:pos="1440"/>
          <w:tab w:val="num" w:pos="0"/>
        </w:tabs>
        <w:ind w:left="0" w:firstLine="720"/>
        <w:jc w:val="both"/>
        <w:rPr>
          <w:sz w:val="32"/>
          <w:szCs w:val="28"/>
        </w:rPr>
      </w:pPr>
      <w:r w:rsidRPr="007F748F">
        <w:rPr>
          <w:iCs/>
          <w:sz w:val="28"/>
          <w:szCs w:val="28"/>
        </w:rPr>
        <w:t>Принцип м’якої сили в публічній дипломатії</w:t>
      </w:r>
    </w:p>
    <w:p w:rsidR="007F748F" w:rsidRPr="007F748F" w:rsidRDefault="007F748F" w:rsidP="007F748F">
      <w:pPr>
        <w:numPr>
          <w:ilvl w:val="1"/>
          <w:numId w:val="2"/>
        </w:numPr>
        <w:tabs>
          <w:tab w:val="clear" w:pos="1440"/>
          <w:tab w:val="num" w:pos="0"/>
        </w:tabs>
        <w:ind w:left="0" w:firstLine="720"/>
        <w:jc w:val="both"/>
        <w:rPr>
          <w:sz w:val="32"/>
          <w:szCs w:val="28"/>
        </w:rPr>
      </w:pPr>
      <w:r w:rsidRPr="007F748F">
        <w:rPr>
          <w:iCs/>
          <w:sz w:val="28"/>
          <w:szCs w:val="28"/>
        </w:rPr>
        <w:t>Використання комунікацій в дипломатії</w:t>
      </w:r>
    </w:p>
    <w:p w:rsidR="007F748F" w:rsidRPr="00227746" w:rsidRDefault="00227746" w:rsidP="007F748F">
      <w:pPr>
        <w:numPr>
          <w:ilvl w:val="1"/>
          <w:numId w:val="2"/>
        </w:numPr>
        <w:tabs>
          <w:tab w:val="clear" w:pos="1440"/>
          <w:tab w:val="num" w:pos="0"/>
        </w:tabs>
        <w:ind w:left="0" w:firstLine="720"/>
        <w:jc w:val="both"/>
        <w:rPr>
          <w:sz w:val="32"/>
          <w:szCs w:val="28"/>
        </w:rPr>
      </w:pPr>
      <w:bookmarkStart w:id="0" w:name="_GoBack"/>
      <w:r>
        <w:rPr>
          <w:iCs/>
          <w:sz w:val="28"/>
          <w:szCs w:val="28"/>
        </w:rPr>
        <w:t>Публічна дипломатія ЄС та СНГ</w:t>
      </w:r>
    </w:p>
    <w:bookmarkEnd w:id="0"/>
    <w:p w:rsidR="00227746" w:rsidRPr="007F748F" w:rsidRDefault="00227746" w:rsidP="007F748F">
      <w:pPr>
        <w:numPr>
          <w:ilvl w:val="1"/>
          <w:numId w:val="2"/>
        </w:numPr>
        <w:tabs>
          <w:tab w:val="clear" w:pos="1440"/>
          <w:tab w:val="num" w:pos="0"/>
        </w:tabs>
        <w:ind w:left="0" w:firstLine="720"/>
        <w:jc w:val="both"/>
        <w:rPr>
          <w:sz w:val="32"/>
          <w:szCs w:val="28"/>
        </w:rPr>
      </w:pPr>
      <w:r>
        <w:rPr>
          <w:iCs/>
          <w:sz w:val="28"/>
          <w:szCs w:val="28"/>
        </w:rPr>
        <w:t>Публічна дипломатії країн центральної Азії</w:t>
      </w:r>
    </w:p>
    <w:p w:rsidR="007F748F" w:rsidRPr="007F748F" w:rsidRDefault="007F748F" w:rsidP="007F748F">
      <w:pPr>
        <w:numPr>
          <w:ilvl w:val="1"/>
          <w:numId w:val="2"/>
        </w:numPr>
        <w:tabs>
          <w:tab w:val="clear" w:pos="1440"/>
          <w:tab w:val="num" w:pos="0"/>
        </w:tabs>
        <w:ind w:left="0" w:firstLine="720"/>
        <w:jc w:val="both"/>
        <w:rPr>
          <w:sz w:val="32"/>
          <w:szCs w:val="28"/>
        </w:rPr>
      </w:pPr>
      <w:r w:rsidRPr="007F748F">
        <w:rPr>
          <w:iCs/>
          <w:sz w:val="28"/>
          <w:szCs w:val="28"/>
        </w:rPr>
        <w:t>Роль цифрової дипломатії у формуванні публічної</w:t>
      </w:r>
    </w:p>
    <w:p w:rsidR="007F748F" w:rsidRPr="007F748F" w:rsidRDefault="007F748F" w:rsidP="007F748F">
      <w:pPr>
        <w:numPr>
          <w:ilvl w:val="1"/>
          <w:numId w:val="2"/>
        </w:numPr>
        <w:tabs>
          <w:tab w:val="clear" w:pos="1440"/>
          <w:tab w:val="num" w:pos="0"/>
        </w:tabs>
        <w:ind w:left="0" w:firstLine="720"/>
        <w:jc w:val="both"/>
        <w:rPr>
          <w:sz w:val="32"/>
          <w:szCs w:val="28"/>
        </w:rPr>
      </w:pPr>
      <w:r w:rsidRPr="007F748F">
        <w:rPr>
          <w:iCs/>
          <w:sz w:val="28"/>
          <w:szCs w:val="28"/>
        </w:rPr>
        <w:t>Використання публічної дипломатії у міжнародних організаціях</w:t>
      </w:r>
    </w:p>
    <w:p w:rsidR="007F748F" w:rsidRPr="00E41D1E" w:rsidRDefault="007F748F" w:rsidP="007F748F">
      <w:pPr>
        <w:jc w:val="both"/>
        <w:rPr>
          <w:sz w:val="28"/>
          <w:szCs w:val="28"/>
        </w:rPr>
      </w:pPr>
      <w:r w:rsidRPr="00E41D1E">
        <w:rPr>
          <w:b/>
          <w:sz w:val="28"/>
          <w:szCs w:val="28"/>
        </w:rPr>
        <w:t>Форми (методи) навчання</w:t>
      </w:r>
      <w:r>
        <w:rPr>
          <w:b/>
          <w:sz w:val="28"/>
          <w:szCs w:val="28"/>
        </w:rPr>
        <w:t xml:space="preserve">: </w:t>
      </w:r>
      <w:r w:rsidRPr="00C352E1">
        <w:rPr>
          <w:sz w:val="28"/>
          <w:szCs w:val="28"/>
        </w:rPr>
        <w:t>лекції</w:t>
      </w:r>
      <w:r>
        <w:rPr>
          <w:sz w:val="28"/>
          <w:szCs w:val="28"/>
        </w:rPr>
        <w:t>, семінари, індивідуальна робота із застосування методів мозкового штурму, діалогу, конкретної ситуації, занурення, багатомірної матриці, інверсії, евристичних питань.</w:t>
      </w:r>
    </w:p>
    <w:p w:rsidR="007F748F" w:rsidRPr="005F0AEC" w:rsidRDefault="007F748F" w:rsidP="007F748F">
      <w:pPr>
        <w:jc w:val="both"/>
        <w:rPr>
          <w:b/>
          <w:sz w:val="28"/>
          <w:szCs w:val="28"/>
        </w:rPr>
      </w:pPr>
      <w:r w:rsidRPr="005F0AEC">
        <w:rPr>
          <w:b/>
          <w:sz w:val="28"/>
          <w:szCs w:val="28"/>
        </w:rPr>
        <w:t>Науково-педагогічні працівники, які забезпечують викладання навчальної</w:t>
      </w:r>
    </w:p>
    <w:p w:rsidR="007F748F" w:rsidRPr="0078028E" w:rsidRDefault="007F748F" w:rsidP="007F748F">
      <w:pPr>
        <w:jc w:val="both"/>
        <w:rPr>
          <w:sz w:val="28"/>
          <w:szCs w:val="28"/>
        </w:rPr>
      </w:pPr>
      <w:r w:rsidRPr="005F0AEC">
        <w:rPr>
          <w:b/>
          <w:sz w:val="28"/>
          <w:szCs w:val="28"/>
        </w:rPr>
        <w:t>дисципліни: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Несправа</w:t>
      </w:r>
      <w:proofErr w:type="spellEnd"/>
      <w:r>
        <w:rPr>
          <w:sz w:val="28"/>
          <w:szCs w:val="28"/>
        </w:rPr>
        <w:t xml:space="preserve"> Микола Вікторович</w:t>
      </w:r>
      <w:r w:rsidRPr="0078028E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професор кафедри міжнародних відносин, </w:t>
      </w:r>
      <w:proofErr w:type="spellStart"/>
      <w:r>
        <w:rPr>
          <w:sz w:val="28"/>
          <w:szCs w:val="28"/>
        </w:rPr>
        <w:t>д.ф</w:t>
      </w:r>
      <w:r w:rsidRPr="00ED4C15">
        <w:rPr>
          <w:sz w:val="28"/>
          <w:szCs w:val="28"/>
        </w:rPr>
        <w:t>.н</w:t>
      </w:r>
      <w:proofErr w:type="spellEnd"/>
      <w:r w:rsidRPr="00ED4C15">
        <w:rPr>
          <w:sz w:val="28"/>
          <w:szCs w:val="28"/>
        </w:rPr>
        <w:t xml:space="preserve">., </w:t>
      </w:r>
      <w:r>
        <w:rPr>
          <w:sz w:val="28"/>
          <w:szCs w:val="28"/>
        </w:rPr>
        <w:t>професор</w:t>
      </w:r>
      <w:r w:rsidRPr="00ED4C15">
        <w:rPr>
          <w:sz w:val="28"/>
          <w:szCs w:val="28"/>
        </w:rPr>
        <w:t xml:space="preserve">, </w:t>
      </w:r>
      <w:r w:rsidR="0087399B" w:rsidRPr="00BB7D39">
        <w:rPr>
          <w:sz w:val="28"/>
          <w:szCs w:val="18"/>
          <w:shd w:val="clear" w:color="auto" w:fill="FFFFFF"/>
        </w:rPr>
        <w:t>n.nesprava@gmail.com</w:t>
      </w:r>
      <w:r w:rsidR="0087399B">
        <w:rPr>
          <w:sz w:val="28"/>
          <w:szCs w:val="18"/>
          <w:shd w:val="clear" w:color="auto" w:fill="FFFFFF"/>
        </w:rPr>
        <w:t>.</w:t>
      </w:r>
    </w:p>
    <w:p w:rsidR="00B02750" w:rsidRDefault="00B02750"/>
    <w:sectPr w:rsidR="00B027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8B6E23"/>
    <w:multiLevelType w:val="hybridMultilevel"/>
    <w:tmpl w:val="25BE58F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27C"/>
    <w:multiLevelType w:val="hybridMultilevel"/>
    <w:tmpl w:val="2A8484C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1DD"/>
    <w:rsid w:val="00227746"/>
    <w:rsid w:val="003861DD"/>
    <w:rsid w:val="005B5EAE"/>
    <w:rsid w:val="006036D5"/>
    <w:rsid w:val="007F748F"/>
    <w:rsid w:val="0087399B"/>
    <w:rsid w:val="00882262"/>
    <w:rsid w:val="00930991"/>
    <w:rsid w:val="00A94541"/>
    <w:rsid w:val="00B02750"/>
    <w:rsid w:val="00D104DC"/>
    <w:rsid w:val="00FA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6E46F0-9576-4B1D-AF4D-F848FBCE8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7">
    <w:name w:val="heading 7"/>
    <w:basedOn w:val="a"/>
    <w:next w:val="a"/>
    <w:link w:val="70"/>
    <w:qFormat/>
    <w:rsid w:val="007F748F"/>
    <w:pPr>
      <w:keepNext/>
      <w:jc w:val="center"/>
      <w:outlineLvl w:val="6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7F748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3">
    <w:name w:val="Hyperlink"/>
    <w:basedOn w:val="a0"/>
    <w:rsid w:val="007F74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Trinkina</dc:creator>
  <cp:keywords/>
  <dc:description/>
  <cp:lastModifiedBy>Tanya Trinkina</cp:lastModifiedBy>
  <cp:revision>6</cp:revision>
  <dcterms:created xsi:type="dcterms:W3CDTF">2021-08-30T22:08:00Z</dcterms:created>
  <dcterms:modified xsi:type="dcterms:W3CDTF">2021-09-13T21:11:00Z</dcterms:modified>
</cp:coreProperties>
</file>