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B536" w14:textId="5DC17631" w:rsidR="002278B6" w:rsidRPr="002278B6" w:rsidRDefault="005D3060" w:rsidP="002278B6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10FD" wp14:editId="6898B0C6">
                <wp:simplePos x="0" y="0"/>
                <wp:positionH relativeFrom="column">
                  <wp:posOffset>5850890</wp:posOffset>
                </wp:positionH>
                <wp:positionV relativeFrom="paragraph">
                  <wp:posOffset>-438150</wp:posOffset>
                </wp:positionV>
                <wp:extent cx="510540" cy="3352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17625" id="Прямоугольник 1" o:spid="_x0000_s1026" style="position:absolute;margin-left:460.7pt;margin-top:-34.5pt;width:40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" fillcolor="white [3212]" strokecolor="white [3212]" strokeweight="1pt"/>
            </w:pict>
          </mc:Fallback>
        </mc:AlternateContent>
      </w:r>
      <w:r w:rsidR="002278B6" w:rsidRPr="002278B6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МІНІСТЕРСТВО ВНУТРІШНІХ СПРАВ УКРАЇНИ</w:t>
      </w:r>
    </w:p>
    <w:p w14:paraId="2B8E9802" w14:textId="77777777" w:rsidR="002278B6" w:rsidRPr="002278B6" w:rsidRDefault="002278B6" w:rsidP="002278B6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14:paraId="186A51D5" w14:textId="77777777" w:rsidR="002278B6" w:rsidRPr="002278B6" w:rsidRDefault="002278B6" w:rsidP="002278B6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Дніпропетровський державний університет</w:t>
      </w:r>
    </w:p>
    <w:p w14:paraId="41D213D6" w14:textId="77777777" w:rsidR="002278B6" w:rsidRPr="002278B6" w:rsidRDefault="002278B6" w:rsidP="002278B6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внутрішніх справ</w:t>
      </w:r>
    </w:p>
    <w:p w14:paraId="614C00CA" w14:textId="77777777" w:rsidR="009730B7" w:rsidRPr="007D3D87" w:rsidRDefault="009730B7" w:rsidP="009730B7">
      <w:pPr>
        <w:tabs>
          <w:tab w:val="left" w:pos="80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hAnsi="Times New Roman"/>
          <w:b/>
          <w:sz w:val="28"/>
          <w:szCs w:val="28"/>
          <w:lang w:val="uk-UA" w:eastAsia="ru-RU"/>
        </w:rPr>
        <w:t>НАВЧАЛЬНО-НАУКОВИЙ ІНСТИТУТ ПРАВА</w:t>
      </w:r>
    </w:p>
    <w:p w14:paraId="3BC7261E" w14:textId="77777777" w:rsidR="009730B7" w:rsidRPr="007D3D87" w:rsidRDefault="009730B7" w:rsidP="009730B7">
      <w:pPr>
        <w:tabs>
          <w:tab w:val="left" w:pos="80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hAnsi="Times New Roman"/>
          <w:b/>
          <w:sz w:val="28"/>
          <w:szCs w:val="28"/>
          <w:lang w:val="uk-UA" w:eastAsia="ru-RU"/>
        </w:rPr>
        <w:t xml:space="preserve">ТА ІННОВАЦІЙНОЇ ОСВІТИ </w:t>
      </w:r>
    </w:p>
    <w:p w14:paraId="620E137B" w14:textId="77777777" w:rsidR="009730B7" w:rsidRPr="007D3D87" w:rsidRDefault="009730B7" w:rsidP="00973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10E3391" w14:textId="77777777" w:rsidR="009730B7" w:rsidRPr="007D3D87" w:rsidRDefault="009730B7" w:rsidP="009730B7">
      <w:pPr>
        <w:tabs>
          <w:tab w:val="left" w:pos="80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hAnsi="Times New Roman"/>
          <w:b/>
          <w:sz w:val="28"/>
          <w:szCs w:val="28"/>
          <w:lang w:val="uk-UA" w:eastAsia="ru-RU"/>
        </w:rPr>
        <w:t>КАФЕДРА УПРАВЛІННЯ ТА АДМІНІСТРУВАННЯ</w:t>
      </w:r>
    </w:p>
    <w:p w14:paraId="28DD325F" w14:textId="77777777" w:rsidR="009730B7" w:rsidRPr="007D3D87" w:rsidRDefault="009730B7" w:rsidP="009730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4C5C68" w14:textId="77777777" w:rsidR="002278B6" w:rsidRPr="002278B6" w:rsidRDefault="002278B6" w:rsidP="002278B6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4981E73C" w14:textId="77777777" w:rsidR="002278B6" w:rsidRPr="002278B6" w:rsidRDefault="002278B6" w:rsidP="002278B6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14:paraId="4E4AFA0A" w14:textId="77777777" w:rsidR="009730B7" w:rsidRPr="000E1B38" w:rsidRDefault="009730B7" w:rsidP="009730B7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«КОНЦЕПТУАЛЬНІ ЗАСАДИ ПУБЛІЧНОГО УПРАВЛІННЯ</w:t>
      </w:r>
      <w:r w:rsidRPr="000E1B3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 </w:t>
      </w:r>
    </w:p>
    <w:p w14:paraId="2D673B96" w14:textId="77777777" w:rsidR="009730B7" w:rsidRPr="00DA0F8A" w:rsidRDefault="009730B7" w:rsidP="009730B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E1B3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АДМІНІСТРУВАННЯ»</w:t>
      </w:r>
    </w:p>
    <w:p w14:paraId="6C65ADD3" w14:textId="77777777" w:rsidR="009730B7" w:rsidRDefault="009730B7" w:rsidP="009730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D98DB4" w14:textId="77777777"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1E02B7" w14:textId="37BD5E98" w:rsidR="002278B6" w:rsidRPr="002278B6" w:rsidRDefault="002278B6" w:rsidP="002278B6">
      <w:pPr>
        <w:tabs>
          <w:tab w:val="left" w:pos="7881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2278B6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третій (</w:t>
      </w:r>
      <w:proofErr w:type="spellStart"/>
      <w:r w:rsidRPr="002278B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освітньо</w:t>
      </w:r>
      <w:proofErr w:type="spellEnd"/>
      <w:r w:rsidRPr="002278B6">
        <w:rPr>
          <w:rFonts w:ascii="Times New Roman" w:hAnsi="Times New Roman" w:cs="Times New Roman"/>
          <w:b/>
          <w:i/>
          <w:sz w:val="28"/>
          <w:szCs w:val="28"/>
          <w:lang w:val="uk-UA"/>
        </w:rPr>
        <w:t>-науковий)</w:t>
      </w:r>
    </w:p>
    <w:p w14:paraId="5C48CBD6" w14:textId="77777777" w:rsidR="009730B7" w:rsidRDefault="009730B7" w:rsidP="009730B7">
      <w:pPr>
        <w:tabs>
          <w:tab w:val="left" w:pos="788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Спеціальність: </w:t>
      </w:r>
      <w:r w:rsidRPr="007D3D87">
        <w:rPr>
          <w:rFonts w:ascii="Times New Roman" w:hAnsi="Times New Roman"/>
          <w:sz w:val="28"/>
          <w:szCs w:val="28"/>
          <w:u w:val="single"/>
          <w:lang w:val="uk-UA" w:eastAsia="ru-RU"/>
        </w:rPr>
        <w:t>281 «Публічне управління та адміністрування»</w:t>
      </w:r>
    </w:p>
    <w:p w14:paraId="4FFAA9AB" w14:textId="07ADFDBB" w:rsidR="009730B7" w:rsidRPr="00123DFE" w:rsidRDefault="009730B7" w:rsidP="009730B7">
      <w:pPr>
        <w:widowControl w:val="0"/>
        <w:tabs>
          <w:tab w:val="left" w:pos="512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програма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  <w:r w:rsidRPr="007D3D87">
        <w:rPr>
          <w:rFonts w:ascii="Times New Roman" w:hAnsi="Times New Roman"/>
          <w:sz w:val="28"/>
          <w:szCs w:val="28"/>
          <w:u w:val="single"/>
          <w:lang w:val="uk-UA"/>
        </w:rPr>
        <w:t>«Публічне управління та адміністрування»,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затверджена </w:t>
      </w:r>
      <w:r w:rsidRPr="007D3D87">
        <w:rPr>
          <w:rFonts w:ascii="Times New Roman" w:hAnsi="Times New Roman"/>
          <w:sz w:val="28"/>
          <w:szCs w:val="28"/>
          <w:u w:val="single"/>
          <w:lang w:val="uk-UA"/>
        </w:rPr>
        <w:t xml:space="preserve">наказом ДДУВС </w:t>
      </w:r>
      <w:r w:rsidRPr="00123DFE">
        <w:rPr>
          <w:rFonts w:ascii="Times New Roman" w:hAnsi="Times New Roman"/>
          <w:sz w:val="28"/>
          <w:szCs w:val="28"/>
          <w:u w:val="single"/>
          <w:lang w:val="uk-UA"/>
        </w:rPr>
        <w:t>від 07.04.2022 № 198</w:t>
      </w:r>
    </w:p>
    <w:p w14:paraId="5E4BDD76" w14:textId="77777777" w:rsidR="009730B7" w:rsidRDefault="009730B7" w:rsidP="009730B7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3DFE">
        <w:rPr>
          <w:rFonts w:ascii="Times New Roman" w:hAnsi="Times New Roman"/>
          <w:sz w:val="28"/>
          <w:szCs w:val="28"/>
          <w:lang w:val="uk-UA"/>
        </w:rPr>
        <w:t>Статус навчальної</w:t>
      </w:r>
      <w:r w:rsidRPr="00123DFE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123DFE">
        <w:rPr>
          <w:rFonts w:ascii="Times New Roman" w:hAnsi="Times New Roman"/>
          <w:sz w:val="28"/>
          <w:szCs w:val="28"/>
          <w:lang w:val="uk-UA"/>
        </w:rPr>
        <w:t>дисципліни:</w:t>
      </w:r>
      <w:r w:rsidRPr="00123DFE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123DFE">
        <w:rPr>
          <w:rFonts w:ascii="Times New Roman" w:hAnsi="Times New Roman"/>
          <w:sz w:val="28"/>
          <w:szCs w:val="28"/>
          <w:u w:val="single"/>
          <w:lang w:val="uk-UA"/>
        </w:rPr>
        <w:t>обов</w:t>
      </w:r>
      <w:proofErr w:type="spellEnd"/>
      <w:r w:rsidRPr="00123DFE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Pr="00123DFE">
        <w:rPr>
          <w:rFonts w:ascii="Times New Roman" w:hAnsi="Times New Roman"/>
          <w:sz w:val="28"/>
          <w:szCs w:val="28"/>
          <w:u w:val="single"/>
          <w:lang w:val="uk-UA"/>
        </w:rPr>
        <w:t>язкова</w:t>
      </w:r>
      <w:proofErr w:type="spellEnd"/>
    </w:p>
    <w:p w14:paraId="1F7BD7A1" w14:textId="77777777" w:rsidR="009730B7" w:rsidRDefault="009730B7" w:rsidP="009730B7">
      <w:pPr>
        <w:widowControl w:val="0"/>
        <w:tabs>
          <w:tab w:val="left" w:pos="821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навчання: </w:t>
      </w:r>
      <w:r w:rsidRPr="007D3D87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14:paraId="7F0DD663" w14:textId="77777777"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0E69A29" w14:textId="77777777"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B4FD06" w14:textId="77777777"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F5B98C2" w14:textId="77777777"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800328E" w14:textId="77777777"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51131A9" w14:textId="77777777" w:rsidR="005D3060" w:rsidRDefault="005D3060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FAB064D" w14:textId="77777777" w:rsidR="005D3060" w:rsidRDefault="005D3060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F1D6CA6" w14:textId="77777777" w:rsidR="005D3060" w:rsidRDefault="005D3060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16DDEA62" w14:textId="77777777" w:rsidR="005D3060" w:rsidRDefault="005D3060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A756F6B" w14:textId="77777777" w:rsidR="005D3060" w:rsidRDefault="005D3060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6403017" w14:textId="77777777" w:rsidR="005D3060" w:rsidRDefault="005D3060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AA0309A" w14:textId="77777777" w:rsidR="002278B6" w:rsidRPr="002278B6" w:rsidRDefault="002278B6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Дніпро –</w:t>
      </w:r>
      <w:r w:rsidRPr="002278B6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2023</w:t>
      </w:r>
    </w:p>
    <w:p w14:paraId="5E755491" w14:textId="77777777" w:rsidR="002278B6" w:rsidRPr="002278B6" w:rsidRDefault="002278B6" w:rsidP="002278B6">
      <w:pPr>
        <w:pStyle w:val="4"/>
        <w:tabs>
          <w:tab w:val="left" w:pos="1729"/>
        </w:tabs>
        <w:ind w:left="0" w:right="4"/>
        <w:jc w:val="center"/>
        <w:rPr>
          <w:lang w:val="uk-UA"/>
        </w:rPr>
        <w:sectPr w:rsidR="002278B6" w:rsidRPr="002278B6" w:rsidSect="0087711C">
          <w:headerReference w:type="default" r:id="rId7"/>
          <w:headerReference w:type="first" r:id="rId8"/>
          <w:pgSz w:w="11910" w:h="16850"/>
          <w:pgMar w:top="1134" w:right="851" w:bottom="1134" w:left="1418" w:header="0" w:footer="0" w:gutter="0"/>
          <w:cols w:space="720"/>
          <w:titlePg/>
          <w:docGrid w:linePitch="326"/>
        </w:sect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4392"/>
        <w:gridCol w:w="992"/>
        <w:gridCol w:w="4252"/>
      </w:tblGrid>
      <w:tr w:rsidR="00447BFF" w:rsidRPr="00447BFF" w14:paraId="27F0C911" w14:textId="77777777" w:rsidTr="00447BFF">
        <w:tc>
          <w:tcPr>
            <w:tcW w:w="4393" w:type="dxa"/>
            <w:hideMark/>
          </w:tcPr>
          <w:p w14:paraId="15C2FE09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</w:tc>
        <w:tc>
          <w:tcPr>
            <w:tcW w:w="992" w:type="dxa"/>
          </w:tcPr>
          <w:p w14:paraId="74986D6B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14:paraId="16AA8D05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СХВАЛЕНО</w:t>
            </w:r>
          </w:p>
        </w:tc>
      </w:tr>
      <w:tr w:rsidR="00447BFF" w:rsidRPr="00447BFF" w14:paraId="5510E683" w14:textId="77777777" w:rsidTr="00447BFF">
        <w:tc>
          <w:tcPr>
            <w:tcW w:w="4393" w:type="dxa"/>
            <w:hideMark/>
          </w:tcPr>
          <w:p w14:paraId="5B5E5941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Навчально-методичною радою</w:t>
            </w:r>
          </w:p>
          <w:p w14:paraId="4D9308C6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Дніпропетровського державного університету  внутрішніх справ</w:t>
            </w:r>
          </w:p>
        </w:tc>
        <w:tc>
          <w:tcPr>
            <w:tcW w:w="992" w:type="dxa"/>
          </w:tcPr>
          <w:p w14:paraId="1CC47EEE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14:paraId="394632A0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Вченою радою Навчально-наукового інституту права та інноваційної освіти </w:t>
            </w:r>
          </w:p>
        </w:tc>
      </w:tr>
      <w:tr w:rsidR="00447BFF" w:rsidRPr="00447BFF" w14:paraId="311AB3DB" w14:textId="77777777" w:rsidTr="00447BFF">
        <w:tc>
          <w:tcPr>
            <w:tcW w:w="4393" w:type="dxa"/>
            <w:hideMark/>
          </w:tcPr>
          <w:p w14:paraId="046806E3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Протокол від 31.08.2023 №1    </w:t>
            </w:r>
          </w:p>
        </w:tc>
        <w:tc>
          <w:tcPr>
            <w:tcW w:w="992" w:type="dxa"/>
          </w:tcPr>
          <w:p w14:paraId="25DCD708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14:paraId="243219F6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Протокол від 29.08.2023 №1          </w:t>
            </w:r>
          </w:p>
        </w:tc>
      </w:tr>
      <w:tr w:rsidR="00447BFF" w:rsidRPr="00447BFF" w14:paraId="2E4CEE0C" w14:textId="77777777" w:rsidTr="00447BFF">
        <w:tc>
          <w:tcPr>
            <w:tcW w:w="4393" w:type="dxa"/>
          </w:tcPr>
          <w:p w14:paraId="6872A8F4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11C89506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5709CEBC" w14:textId="77777777" w:rsidR="00447BFF" w:rsidRPr="00447BFF" w:rsidRDefault="00447BFF" w:rsidP="00447BFF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C0F9207" w14:textId="77777777" w:rsidR="002278B6" w:rsidRPr="002278B6" w:rsidRDefault="002278B6" w:rsidP="002278B6">
      <w:pPr>
        <w:pStyle w:val="a7"/>
        <w:tabs>
          <w:tab w:val="left" w:pos="9694"/>
        </w:tabs>
        <w:spacing w:line="242" w:lineRule="auto"/>
        <w:ind w:right="-78"/>
        <w:jc w:val="both"/>
        <w:rPr>
          <w:b/>
          <w:lang w:val="uk-UA"/>
        </w:rPr>
      </w:pPr>
      <w:r w:rsidRPr="002278B6">
        <w:rPr>
          <w:b/>
          <w:lang w:val="uk-UA"/>
        </w:rPr>
        <w:t xml:space="preserve">ПОГОДЖЕНО </w:t>
      </w:r>
    </w:p>
    <w:p w14:paraId="2C61FA6D" w14:textId="3CD6F573" w:rsidR="002278B6" w:rsidRPr="002278B6" w:rsidRDefault="002278B6" w:rsidP="005D3060">
      <w:pPr>
        <w:pStyle w:val="a7"/>
        <w:tabs>
          <w:tab w:val="left" w:pos="9694"/>
        </w:tabs>
        <w:spacing w:line="242" w:lineRule="auto"/>
        <w:ind w:right="-78"/>
        <w:jc w:val="both"/>
        <w:rPr>
          <w:lang w:val="uk-UA"/>
        </w:rPr>
      </w:pPr>
      <w:r w:rsidRPr="002278B6">
        <w:rPr>
          <w:lang w:val="uk-UA"/>
        </w:rPr>
        <w:t>Гарант освітньої програми «</w:t>
      </w:r>
      <w:r w:rsidR="009730B7" w:rsidRPr="007D3D87">
        <w:rPr>
          <w:u w:val="single"/>
          <w:lang w:val="uk-UA"/>
        </w:rPr>
        <w:t>Публічне управління та адміністрування</w:t>
      </w:r>
      <w:r w:rsidRPr="002278B6">
        <w:rPr>
          <w:i/>
          <w:lang w:val="uk-UA"/>
        </w:rPr>
        <w:t>»</w:t>
      </w:r>
    </w:p>
    <w:p w14:paraId="13784C56" w14:textId="193F399F" w:rsidR="009730B7" w:rsidRDefault="009730B7" w:rsidP="005D3060">
      <w:pPr>
        <w:pStyle w:val="a7"/>
        <w:tabs>
          <w:tab w:val="left" w:pos="9694"/>
        </w:tabs>
        <w:spacing w:line="242" w:lineRule="auto"/>
        <w:ind w:right="-78"/>
        <w:jc w:val="both"/>
        <w:rPr>
          <w:lang w:val="uk-UA"/>
        </w:rPr>
      </w:pPr>
      <w:r>
        <w:rPr>
          <w:lang w:val="uk-UA"/>
        </w:rPr>
        <w:t>професор кафедри управління та адміністрування,</w:t>
      </w:r>
      <w:r w:rsidRPr="009730B7">
        <w:rPr>
          <w:lang w:val="uk-UA" w:eastAsia="ru-RU"/>
        </w:rPr>
        <w:t xml:space="preserve"> </w:t>
      </w:r>
      <w:r w:rsidRPr="007D3D87">
        <w:rPr>
          <w:lang w:val="uk-UA" w:eastAsia="ru-RU"/>
        </w:rPr>
        <w:t xml:space="preserve">доктор наук з державного управління, </w:t>
      </w:r>
      <w:r>
        <w:rPr>
          <w:lang w:val="uk-UA" w:eastAsia="ru-RU"/>
        </w:rPr>
        <w:t>професор, Заслужений працівник освіти України</w:t>
      </w:r>
      <w:r w:rsidR="002278B6" w:rsidRPr="002278B6">
        <w:rPr>
          <w:lang w:val="uk-UA"/>
        </w:rPr>
        <w:t xml:space="preserve"> </w:t>
      </w:r>
    </w:p>
    <w:p w14:paraId="45D0E005" w14:textId="5792A685" w:rsidR="002278B6" w:rsidRPr="002278B6" w:rsidRDefault="002278B6" w:rsidP="002278B6">
      <w:pPr>
        <w:pStyle w:val="a7"/>
        <w:tabs>
          <w:tab w:val="left" w:pos="9694"/>
        </w:tabs>
        <w:spacing w:line="242" w:lineRule="auto"/>
        <w:ind w:left="709" w:right="-78"/>
        <w:jc w:val="both"/>
        <w:rPr>
          <w:lang w:val="uk-UA"/>
        </w:rPr>
      </w:pPr>
      <w:r w:rsidRPr="002278B6">
        <w:rPr>
          <w:lang w:val="uk-UA"/>
        </w:rPr>
        <w:t>__________________ __________________</w:t>
      </w:r>
      <w:r w:rsidR="009730B7" w:rsidRPr="005D3060">
        <w:rPr>
          <w:u w:val="single"/>
          <w:lang w:val="uk-UA"/>
        </w:rPr>
        <w:t>Сергій ШЕВЧЕНКО</w:t>
      </w:r>
      <w:r w:rsidRPr="002278B6">
        <w:rPr>
          <w:lang w:val="uk-UA"/>
        </w:rPr>
        <w:t xml:space="preserve">_________ </w:t>
      </w:r>
    </w:p>
    <w:p w14:paraId="792EF109" w14:textId="77777777" w:rsidR="002278B6" w:rsidRPr="002278B6" w:rsidRDefault="002278B6" w:rsidP="002278B6">
      <w:pPr>
        <w:pStyle w:val="a7"/>
        <w:tabs>
          <w:tab w:val="left" w:pos="9694"/>
        </w:tabs>
        <w:spacing w:line="242" w:lineRule="auto"/>
        <w:ind w:right="-78"/>
        <w:jc w:val="both"/>
        <w:rPr>
          <w:i/>
          <w:color w:val="000000"/>
          <w:sz w:val="24"/>
          <w:szCs w:val="24"/>
          <w:lang w:val="uk-UA"/>
        </w:rPr>
      </w:pPr>
      <w:r w:rsidRPr="002278B6">
        <w:rPr>
          <w:i/>
          <w:sz w:val="24"/>
          <w:szCs w:val="24"/>
          <w:lang w:val="uk-UA"/>
        </w:rPr>
        <w:t xml:space="preserve">                                                      (підпис)                                      (ім’я та прізвище)</w:t>
      </w:r>
    </w:p>
    <w:p w14:paraId="18E1E294" w14:textId="77777777" w:rsidR="002278B6" w:rsidRPr="002278B6" w:rsidRDefault="002278B6" w:rsidP="002278B6">
      <w:pPr>
        <w:pStyle w:val="a7"/>
        <w:tabs>
          <w:tab w:val="left" w:pos="9897"/>
        </w:tabs>
        <w:jc w:val="both"/>
        <w:rPr>
          <w:lang w:val="uk-UA"/>
        </w:rPr>
      </w:pPr>
    </w:p>
    <w:p w14:paraId="2AFA4FB1" w14:textId="77777777" w:rsidR="005D3060" w:rsidRPr="005D3060" w:rsidRDefault="005D3060" w:rsidP="005D3060">
      <w:pPr>
        <w:pStyle w:val="a7"/>
        <w:tabs>
          <w:tab w:val="left" w:pos="9694"/>
        </w:tabs>
        <w:spacing w:line="242" w:lineRule="auto"/>
        <w:ind w:right="-78"/>
        <w:rPr>
          <w:i/>
          <w:lang w:val="uk-UA"/>
        </w:rPr>
      </w:pPr>
      <w:r w:rsidRPr="005D3060">
        <w:rPr>
          <w:lang w:val="uk-UA"/>
        </w:rPr>
        <w:t>Розглянуто і схвалено на засіданні кафедри управління та адміністрування Навчально-наукового інституту права та інноваційної освіти,</w:t>
      </w:r>
    </w:p>
    <w:p w14:paraId="11563470" w14:textId="5FCFF218" w:rsidR="002278B6" w:rsidRPr="002278B6" w:rsidRDefault="005D3060" w:rsidP="005D3060">
      <w:pPr>
        <w:pStyle w:val="a7"/>
        <w:tabs>
          <w:tab w:val="left" w:pos="9694"/>
        </w:tabs>
        <w:spacing w:line="242" w:lineRule="auto"/>
        <w:ind w:right="-78"/>
        <w:jc w:val="both"/>
        <w:rPr>
          <w:lang w:val="uk-UA"/>
        </w:rPr>
      </w:pPr>
      <w:r w:rsidRPr="005D3060">
        <w:rPr>
          <w:lang w:val="uk-UA"/>
        </w:rPr>
        <w:t>протокол від 28.08.2023 р. № 22</w:t>
      </w:r>
      <w:r w:rsidR="002278B6" w:rsidRPr="002278B6">
        <w:rPr>
          <w:lang w:val="uk-UA"/>
        </w:rPr>
        <w:t xml:space="preserve">    </w:t>
      </w:r>
    </w:p>
    <w:p w14:paraId="33266350" w14:textId="77777777" w:rsidR="002278B6" w:rsidRPr="002278B6" w:rsidRDefault="002278B6" w:rsidP="002278B6">
      <w:pPr>
        <w:pStyle w:val="a7"/>
        <w:tabs>
          <w:tab w:val="left" w:pos="9694"/>
        </w:tabs>
        <w:spacing w:line="242" w:lineRule="auto"/>
        <w:ind w:right="-78"/>
        <w:jc w:val="both"/>
        <w:rPr>
          <w:color w:val="000000"/>
          <w:lang w:val="uk-UA"/>
        </w:rPr>
      </w:pPr>
    </w:p>
    <w:p w14:paraId="62BCB77F" w14:textId="70752D97" w:rsidR="002278B6" w:rsidRPr="002278B6" w:rsidRDefault="009730B7" w:rsidP="002278B6">
      <w:pPr>
        <w:pStyle w:val="a7"/>
        <w:tabs>
          <w:tab w:val="left" w:pos="9694"/>
        </w:tabs>
        <w:spacing w:line="242" w:lineRule="auto"/>
        <w:ind w:right="-78"/>
        <w:jc w:val="both"/>
        <w:rPr>
          <w:lang w:val="uk-UA"/>
        </w:rPr>
      </w:pPr>
      <w:r w:rsidRPr="009730B7">
        <w:rPr>
          <w:b/>
          <w:lang w:val="uk-UA"/>
        </w:rPr>
        <w:t>Концептуальні засади публічного управління та адміністрування</w:t>
      </w:r>
      <w:r w:rsidRPr="002278B6">
        <w:rPr>
          <w:lang w:val="uk-UA"/>
        </w:rPr>
        <w:t xml:space="preserve"> </w:t>
      </w:r>
      <w:r w:rsidR="002278B6" w:rsidRPr="002278B6">
        <w:rPr>
          <w:lang w:val="uk-UA"/>
        </w:rPr>
        <w:t>// Робоча програма навчальної дисципліни. – Дніпро</w:t>
      </w:r>
      <w:r w:rsidR="002278B6" w:rsidRPr="002278B6">
        <w:rPr>
          <w:spacing w:val="31"/>
          <w:lang w:val="uk-UA"/>
        </w:rPr>
        <w:t xml:space="preserve"> </w:t>
      </w:r>
      <w:r w:rsidR="002278B6" w:rsidRPr="002278B6">
        <w:rPr>
          <w:lang w:val="uk-UA"/>
        </w:rPr>
        <w:t>:</w:t>
      </w:r>
      <w:r w:rsidR="002278B6" w:rsidRPr="002278B6">
        <w:rPr>
          <w:spacing w:val="33"/>
          <w:lang w:val="uk-UA"/>
        </w:rPr>
        <w:t xml:space="preserve"> </w:t>
      </w:r>
      <w:r w:rsidR="002278B6" w:rsidRPr="002278B6">
        <w:rPr>
          <w:lang w:val="uk-UA"/>
        </w:rPr>
        <w:t>Дніпропетровський</w:t>
      </w:r>
      <w:r w:rsidR="002278B6" w:rsidRPr="002278B6">
        <w:rPr>
          <w:spacing w:val="33"/>
          <w:lang w:val="uk-UA"/>
        </w:rPr>
        <w:t xml:space="preserve"> </w:t>
      </w:r>
      <w:r w:rsidR="002278B6" w:rsidRPr="002278B6">
        <w:rPr>
          <w:lang w:val="uk-UA"/>
        </w:rPr>
        <w:t>державний</w:t>
      </w:r>
      <w:r w:rsidR="002278B6" w:rsidRPr="002278B6">
        <w:rPr>
          <w:spacing w:val="32"/>
          <w:lang w:val="uk-UA"/>
        </w:rPr>
        <w:t xml:space="preserve"> </w:t>
      </w:r>
      <w:r w:rsidR="002278B6" w:rsidRPr="002278B6">
        <w:rPr>
          <w:lang w:val="uk-UA"/>
        </w:rPr>
        <w:t>університет</w:t>
      </w:r>
      <w:r w:rsidR="002278B6" w:rsidRPr="002278B6">
        <w:rPr>
          <w:spacing w:val="32"/>
          <w:lang w:val="uk-UA"/>
        </w:rPr>
        <w:t xml:space="preserve"> </w:t>
      </w:r>
      <w:r w:rsidR="002278B6" w:rsidRPr="002278B6">
        <w:rPr>
          <w:lang w:val="uk-UA"/>
        </w:rPr>
        <w:t>внутрішніх</w:t>
      </w:r>
      <w:r w:rsidR="002278B6" w:rsidRPr="002278B6">
        <w:rPr>
          <w:spacing w:val="33"/>
          <w:lang w:val="uk-UA"/>
        </w:rPr>
        <w:t xml:space="preserve"> </w:t>
      </w:r>
      <w:r w:rsidR="002278B6" w:rsidRPr="002278B6">
        <w:rPr>
          <w:lang w:val="uk-UA"/>
        </w:rPr>
        <w:t>справ,</w:t>
      </w:r>
      <w:r w:rsidR="002278B6" w:rsidRPr="002278B6">
        <w:rPr>
          <w:spacing w:val="28"/>
          <w:lang w:val="uk-UA"/>
        </w:rPr>
        <w:t xml:space="preserve"> </w:t>
      </w:r>
      <w:r>
        <w:rPr>
          <w:i/>
          <w:lang w:val="uk-UA"/>
        </w:rPr>
        <w:t>2023</w:t>
      </w:r>
      <w:r w:rsidR="002278B6" w:rsidRPr="002278B6">
        <w:rPr>
          <w:i/>
          <w:lang w:val="uk-UA"/>
        </w:rPr>
        <w:t>.</w:t>
      </w:r>
      <w:r w:rsidR="002278B6" w:rsidRPr="002278B6">
        <w:rPr>
          <w:spacing w:val="36"/>
          <w:lang w:val="uk-UA"/>
        </w:rPr>
        <w:t xml:space="preserve"> </w:t>
      </w:r>
      <w:r w:rsidR="002278B6" w:rsidRPr="002278B6">
        <w:rPr>
          <w:lang w:val="uk-UA"/>
        </w:rPr>
        <w:t xml:space="preserve">– </w:t>
      </w:r>
      <w:r w:rsidR="00AB489B">
        <w:rPr>
          <w:i/>
          <w:lang w:val="uk-UA"/>
        </w:rPr>
        <w:t xml:space="preserve">20 </w:t>
      </w:r>
      <w:r w:rsidR="002278B6" w:rsidRPr="002278B6">
        <w:rPr>
          <w:lang w:val="uk-UA"/>
        </w:rPr>
        <w:t>с.</w:t>
      </w:r>
    </w:p>
    <w:p w14:paraId="7CD86F41" w14:textId="77777777" w:rsidR="002278B6" w:rsidRPr="002278B6" w:rsidRDefault="002278B6" w:rsidP="002278B6">
      <w:pPr>
        <w:pStyle w:val="a7"/>
        <w:rPr>
          <w:sz w:val="30"/>
          <w:lang w:val="uk-UA"/>
        </w:rPr>
      </w:pPr>
    </w:p>
    <w:p w14:paraId="163114F1" w14:textId="77777777" w:rsidR="002278B6" w:rsidRPr="002278B6" w:rsidRDefault="002278B6" w:rsidP="002278B6">
      <w:pPr>
        <w:pStyle w:val="a7"/>
        <w:rPr>
          <w:sz w:val="23"/>
          <w:lang w:val="uk-UA"/>
        </w:rPr>
      </w:pPr>
    </w:p>
    <w:p w14:paraId="73FD0CA2" w14:textId="77777777" w:rsidR="002278B6" w:rsidRPr="002278B6" w:rsidRDefault="002278B6" w:rsidP="002278B6">
      <w:pPr>
        <w:pStyle w:val="4"/>
        <w:ind w:left="0"/>
        <w:rPr>
          <w:b w:val="0"/>
          <w:lang w:val="uk-UA"/>
        </w:rPr>
      </w:pPr>
      <w:r w:rsidRPr="002278B6">
        <w:rPr>
          <w:lang w:val="uk-UA"/>
        </w:rPr>
        <w:t>РОЗРОБНИК/РОЗРОБНИКИ</w:t>
      </w:r>
      <w:r w:rsidRPr="002278B6">
        <w:rPr>
          <w:b w:val="0"/>
          <w:lang w:val="uk-UA"/>
        </w:rPr>
        <w:t>:</w:t>
      </w:r>
    </w:p>
    <w:p w14:paraId="27FD3FE2" w14:textId="38C5FBDF" w:rsidR="009730B7" w:rsidRPr="00C76D80" w:rsidRDefault="009730B7" w:rsidP="009730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Сергій ШЕВЧЕНКО</w:t>
      </w:r>
      <w:r w:rsidRPr="007D3D8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професор </w:t>
      </w:r>
      <w:r w:rsidRPr="007D3D87">
        <w:rPr>
          <w:rFonts w:ascii="Times New Roman" w:hAnsi="Times New Roman"/>
          <w:sz w:val="28"/>
          <w:szCs w:val="28"/>
          <w:lang w:val="uk-UA" w:eastAsia="ru-RU"/>
        </w:rPr>
        <w:t xml:space="preserve">кафедри управління та адміністрування навчально-наукового інституту права та інноваційної освіти Дніпропетровського державного університету внутрішніх справ, доктор наук з державного управління, </w:t>
      </w:r>
      <w:r>
        <w:rPr>
          <w:rFonts w:ascii="Times New Roman" w:hAnsi="Times New Roman"/>
          <w:sz w:val="28"/>
          <w:szCs w:val="28"/>
          <w:lang w:val="uk-UA" w:eastAsia="ru-RU"/>
        </w:rPr>
        <w:t>професор, Заслужений працівник освіти України</w:t>
      </w:r>
      <w:r w:rsidRPr="007D3D87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988880F" w14:textId="77777777" w:rsidR="009730B7" w:rsidRPr="00123DFE" w:rsidRDefault="009730B7" w:rsidP="009730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23DFE">
        <w:rPr>
          <w:rFonts w:ascii="Times New Roman" w:hAnsi="Times New Roman"/>
          <w:b/>
          <w:sz w:val="28"/>
          <w:szCs w:val="28"/>
          <w:lang w:val="uk-UA" w:eastAsia="ru-RU"/>
        </w:rPr>
        <w:t xml:space="preserve">Наталія ЛИПОВСЬКА, </w:t>
      </w:r>
      <w:r w:rsidRPr="00123DFE">
        <w:rPr>
          <w:rFonts w:ascii="Times New Roman" w:hAnsi="Times New Roman"/>
          <w:sz w:val="28"/>
          <w:szCs w:val="28"/>
          <w:lang w:val="uk-UA" w:eastAsia="ru-RU"/>
        </w:rPr>
        <w:t>професор кафедри управління та адміністрування навчально-наукового інституту права та інноваційної освіти Дніпропетровського державного університету внутрішніх справ, доктор наук з державного управління, професор.</w:t>
      </w:r>
    </w:p>
    <w:p w14:paraId="45D881D0" w14:textId="4A5FB542" w:rsidR="009730B7" w:rsidRDefault="009730B7" w:rsidP="00973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1019">
        <w:rPr>
          <w:rFonts w:ascii="Times New Roman" w:hAnsi="Times New Roman"/>
          <w:b/>
          <w:sz w:val="28"/>
          <w:szCs w:val="28"/>
          <w:lang w:val="uk-UA"/>
        </w:rPr>
        <w:t>Наталія СИДОРЕНКО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завідувач</w:t>
      </w:r>
      <w:r w:rsidRPr="00911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3D87">
        <w:rPr>
          <w:rFonts w:ascii="Times New Roman" w:hAnsi="Times New Roman"/>
          <w:sz w:val="28"/>
          <w:szCs w:val="28"/>
          <w:lang w:val="uk-UA" w:eastAsia="ru-RU"/>
        </w:rPr>
        <w:t xml:space="preserve">кафедри управління та адміністрування навчально-наукового інституту права та інноваційної освіти Дніпропетровського державного університету внутрішніх справ, доктор </w:t>
      </w:r>
      <w:r>
        <w:rPr>
          <w:rFonts w:ascii="Times New Roman" w:hAnsi="Times New Roman"/>
          <w:sz w:val="28"/>
          <w:szCs w:val="28"/>
          <w:lang w:val="uk-UA" w:eastAsia="ru-RU"/>
        </w:rPr>
        <w:t>юридичних наук, професор.</w:t>
      </w:r>
    </w:p>
    <w:p w14:paraId="09F3C5C6" w14:textId="77777777" w:rsidR="002278B6" w:rsidRPr="002278B6" w:rsidRDefault="002278B6" w:rsidP="002278B6">
      <w:pPr>
        <w:pStyle w:val="a7"/>
        <w:rPr>
          <w:sz w:val="36"/>
          <w:lang w:val="uk-UA"/>
        </w:rPr>
      </w:pPr>
    </w:p>
    <w:p w14:paraId="67F6E4DD" w14:textId="77777777" w:rsidR="002278B6" w:rsidRPr="002278B6" w:rsidRDefault="002278B6" w:rsidP="002278B6">
      <w:pPr>
        <w:pStyle w:val="4"/>
        <w:spacing w:line="320" w:lineRule="exact"/>
        <w:ind w:left="0"/>
        <w:rPr>
          <w:lang w:val="uk-UA"/>
        </w:rPr>
      </w:pPr>
      <w:r w:rsidRPr="002278B6">
        <w:rPr>
          <w:lang w:val="uk-UA"/>
        </w:rPr>
        <w:t>РЕЦЕНЗЕНТИ:</w:t>
      </w:r>
    </w:p>
    <w:p w14:paraId="1042EB0D" w14:textId="77777777" w:rsidR="009730B7" w:rsidRDefault="009730B7" w:rsidP="00973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D87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uk-UA"/>
        </w:rPr>
        <w:t>Віктор СИЧЕНКО</w:t>
      </w:r>
      <w:r w:rsidRPr="00C76D8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ректор КЗВО «Дніпровська академія неперервної освіти», </w:t>
      </w:r>
      <w:r w:rsidRPr="007D3D87">
        <w:rPr>
          <w:rFonts w:ascii="Times New Roman" w:hAnsi="Times New Roman"/>
          <w:sz w:val="28"/>
          <w:szCs w:val="28"/>
          <w:lang w:val="uk-UA" w:eastAsia="ru-RU"/>
        </w:rPr>
        <w:t xml:space="preserve">доктор наук з державного управління, </w:t>
      </w:r>
      <w:r>
        <w:rPr>
          <w:rFonts w:ascii="Times New Roman" w:hAnsi="Times New Roman"/>
          <w:sz w:val="28"/>
          <w:szCs w:val="28"/>
          <w:lang w:val="uk-UA" w:eastAsia="ru-RU"/>
        </w:rPr>
        <w:t>професор, Заслужений працівник освіти України</w:t>
      </w:r>
      <w:r w:rsidRPr="007D3D87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23FFE87" w14:textId="77777777" w:rsidR="009730B7" w:rsidRDefault="009730B7" w:rsidP="009730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1472B6" w14:textId="77777777" w:rsidR="009730B7" w:rsidRPr="00A4431D" w:rsidRDefault="009730B7" w:rsidP="009730B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D3D8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Олена КРИШЕНЬ</w:t>
      </w:r>
      <w:r w:rsidRPr="00C76D8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директор департаменту соціального захисту населення Дніпропетровської обласної державної адміністрації,</w:t>
      </w:r>
      <w:r w:rsidRPr="00591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431D">
        <w:rPr>
          <w:rFonts w:ascii="Times New Roman" w:hAnsi="Times New Roman"/>
          <w:sz w:val="28"/>
          <w:szCs w:val="28"/>
          <w:lang w:val="uk-UA"/>
        </w:rPr>
        <w:t>кандидат наук з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>, Заслужений економіст України.</w:t>
      </w:r>
    </w:p>
    <w:p w14:paraId="5854FD7A" w14:textId="77777777" w:rsidR="00447BFF" w:rsidRDefault="00447BFF" w:rsidP="002278B6">
      <w:pPr>
        <w:pStyle w:val="a7"/>
        <w:ind w:left="720"/>
        <w:jc w:val="center"/>
        <w:rPr>
          <w:b/>
          <w:lang w:val="uk-UA"/>
        </w:rPr>
      </w:pPr>
    </w:p>
    <w:p w14:paraId="4F8D1739" w14:textId="77777777" w:rsidR="00447BFF" w:rsidRDefault="00447BFF" w:rsidP="002278B6">
      <w:pPr>
        <w:pStyle w:val="a7"/>
        <w:ind w:left="720"/>
        <w:jc w:val="center"/>
        <w:rPr>
          <w:b/>
          <w:lang w:val="uk-UA"/>
        </w:rPr>
      </w:pPr>
    </w:p>
    <w:p w14:paraId="36B0A5B2" w14:textId="77777777" w:rsidR="002278B6" w:rsidRPr="002278B6" w:rsidRDefault="002278B6" w:rsidP="002278B6">
      <w:pPr>
        <w:pStyle w:val="a7"/>
        <w:ind w:left="720"/>
        <w:jc w:val="center"/>
        <w:rPr>
          <w:b/>
          <w:lang w:val="uk-UA"/>
        </w:rPr>
      </w:pPr>
      <w:bookmarkStart w:id="0" w:name="_GoBack"/>
      <w:bookmarkEnd w:id="0"/>
      <w:r w:rsidRPr="002278B6">
        <w:rPr>
          <w:b/>
          <w:lang w:val="uk-UA"/>
        </w:rPr>
        <w:lastRenderedPageBreak/>
        <w:t>Лист оновлення та перезатвердження робочої програми навчальної дисципліни</w:t>
      </w:r>
    </w:p>
    <w:p w14:paraId="31D16A9E" w14:textId="77777777" w:rsidR="002278B6" w:rsidRPr="002278B6" w:rsidRDefault="002278B6" w:rsidP="002278B6">
      <w:pPr>
        <w:pStyle w:val="a7"/>
        <w:ind w:left="720"/>
        <w:jc w:val="center"/>
        <w:rPr>
          <w:b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994"/>
        <w:gridCol w:w="2126"/>
        <w:gridCol w:w="2596"/>
      </w:tblGrid>
      <w:tr w:rsidR="002278B6" w:rsidRPr="002278B6" w14:paraId="26035F86" w14:textId="77777777" w:rsidTr="002278B6">
        <w:tc>
          <w:tcPr>
            <w:tcW w:w="1923" w:type="dxa"/>
            <w:shd w:val="clear" w:color="auto" w:fill="auto"/>
          </w:tcPr>
          <w:p w14:paraId="49F3F7C7" w14:textId="77777777" w:rsidR="002278B6" w:rsidRPr="002278B6" w:rsidRDefault="002278B6" w:rsidP="0087711C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2278B6">
              <w:rPr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2F7578F7" w14:textId="77777777" w:rsidR="002278B6" w:rsidRPr="002278B6" w:rsidRDefault="002278B6" w:rsidP="0087711C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2278B6">
              <w:rPr>
                <w:sz w:val="24"/>
                <w:szCs w:val="24"/>
                <w:lang w:val="uk-UA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48AE763E" w14:textId="77777777" w:rsidR="002278B6" w:rsidRPr="002278B6" w:rsidRDefault="002278B6" w:rsidP="0087711C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2278B6">
              <w:rPr>
                <w:b/>
                <w:i/>
                <w:sz w:val="24"/>
                <w:szCs w:val="24"/>
                <w:lang w:val="uk-UA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67FB128B" w14:textId="77777777" w:rsidR="002278B6" w:rsidRPr="002278B6" w:rsidRDefault="002278B6" w:rsidP="0087711C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2278B6">
              <w:rPr>
                <w:sz w:val="24"/>
                <w:szCs w:val="24"/>
                <w:lang w:val="uk-UA"/>
              </w:rPr>
              <w:t>Підпис завідувача</w:t>
            </w:r>
          </w:p>
        </w:tc>
      </w:tr>
      <w:tr w:rsidR="002278B6" w:rsidRPr="002278B6" w14:paraId="7514F4B0" w14:textId="77777777" w:rsidTr="002278B6">
        <w:tc>
          <w:tcPr>
            <w:tcW w:w="1923" w:type="dxa"/>
            <w:shd w:val="clear" w:color="auto" w:fill="auto"/>
          </w:tcPr>
          <w:p w14:paraId="6A746946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EF79B38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C0A5F54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14:paraId="44F7E4E5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14:paraId="0565DE53" w14:textId="77777777" w:rsidTr="002278B6">
        <w:tc>
          <w:tcPr>
            <w:tcW w:w="1923" w:type="dxa"/>
            <w:shd w:val="clear" w:color="auto" w:fill="auto"/>
          </w:tcPr>
          <w:p w14:paraId="3FFBF96D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409C9D3E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3493AC6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14:paraId="3B60A34F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14:paraId="53668245" w14:textId="77777777" w:rsidTr="002278B6">
        <w:tc>
          <w:tcPr>
            <w:tcW w:w="1923" w:type="dxa"/>
            <w:shd w:val="clear" w:color="auto" w:fill="auto"/>
          </w:tcPr>
          <w:p w14:paraId="300EDAB7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44E959AD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722085B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14:paraId="7FA761F9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14:paraId="1F1C540E" w14:textId="77777777" w:rsidTr="002278B6">
        <w:tc>
          <w:tcPr>
            <w:tcW w:w="1923" w:type="dxa"/>
            <w:shd w:val="clear" w:color="auto" w:fill="auto"/>
          </w:tcPr>
          <w:p w14:paraId="1EA071CD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C3A8C0F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D1BD2F9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14:paraId="6F7964C9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14:paraId="39829B11" w14:textId="77777777" w:rsidTr="002278B6">
        <w:tc>
          <w:tcPr>
            <w:tcW w:w="1923" w:type="dxa"/>
            <w:shd w:val="clear" w:color="auto" w:fill="auto"/>
          </w:tcPr>
          <w:p w14:paraId="1CD15941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2659E6FC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1FF1940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14:paraId="1278A5F0" w14:textId="77777777"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</w:tbl>
    <w:p w14:paraId="62839B76" w14:textId="77777777" w:rsidR="002278B6" w:rsidRPr="002278B6" w:rsidRDefault="002278B6" w:rsidP="002278B6">
      <w:pPr>
        <w:pStyle w:val="a7"/>
        <w:ind w:left="720"/>
        <w:rPr>
          <w:b/>
          <w:lang w:val="uk-UA"/>
        </w:rPr>
      </w:pPr>
      <w:r w:rsidRPr="002278B6">
        <w:rPr>
          <w:b/>
          <w:lang w:val="uk-UA"/>
        </w:rPr>
        <w:br w:type="page"/>
      </w:r>
    </w:p>
    <w:p w14:paraId="6DEFF839" w14:textId="77777777" w:rsidR="002278B6" w:rsidRPr="002278B6" w:rsidRDefault="002278B6" w:rsidP="002278B6">
      <w:pPr>
        <w:pStyle w:val="a7"/>
        <w:numPr>
          <w:ilvl w:val="0"/>
          <w:numId w:val="7"/>
        </w:numPr>
        <w:ind w:left="0" w:firstLine="0"/>
        <w:jc w:val="center"/>
        <w:rPr>
          <w:b/>
          <w:lang w:val="uk-UA"/>
        </w:rPr>
      </w:pPr>
      <w:r w:rsidRPr="002278B6">
        <w:rPr>
          <w:b/>
          <w:lang w:val="uk-UA"/>
        </w:rPr>
        <w:lastRenderedPageBreak/>
        <w:t>ОПИС НАВЧАЛЬНОЇ ДИСЦИПЛІНИ:</w:t>
      </w:r>
    </w:p>
    <w:p w14:paraId="2A12944D" w14:textId="77777777" w:rsidR="002278B6" w:rsidRPr="002278B6" w:rsidRDefault="002278B6" w:rsidP="002278B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467"/>
        <w:gridCol w:w="2877"/>
      </w:tblGrid>
      <w:tr w:rsidR="002278B6" w:rsidRPr="002278B6" w14:paraId="163300F8" w14:textId="77777777" w:rsidTr="0087711C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25D00F89" w14:textId="77777777"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14:paraId="39F0D223" w14:textId="77777777"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66BA5A9C" w14:textId="77777777"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278B6" w:rsidRPr="002278B6" w14:paraId="6875C675" w14:textId="77777777" w:rsidTr="0087711C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3DB8EBF5" w14:textId="77777777"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14:paraId="7A40E2E1" w14:textId="77777777"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264CB984" w14:textId="77777777"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заочна форма здобуття вищої освіти</w:t>
            </w:r>
          </w:p>
        </w:tc>
      </w:tr>
      <w:tr w:rsidR="002278B6" w:rsidRPr="002278B6" w14:paraId="2E9DB95D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094B579D" w14:textId="77777777"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2A6CE519" w14:textId="0E9D6509" w:rsidR="002278B6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78B6" w:rsidRPr="002278B6" w14:paraId="29A55066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73DCF0FC" w14:textId="77777777"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E15E955" w14:textId="7E053950" w:rsidR="002278B6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278B6" w:rsidRPr="002278B6" w14:paraId="56F599F6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460A2FE6" w14:textId="77777777"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0FDC520A" w14:textId="2CD96E92" w:rsidR="002278B6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1244080D" w14:textId="2C739DEC" w:rsidR="002278B6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78B6" w:rsidRPr="002278B6" w14:paraId="23880045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272057E6" w14:textId="77777777"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1ED8CAC1" w14:textId="6A7E3A21" w:rsidR="002278B6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7DE70A6D" w14:textId="0788E433" w:rsidR="002278B6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66A2A" w:rsidRPr="002278B6" w14:paraId="5C2828C2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337F1688" w14:textId="77777777" w:rsidR="00F66A2A" w:rsidRPr="002278B6" w:rsidRDefault="00F66A2A" w:rsidP="00F66A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2D90337A" w14:textId="7ED33668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77" w:type="dxa"/>
            <w:shd w:val="clear" w:color="auto" w:fill="auto"/>
          </w:tcPr>
          <w:p w14:paraId="1013A185" w14:textId="1EBEFD8D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66A2A" w:rsidRPr="002278B6" w14:paraId="39E90381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0BB07239" w14:textId="77777777" w:rsidR="00F66A2A" w:rsidRPr="002278B6" w:rsidRDefault="00F66A2A" w:rsidP="00F66A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0B1A9CB9" w14:textId="7F4C3D87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77" w:type="dxa"/>
            <w:shd w:val="clear" w:color="auto" w:fill="auto"/>
          </w:tcPr>
          <w:p w14:paraId="16FB1889" w14:textId="2011D501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66A2A" w:rsidRPr="002278B6" w14:paraId="2F17CD48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3B384D7F" w14:textId="77777777" w:rsidR="00F66A2A" w:rsidRPr="002278B6" w:rsidRDefault="00F66A2A" w:rsidP="00F66A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7A01CE9C" w14:textId="25A421A1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77" w:type="dxa"/>
            <w:shd w:val="clear" w:color="auto" w:fill="auto"/>
          </w:tcPr>
          <w:p w14:paraId="32602FD5" w14:textId="6725457A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66A2A" w:rsidRPr="002278B6" w14:paraId="460F88B1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3F2B00E6" w14:textId="77777777" w:rsidR="00F66A2A" w:rsidRPr="002278B6" w:rsidRDefault="00F66A2A" w:rsidP="00F66A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6FCE44CE" w14:textId="4CF64DAA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77" w:type="dxa"/>
            <w:shd w:val="clear" w:color="auto" w:fill="auto"/>
          </w:tcPr>
          <w:p w14:paraId="57327717" w14:textId="1BE7496A" w:rsidR="00F66A2A" w:rsidRPr="002278B6" w:rsidRDefault="00F66A2A" w:rsidP="00F66A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F66A2A" w:rsidRPr="002278B6" w14:paraId="5E4633A1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5CFBD83F" w14:textId="77777777" w:rsidR="00F66A2A" w:rsidRPr="002278B6" w:rsidRDefault="00F66A2A" w:rsidP="00F66A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44A3E2F2" w14:textId="77777777" w:rsidR="00F66A2A" w:rsidRPr="002278B6" w:rsidRDefault="00F66A2A" w:rsidP="00F66A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2A" w:rsidRPr="002278B6" w14:paraId="53C8DF37" w14:textId="77777777" w:rsidTr="0087711C">
        <w:trPr>
          <w:jc w:val="center"/>
        </w:trPr>
        <w:tc>
          <w:tcPr>
            <w:tcW w:w="3591" w:type="dxa"/>
            <w:shd w:val="clear" w:color="auto" w:fill="auto"/>
          </w:tcPr>
          <w:p w14:paraId="46379FE6" w14:textId="77777777" w:rsidR="00F66A2A" w:rsidRPr="002278B6" w:rsidRDefault="00F66A2A" w:rsidP="00F66A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5EFE106C" w14:textId="376384CD" w:rsidR="00F66A2A" w:rsidRPr="002278B6" w:rsidRDefault="00F66A2A" w:rsidP="00F66A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14:paraId="5C2834F8" w14:textId="77777777" w:rsidR="002278B6" w:rsidRPr="002278B6" w:rsidRDefault="002278B6" w:rsidP="002278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B0199" w14:textId="77777777" w:rsidR="002278B6" w:rsidRPr="002278B6" w:rsidRDefault="002278B6" w:rsidP="002278B6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2278B6">
        <w:rPr>
          <w:rFonts w:ascii="Times New Roman" w:hAnsi="Times New Roman" w:cs="Times New Roman"/>
          <w:lang w:val="uk-UA"/>
        </w:rPr>
        <w:br w:type="page"/>
      </w:r>
    </w:p>
    <w:p w14:paraId="6A092877" w14:textId="77777777" w:rsidR="002278B6" w:rsidRPr="002278B6" w:rsidRDefault="002278B6" w:rsidP="002278B6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ДИСЦИПЛІНИ:</w:t>
      </w:r>
    </w:p>
    <w:p w14:paraId="7C624DEB" w14:textId="77777777" w:rsidR="002278B6" w:rsidRPr="002278B6" w:rsidRDefault="002278B6" w:rsidP="002278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36101" w14:textId="77777777" w:rsidR="00F66A2A" w:rsidRPr="00D35D7F" w:rsidRDefault="00F66A2A" w:rsidP="00F66A2A">
      <w:pPr>
        <w:pStyle w:val="af2"/>
      </w:pPr>
      <w:r>
        <w:t>Метою вивчення</w:t>
      </w:r>
      <w:r w:rsidRPr="007D3D87">
        <w:t xml:space="preserve"> навчально</w:t>
      </w:r>
      <w:r>
        <w:t xml:space="preserve">ї дисципліни </w:t>
      </w:r>
      <w:r w:rsidRPr="00E21AC8">
        <w:rPr>
          <w:b/>
        </w:rPr>
        <w:t xml:space="preserve">«Концептуальні засади публічного управління та адміністрування» </w:t>
      </w:r>
      <w:r w:rsidRPr="00E42DEE">
        <w:t>є</w:t>
      </w:r>
      <w:r>
        <w:rPr>
          <w:b/>
        </w:rPr>
        <w:t xml:space="preserve"> </w:t>
      </w:r>
      <w:r w:rsidRPr="00D35D7F">
        <w:t>формування у здобувачів вищої освіти здатності реалізовувати сучасні стратегії й концепції, підходи та моделі побудови якісно нового публічного управління, орієнтованого на європейські стандарти; розв’язувати комплексні проблеми в сфері публічного управління та адміністрування суспільними процесами та відносинами, у тому числі дослідницько-інноваційної діяльності, що передбачає глибоке переосмислення наявних та створення нових цілісних знань</w:t>
      </w:r>
      <w:r w:rsidRPr="00963086">
        <w:t xml:space="preserve"> </w:t>
      </w:r>
      <w:r w:rsidRPr="00864952">
        <w:t>та професійної практики</w:t>
      </w:r>
      <w:r>
        <w:t>.</w:t>
      </w:r>
      <w:r w:rsidRPr="00D35D7F">
        <w:t xml:space="preserve"> </w:t>
      </w:r>
    </w:p>
    <w:p w14:paraId="655D2560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16FAEB1" w14:textId="77777777" w:rsidR="00F66A2A" w:rsidRPr="0013375B" w:rsidRDefault="00F66A2A" w:rsidP="00F66A2A">
      <w:pPr>
        <w:pStyle w:val="Default"/>
        <w:ind w:left="32" w:right="13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7D3D87">
        <w:rPr>
          <w:b/>
          <w:sz w:val="28"/>
          <w:szCs w:val="28"/>
          <w:lang w:val="uk-UA"/>
        </w:rPr>
        <w:t>Інтегральна компетентність</w:t>
      </w:r>
      <w:r w:rsidRPr="007D3D87">
        <w:rPr>
          <w:sz w:val="28"/>
          <w:szCs w:val="28"/>
          <w:lang w:val="uk-UA"/>
        </w:rPr>
        <w:t xml:space="preserve"> – </w:t>
      </w:r>
      <w:r w:rsidRPr="0013375B">
        <w:rPr>
          <w:sz w:val="28"/>
          <w:szCs w:val="28"/>
          <w:lang w:val="uk-UA"/>
        </w:rPr>
        <w:t xml:space="preserve">здатність продукувати нові ідеї, розв'язувати комплексні проблеми у галузі «Публічне управління та адміністрування», застосовувати методологію наукової та педагогічної діяльності, виконувати власне наукове дослідження, результати якого мають наукову новизну, теоретичне та практичне значення. </w:t>
      </w:r>
    </w:p>
    <w:p w14:paraId="748D80EF" w14:textId="77777777" w:rsidR="00F66A2A" w:rsidRPr="0013375B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3375B">
        <w:rPr>
          <w:rFonts w:ascii="Times New Roman" w:hAnsi="Times New Roman"/>
          <w:sz w:val="28"/>
          <w:szCs w:val="28"/>
          <w:lang w:val="uk-UA"/>
        </w:rPr>
        <w:t>Здатність до розв’язання комплексних проблем в галузі публічного управління та адміністрування під час професійної або дослідницько-інноваційної діяльності, що передбачає глибоке переосмислення наявних та створення нових цілісних знань та професійної практики.</w:t>
      </w:r>
    </w:p>
    <w:p w14:paraId="73983959" w14:textId="77777777" w:rsidR="00F66A2A" w:rsidRDefault="00F66A2A" w:rsidP="00F66A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1DCF428" w14:textId="77777777" w:rsidR="00F66A2A" w:rsidRDefault="00F66A2A" w:rsidP="00F66A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hAnsi="Times New Roman"/>
          <w:b/>
          <w:sz w:val="28"/>
          <w:szCs w:val="28"/>
          <w:lang w:val="uk-UA" w:eastAsia="ru-RU"/>
        </w:rPr>
        <w:t>Загальні компетентності:</w:t>
      </w:r>
    </w:p>
    <w:p w14:paraId="048F80DF" w14:textId="77777777" w:rsidR="00F66A2A" w:rsidRDefault="00F66A2A" w:rsidP="00F66A2A">
      <w:pPr>
        <w:pStyle w:val="af0"/>
        <w:tabs>
          <w:tab w:val="left" w:pos="320"/>
        </w:tabs>
        <w:spacing w:before="0" w:beforeAutospacing="0" w:after="0" w:afterAutospacing="0"/>
        <w:ind w:left="32" w:right="13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ЗК1 – </w:t>
      </w:r>
      <w:r w:rsidRPr="00C84963">
        <w:rPr>
          <w:sz w:val="28"/>
          <w:szCs w:val="28"/>
          <w:lang w:val="uk-UA"/>
        </w:rPr>
        <w:t>Здатність до оволодіння методологією наукової та освітньої діяльності, концептуалізації проблематики дисертаційного дослідження, сприйняття змін, застосування інноваційних технологій в професійній діяльності.</w:t>
      </w:r>
    </w:p>
    <w:p w14:paraId="104F926D" w14:textId="77777777" w:rsidR="00F66A2A" w:rsidRDefault="00F66A2A" w:rsidP="00F66A2A">
      <w:pPr>
        <w:pStyle w:val="af0"/>
        <w:tabs>
          <w:tab w:val="left" w:pos="320"/>
        </w:tabs>
        <w:spacing w:before="0" w:beforeAutospacing="0" w:after="0" w:afterAutospacing="0"/>
        <w:ind w:left="32" w:right="13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ЗК6 - </w:t>
      </w:r>
      <w:r w:rsidRPr="00C84963">
        <w:rPr>
          <w:sz w:val="28"/>
          <w:szCs w:val="28"/>
          <w:lang w:val="uk-UA"/>
        </w:rPr>
        <w:t>Здатність проявляти ініціативу щодо визначення перспективних напрямів розвитку, прийняття стратегічних рішень і особистого їх впровадження, здатність до лідерства, брати на себе відповідальність за певну ділянку роботи, мотивувати колектив, підлеглих і колег до досягнення спільної мети, здатність до міжособистісної взаємодії, вміння працювати в команді, налагоджувати контакт з різними за віком, характером, професійним і соціальним статусом людьми.</w:t>
      </w:r>
    </w:p>
    <w:p w14:paraId="57B127E7" w14:textId="77777777" w:rsidR="00F66A2A" w:rsidRPr="00C84963" w:rsidRDefault="00F66A2A" w:rsidP="00F66A2A">
      <w:pPr>
        <w:pStyle w:val="af0"/>
        <w:tabs>
          <w:tab w:val="left" w:pos="320"/>
        </w:tabs>
        <w:spacing w:before="0" w:beforeAutospacing="0" w:after="0" w:afterAutospacing="0"/>
        <w:ind w:left="32" w:right="138"/>
        <w:jc w:val="both"/>
        <w:rPr>
          <w:sz w:val="28"/>
          <w:szCs w:val="28"/>
          <w:lang w:val="uk-UA"/>
        </w:rPr>
      </w:pPr>
    </w:p>
    <w:p w14:paraId="4254AD9F" w14:textId="77777777" w:rsidR="00F66A2A" w:rsidRDefault="00F66A2A" w:rsidP="00F66A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hAnsi="Times New Roman"/>
          <w:b/>
          <w:sz w:val="28"/>
          <w:lang w:val="uk-UA"/>
        </w:rPr>
        <w:t xml:space="preserve">Спеціальні </w:t>
      </w:r>
      <w:r w:rsidRPr="007D3D87">
        <w:rPr>
          <w:rFonts w:ascii="Times New Roman" w:hAnsi="Times New Roman"/>
          <w:b/>
          <w:sz w:val="28"/>
          <w:szCs w:val="28"/>
          <w:lang w:val="uk-UA" w:eastAsia="ru-RU"/>
        </w:rPr>
        <w:t>компетентності:</w:t>
      </w:r>
    </w:p>
    <w:p w14:paraId="45958B65" w14:textId="77777777" w:rsidR="00F66A2A" w:rsidRPr="00C84963" w:rsidRDefault="00F66A2A" w:rsidP="00F66A2A">
      <w:pPr>
        <w:pStyle w:val="af0"/>
        <w:spacing w:before="0" w:beforeAutospacing="0" w:after="0" w:afterAutospacing="0"/>
        <w:ind w:right="13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СК1 – </w:t>
      </w:r>
      <w:r w:rsidRPr="00C84963">
        <w:rPr>
          <w:sz w:val="28"/>
          <w:szCs w:val="28"/>
          <w:lang w:val="uk-UA"/>
        </w:rPr>
        <w:t xml:space="preserve">Здатність застосовувати філософські засади, </w:t>
      </w:r>
      <w:proofErr w:type="spellStart"/>
      <w:r w:rsidRPr="00C84963">
        <w:rPr>
          <w:sz w:val="28"/>
          <w:szCs w:val="28"/>
          <w:lang w:val="uk-UA"/>
        </w:rPr>
        <w:t>понятійно</w:t>
      </w:r>
      <w:proofErr w:type="spellEnd"/>
      <w:r w:rsidRPr="00C84963">
        <w:rPr>
          <w:sz w:val="28"/>
          <w:szCs w:val="28"/>
          <w:lang w:val="uk-UA"/>
        </w:rPr>
        <w:t xml:space="preserve">-категорійний апарат, новітні теорії, концепції, технології та методи публічного управління та адміністрування, необхідні для </w:t>
      </w:r>
      <w:r w:rsidRPr="00C84963">
        <w:rPr>
          <w:bCs/>
          <w:kern w:val="28"/>
          <w:sz w:val="28"/>
          <w:szCs w:val="28"/>
          <w:lang w:val="uk-UA"/>
        </w:rPr>
        <w:t xml:space="preserve">вироблення нового знання (ідей, концептів і т. ін.) та </w:t>
      </w:r>
      <w:r w:rsidRPr="00C84963">
        <w:rPr>
          <w:sz w:val="28"/>
          <w:szCs w:val="28"/>
          <w:lang w:val="uk-UA"/>
        </w:rPr>
        <w:t xml:space="preserve">розв’язання комплексних проблем у сфері публічного управління та адміністрування. </w:t>
      </w:r>
    </w:p>
    <w:p w14:paraId="15118B58" w14:textId="77777777" w:rsidR="00F66A2A" w:rsidRPr="00C84963" w:rsidRDefault="00F66A2A" w:rsidP="00F66A2A">
      <w:pPr>
        <w:pStyle w:val="af0"/>
        <w:spacing w:before="0" w:beforeAutospacing="0" w:after="0" w:afterAutospacing="0"/>
        <w:ind w:left="32" w:right="13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СК2 – </w:t>
      </w:r>
      <w:r w:rsidRPr="00C84963">
        <w:rPr>
          <w:sz w:val="28"/>
          <w:szCs w:val="28"/>
          <w:lang w:val="uk-UA"/>
        </w:rPr>
        <w:t xml:space="preserve">Здатність ідентифікувати проблеми в сфері публічного управління та приймати стратегічні рішення, розробляти науково </w:t>
      </w:r>
      <w:proofErr w:type="spellStart"/>
      <w:r w:rsidRPr="00C84963">
        <w:rPr>
          <w:sz w:val="28"/>
          <w:szCs w:val="28"/>
          <w:lang w:val="uk-UA"/>
        </w:rPr>
        <w:t>обгрунтовані</w:t>
      </w:r>
      <w:proofErr w:type="spellEnd"/>
      <w:r w:rsidRPr="00C84963">
        <w:rPr>
          <w:sz w:val="28"/>
          <w:szCs w:val="28"/>
          <w:lang w:val="uk-UA"/>
        </w:rPr>
        <w:t xml:space="preserve"> пропозиції, рекомендації та програмні документи щодо забезпечення результативності та ефективності функціонування системи публічного управління та </w:t>
      </w:r>
      <w:r w:rsidRPr="00C84963">
        <w:rPr>
          <w:sz w:val="28"/>
          <w:szCs w:val="28"/>
          <w:lang w:val="uk-UA"/>
        </w:rPr>
        <w:lastRenderedPageBreak/>
        <w:t>адміністрування, її модернізації з метою досягнення цілей розвитку суспільства, держави, територіального утворення чи іншого суб’єкта громадянського суспільства.</w:t>
      </w:r>
    </w:p>
    <w:p w14:paraId="14464EB2" w14:textId="77777777" w:rsidR="002278B6" w:rsidRDefault="002278B6" w:rsidP="002278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45C38D" w14:textId="07C39C3B" w:rsidR="002278B6" w:rsidRPr="002278B6" w:rsidRDefault="002278B6" w:rsidP="002278B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дисципліни:</w:t>
      </w:r>
      <w:r w:rsidRPr="002278B6">
        <w:rPr>
          <w:rFonts w:ascii="Times New Roman" w:hAnsi="Times New Roman" w:cs="Times New Roman"/>
          <w:lang w:val="uk-UA"/>
        </w:rPr>
        <w:t xml:space="preserve"> </w:t>
      </w:r>
    </w:p>
    <w:p w14:paraId="576BDD99" w14:textId="77777777" w:rsidR="002278B6" w:rsidRDefault="002278B6" w:rsidP="002278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009AA3" w14:textId="77777777" w:rsidR="00F66A2A" w:rsidRPr="00697506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97506">
        <w:rPr>
          <w:rFonts w:ascii="Times New Roman" w:hAnsi="Times New Roman"/>
          <w:b/>
          <w:sz w:val="28"/>
          <w:szCs w:val="28"/>
          <w:lang w:val="uk-UA" w:eastAsia="ru-RU"/>
        </w:rPr>
        <w:t>Постреквізити</w:t>
      </w:r>
      <w:proofErr w:type="spellEnd"/>
      <w:r w:rsidRPr="00697506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Pr="00231BF0">
        <w:rPr>
          <w:rFonts w:ascii="Times New Roman" w:hAnsi="Times New Roman"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sz w:val="28"/>
          <w:szCs w:val="28"/>
          <w:lang w:val="uk-UA" w:eastAsia="ru-RU"/>
        </w:rPr>
        <w:t>алізація цілей сталого розвитку територій, Правові аспекти публічного управління</w:t>
      </w:r>
    </w:p>
    <w:p w14:paraId="27A0CCBD" w14:textId="77777777" w:rsidR="002278B6" w:rsidRDefault="002278B6" w:rsidP="002278B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B2D26" w14:textId="77777777" w:rsidR="002278B6" w:rsidRPr="002278B6" w:rsidRDefault="002278B6" w:rsidP="002278B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14:paraId="54757517" w14:textId="77777777" w:rsidR="00F66A2A" w:rsidRPr="00F66A2A" w:rsidRDefault="00F66A2A" w:rsidP="00F66A2A">
      <w:pPr>
        <w:pStyle w:val="rvps2"/>
        <w:shd w:val="clear" w:color="auto" w:fill="FFFFFF"/>
        <w:tabs>
          <w:tab w:val="left" w:pos="1080"/>
        </w:tabs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  <w:lang w:val="uk-UA"/>
        </w:rPr>
      </w:pPr>
      <w:r w:rsidRPr="00F66A2A">
        <w:rPr>
          <w:sz w:val="28"/>
          <w:lang w:val="uk-UA"/>
        </w:rPr>
        <w:t xml:space="preserve">          ПРН1 –</w:t>
      </w:r>
      <w:r w:rsidRPr="00F66A2A">
        <w:rPr>
          <w:sz w:val="28"/>
          <w:szCs w:val="28"/>
          <w:lang w:val="uk-UA"/>
        </w:rPr>
        <w:t xml:space="preserve"> Оволодіти науковою грамотністю (сутність наукового та інших методів дослідження, здатність критично аналізувати наукову літературу та інші професійні й освітні джерела, застосовувати теорії, методологію, закономірності, закони та принципи для вирішення проблем різної природи у сфері публічного управління та адміністрування та дотичних предметних областях). Виявляти теоретичні та практичні проблеми, протиріччя і невирішені раніше завдання (проблеми) або їх складові, а також дискусійні питання в цій сфері.</w:t>
      </w:r>
    </w:p>
    <w:p w14:paraId="3919CACC" w14:textId="77777777" w:rsidR="00F66A2A" w:rsidRPr="00F66A2A" w:rsidRDefault="00F66A2A" w:rsidP="00F66A2A">
      <w:pPr>
        <w:pStyle w:val="rvps2"/>
        <w:shd w:val="clear" w:color="auto" w:fill="FFFFFF"/>
        <w:tabs>
          <w:tab w:val="left" w:pos="1080"/>
        </w:tabs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  <w:lang w:val="uk-UA"/>
        </w:rPr>
      </w:pPr>
      <w:r w:rsidRPr="00F66A2A">
        <w:rPr>
          <w:sz w:val="28"/>
          <w:lang w:val="uk-UA"/>
        </w:rPr>
        <w:t xml:space="preserve">         ПРН</w:t>
      </w:r>
      <w:r w:rsidRPr="00F66A2A">
        <w:rPr>
          <w:sz w:val="28"/>
          <w:szCs w:val="28"/>
          <w:lang w:val="uk-UA"/>
        </w:rPr>
        <w:t xml:space="preserve">2 </w:t>
      </w:r>
      <w:r w:rsidRPr="00F66A2A">
        <w:rPr>
          <w:sz w:val="28"/>
          <w:lang w:val="uk-UA"/>
        </w:rPr>
        <w:t>–</w:t>
      </w:r>
      <w:r w:rsidRPr="00F66A2A">
        <w:rPr>
          <w:sz w:val="28"/>
          <w:szCs w:val="28"/>
          <w:lang w:val="uk-UA"/>
        </w:rPr>
        <w:t xml:space="preserve"> Набути здатності здійснювати ґрунтовні дослідження, результати яких мають наукову новизну, теоретичне та практичне значення, створювати нові знання шляхом  здійснення оригінальних досліджень належної якості, що відповідають сучасним міжнародним та національним стандартам і вимогам, є затребуваними державою, суспільством, науковою та професійною спільнотою.</w:t>
      </w:r>
    </w:p>
    <w:p w14:paraId="2D85CCFA" w14:textId="77777777" w:rsidR="00F66A2A" w:rsidRPr="00F66A2A" w:rsidRDefault="00F66A2A" w:rsidP="00F66A2A">
      <w:pPr>
        <w:pStyle w:val="rvps2"/>
        <w:shd w:val="clear" w:color="auto" w:fill="FFFFFF"/>
        <w:tabs>
          <w:tab w:val="left" w:pos="420"/>
          <w:tab w:val="left" w:pos="1080"/>
        </w:tabs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  <w:lang w:val="uk-UA"/>
        </w:rPr>
      </w:pPr>
      <w:r w:rsidRPr="00F66A2A">
        <w:rPr>
          <w:sz w:val="28"/>
          <w:lang w:val="uk-UA"/>
        </w:rPr>
        <w:t xml:space="preserve">          ПРН10 –</w:t>
      </w:r>
      <w:r w:rsidRPr="00F66A2A">
        <w:rPr>
          <w:sz w:val="28"/>
          <w:szCs w:val="28"/>
          <w:lang w:val="uk-UA"/>
        </w:rPr>
        <w:t xml:space="preserve"> В</w:t>
      </w:r>
      <w:proofErr w:type="spellStart"/>
      <w:r w:rsidRPr="00F66A2A">
        <w:rPr>
          <w:sz w:val="28"/>
          <w:szCs w:val="28"/>
        </w:rPr>
        <w:t>изначати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перспективні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напрями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розвитку</w:t>
      </w:r>
      <w:proofErr w:type="spellEnd"/>
      <w:r w:rsidRPr="00F66A2A">
        <w:rPr>
          <w:sz w:val="28"/>
          <w:szCs w:val="28"/>
        </w:rPr>
        <w:t xml:space="preserve">, </w:t>
      </w:r>
      <w:proofErr w:type="spellStart"/>
      <w:r w:rsidRPr="00F66A2A">
        <w:rPr>
          <w:sz w:val="28"/>
          <w:szCs w:val="28"/>
        </w:rPr>
        <w:t>приймати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стратегічні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рішення</w:t>
      </w:r>
      <w:proofErr w:type="spellEnd"/>
      <w:r w:rsidRPr="00F66A2A">
        <w:rPr>
          <w:sz w:val="28"/>
          <w:szCs w:val="28"/>
        </w:rPr>
        <w:t xml:space="preserve"> та </w:t>
      </w:r>
      <w:proofErr w:type="spellStart"/>
      <w:r w:rsidRPr="00F66A2A">
        <w:rPr>
          <w:sz w:val="28"/>
          <w:szCs w:val="28"/>
        </w:rPr>
        <w:t>особисто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їх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впровадж</w:t>
      </w:r>
      <w:r w:rsidRPr="00F66A2A">
        <w:rPr>
          <w:sz w:val="28"/>
          <w:szCs w:val="28"/>
          <w:lang w:val="uk-UA"/>
        </w:rPr>
        <w:t>увати</w:t>
      </w:r>
      <w:proofErr w:type="spellEnd"/>
      <w:r w:rsidRPr="00F66A2A">
        <w:rPr>
          <w:sz w:val="28"/>
          <w:szCs w:val="28"/>
        </w:rPr>
        <w:t xml:space="preserve">, </w:t>
      </w:r>
      <w:proofErr w:type="spellStart"/>
      <w:r w:rsidRPr="00F66A2A">
        <w:rPr>
          <w:sz w:val="28"/>
          <w:szCs w:val="28"/>
        </w:rPr>
        <w:t>мотивувати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колектив</w:t>
      </w:r>
      <w:proofErr w:type="spellEnd"/>
      <w:r w:rsidRPr="00F66A2A">
        <w:rPr>
          <w:sz w:val="28"/>
          <w:szCs w:val="28"/>
        </w:rPr>
        <w:t xml:space="preserve">, </w:t>
      </w:r>
      <w:proofErr w:type="spellStart"/>
      <w:r w:rsidRPr="00F66A2A">
        <w:rPr>
          <w:sz w:val="28"/>
          <w:szCs w:val="28"/>
        </w:rPr>
        <w:t>підлеглих</w:t>
      </w:r>
      <w:proofErr w:type="spellEnd"/>
      <w:r w:rsidRPr="00F66A2A">
        <w:rPr>
          <w:sz w:val="28"/>
          <w:szCs w:val="28"/>
        </w:rPr>
        <w:t xml:space="preserve"> і </w:t>
      </w:r>
      <w:proofErr w:type="spellStart"/>
      <w:r w:rsidRPr="00F66A2A">
        <w:rPr>
          <w:sz w:val="28"/>
          <w:szCs w:val="28"/>
        </w:rPr>
        <w:t>колег</w:t>
      </w:r>
      <w:proofErr w:type="spellEnd"/>
      <w:r w:rsidRPr="00F66A2A">
        <w:rPr>
          <w:sz w:val="28"/>
          <w:szCs w:val="28"/>
        </w:rPr>
        <w:t xml:space="preserve"> до </w:t>
      </w:r>
      <w:proofErr w:type="spellStart"/>
      <w:r w:rsidRPr="00F66A2A">
        <w:rPr>
          <w:sz w:val="28"/>
          <w:szCs w:val="28"/>
        </w:rPr>
        <w:t>досягнення</w:t>
      </w:r>
      <w:proofErr w:type="spellEnd"/>
      <w:r w:rsidRPr="00F66A2A">
        <w:rPr>
          <w:sz w:val="28"/>
          <w:szCs w:val="28"/>
        </w:rPr>
        <w:t xml:space="preserve"> </w:t>
      </w:r>
      <w:proofErr w:type="spellStart"/>
      <w:r w:rsidRPr="00F66A2A">
        <w:rPr>
          <w:sz w:val="28"/>
          <w:szCs w:val="28"/>
        </w:rPr>
        <w:t>спільної</w:t>
      </w:r>
      <w:proofErr w:type="spellEnd"/>
      <w:r w:rsidRPr="00F66A2A">
        <w:rPr>
          <w:sz w:val="28"/>
          <w:szCs w:val="28"/>
        </w:rPr>
        <w:t xml:space="preserve"> мети</w:t>
      </w:r>
      <w:r w:rsidRPr="00F66A2A">
        <w:rPr>
          <w:sz w:val="28"/>
          <w:szCs w:val="28"/>
          <w:lang w:val="uk-UA"/>
        </w:rPr>
        <w:t>.</w:t>
      </w:r>
    </w:p>
    <w:p w14:paraId="011556A2" w14:textId="77777777" w:rsidR="00F66A2A" w:rsidRPr="00F66A2A" w:rsidRDefault="00F66A2A" w:rsidP="00F66A2A">
      <w:pPr>
        <w:pStyle w:val="rvps2"/>
        <w:shd w:val="clear" w:color="auto" w:fill="FFFFFF"/>
        <w:tabs>
          <w:tab w:val="left" w:pos="1080"/>
        </w:tabs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  <w:lang w:val="uk-UA"/>
        </w:rPr>
      </w:pPr>
      <w:r w:rsidRPr="00F66A2A">
        <w:rPr>
          <w:sz w:val="28"/>
          <w:lang w:val="uk-UA"/>
        </w:rPr>
        <w:t xml:space="preserve">          ПРН11 –</w:t>
      </w:r>
      <w:r w:rsidRPr="00F66A2A">
        <w:rPr>
          <w:sz w:val="28"/>
          <w:szCs w:val="28"/>
          <w:lang w:val="uk-UA"/>
        </w:rPr>
        <w:t> Набути здатності аналізувати, синтезувати і застосовувати наукові знання для створення новітніх ідей, розробки нових концептуальних моделей та/або дослідження гіпотез,  використовувати сучасні методи аналізу для встановлення тенденцій розвитку об’єктів дослідження.</w:t>
      </w:r>
    </w:p>
    <w:p w14:paraId="2AA94717" w14:textId="77777777" w:rsidR="00F66A2A" w:rsidRPr="00F66A2A" w:rsidRDefault="00F66A2A" w:rsidP="00F66A2A">
      <w:pPr>
        <w:pStyle w:val="rvps2"/>
        <w:shd w:val="clear" w:color="auto" w:fill="FFFFFF"/>
        <w:tabs>
          <w:tab w:val="left" w:pos="1080"/>
        </w:tabs>
        <w:spacing w:before="0" w:beforeAutospacing="0" w:after="0" w:afterAutospacing="0"/>
        <w:ind w:left="142"/>
        <w:jc w:val="both"/>
        <w:textAlignment w:val="baseline"/>
        <w:rPr>
          <w:spacing w:val="-10"/>
          <w:sz w:val="28"/>
          <w:szCs w:val="28"/>
          <w:lang w:val="uk-UA"/>
        </w:rPr>
      </w:pPr>
      <w:r w:rsidRPr="00F66A2A">
        <w:rPr>
          <w:sz w:val="28"/>
          <w:lang w:val="uk-UA"/>
        </w:rPr>
        <w:t xml:space="preserve">          ПРН12 –</w:t>
      </w:r>
      <w:r w:rsidRPr="00F66A2A">
        <w:rPr>
          <w:rStyle w:val="163LucidaSansUnicode10"/>
          <w:rFonts w:ascii="Times New Roman" w:hAnsi="Times New Roman"/>
          <w:bCs/>
          <w:sz w:val="28"/>
          <w:szCs w:val="28"/>
          <w:lang w:val="uk-UA" w:eastAsia="uk-UA"/>
        </w:rPr>
        <w:t> </w:t>
      </w:r>
      <w:proofErr w:type="spellStart"/>
      <w:r w:rsidRPr="00F66A2A">
        <w:rPr>
          <w:rStyle w:val="163LucidaSansUnicode10"/>
          <w:rFonts w:ascii="Times New Roman" w:hAnsi="Times New Roman"/>
          <w:bCs/>
          <w:sz w:val="28"/>
          <w:szCs w:val="28"/>
          <w:lang w:val="uk-UA" w:eastAsia="uk-UA"/>
        </w:rPr>
        <w:t>Моніторити</w:t>
      </w:r>
      <w:proofErr w:type="spellEnd"/>
      <w:r w:rsidRPr="00F66A2A">
        <w:rPr>
          <w:rStyle w:val="163LucidaSansUnicode10"/>
          <w:rFonts w:ascii="Times New Roman" w:hAnsi="Times New Roman"/>
          <w:bCs/>
          <w:sz w:val="28"/>
          <w:szCs w:val="28"/>
          <w:lang w:val="uk-UA" w:eastAsia="uk-UA"/>
        </w:rPr>
        <w:t xml:space="preserve"> та аналізувати найновіші досягнення у сфері публічного управління та адміністрування та інших дотичних сферах, </w:t>
      </w:r>
      <w:proofErr w:type="spellStart"/>
      <w:r w:rsidRPr="00F66A2A">
        <w:rPr>
          <w:spacing w:val="-10"/>
          <w:sz w:val="28"/>
          <w:szCs w:val="28"/>
          <w:lang w:val="uk-UA"/>
        </w:rPr>
        <w:t>імплементувати</w:t>
      </w:r>
      <w:proofErr w:type="spellEnd"/>
      <w:r w:rsidRPr="00F66A2A">
        <w:rPr>
          <w:spacing w:val="-10"/>
          <w:sz w:val="28"/>
          <w:szCs w:val="28"/>
          <w:lang w:val="uk-UA"/>
        </w:rPr>
        <w:t xml:space="preserve"> сучасні наукові досягнення в практику публічного управління та адміністрування, </w:t>
      </w:r>
      <w:proofErr w:type="spellStart"/>
      <w:r w:rsidRPr="00F66A2A">
        <w:rPr>
          <w:spacing w:val="-10"/>
          <w:sz w:val="28"/>
          <w:szCs w:val="28"/>
          <w:lang w:val="uk-UA"/>
        </w:rPr>
        <w:t>конструктивно</w:t>
      </w:r>
      <w:proofErr w:type="spellEnd"/>
      <w:r w:rsidRPr="00F66A2A">
        <w:rPr>
          <w:spacing w:val="-10"/>
          <w:sz w:val="28"/>
          <w:szCs w:val="28"/>
          <w:lang w:val="uk-UA"/>
        </w:rPr>
        <w:t xml:space="preserve"> вирішувати існуючі та виявлені проблеми. </w:t>
      </w:r>
    </w:p>
    <w:p w14:paraId="3B1906B6" w14:textId="77777777" w:rsidR="00F66A2A" w:rsidRPr="00F66A2A" w:rsidRDefault="00F66A2A" w:rsidP="00F66A2A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</w:p>
    <w:p w14:paraId="07F312FA" w14:textId="77777777" w:rsidR="002278B6" w:rsidRPr="002278B6" w:rsidRDefault="002278B6" w:rsidP="002278B6">
      <w:pPr>
        <w:pStyle w:val="4"/>
        <w:numPr>
          <w:ilvl w:val="0"/>
          <w:numId w:val="7"/>
        </w:numPr>
        <w:ind w:left="0" w:right="12" w:firstLine="0"/>
        <w:jc w:val="center"/>
        <w:rPr>
          <w:lang w:val="uk-UA"/>
        </w:rPr>
      </w:pPr>
      <w:r w:rsidRPr="002278B6">
        <w:rPr>
          <w:lang w:val="uk-UA"/>
        </w:rPr>
        <w:t>ПРОГРАМА НАВЧАЛЬНОЇ ДИСЦИПЛІНИ:</w:t>
      </w:r>
    </w:p>
    <w:p w14:paraId="132BB8B8" w14:textId="77777777" w:rsidR="002278B6" w:rsidRPr="002278B6" w:rsidRDefault="002278B6" w:rsidP="002278B6">
      <w:pPr>
        <w:pStyle w:val="a7"/>
        <w:rPr>
          <w:b/>
          <w:lang w:val="uk-UA"/>
        </w:rPr>
      </w:pPr>
    </w:p>
    <w:p w14:paraId="7434EDD6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Змістовий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модуль 1.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Публічне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парадигми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концепції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D951A3D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C1C546D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ЕМА 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805E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>ЕОРЕТИКО-ІСТОРИЧНІ ЗАСАДИ ПУБЛІЧНОГО УПРАВЛІННЯ ТА АДМІНІСТРУВАННЯ</w:t>
      </w:r>
    </w:p>
    <w:p w14:paraId="75DFB143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теорії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суспільством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Еволюція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теорій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суспільством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країною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історія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сучасність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модель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21A0451D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lastRenderedPageBreak/>
        <w:t>Суспільні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відносини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Влада як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основний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засіб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Механізм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взаємодії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C88210F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6906C8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>ЕМА 2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ПУБЛІЧНЕ УПРАВЛІННЯ: СУТНІСТЬ, ПРИНЦИПИ, ЗАКОНОМІРНОСТІ</w:t>
      </w:r>
    </w:p>
    <w:p w14:paraId="3135E154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Сутність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специфіка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Закономірності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як складна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соціальна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система. Держава як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об’єкт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Держава як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суб’єкт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політичної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7B120F9B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Формування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сучасної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парадигми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Складові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сучасної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парадигми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EEDA112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7D4921CD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>ЕМА 3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ПУБЛІЧНЕ АДМІНІСТРУВАННЯ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>ПОНЯТТЯ, ПРИНЦИПИ, ФУНКЦІЇ</w:t>
      </w:r>
    </w:p>
    <w:p w14:paraId="79A2B5D2" w14:textId="77777777" w:rsidR="00F66A2A" w:rsidRPr="00805EFA" w:rsidRDefault="00F66A2A" w:rsidP="00F6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Сутність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зміст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механізми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прояву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функції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адміністрацій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Механізми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технологія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Розвиток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технологій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прийняття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управлінських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рішень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2263F55" w14:textId="77777777" w:rsidR="00F66A2A" w:rsidRPr="00805EFA" w:rsidRDefault="00F66A2A" w:rsidP="00F6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Співвідношення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напрям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наукових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досліджень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сукупність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сфера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навчальна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дисципліна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40589E6F" w14:textId="77777777" w:rsidR="00F66A2A" w:rsidRPr="00805EFA" w:rsidRDefault="00F66A2A" w:rsidP="00F66A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C2DA39" w14:textId="77777777" w:rsidR="00F66A2A" w:rsidRDefault="00F66A2A" w:rsidP="00F66A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Змістовий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модуль 2.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Публічне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>структурно-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функціональний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вимір</w:t>
      </w:r>
      <w:proofErr w:type="spellEnd"/>
    </w:p>
    <w:p w14:paraId="283A84A4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7FF4970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ЕМА 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 4</w:t>
      </w:r>
      <w:proofErr w:type="gramEnd"/>
      <w:r w:rsidRPr="00805EFA">
        <w:rPr>
          <w:rFonts w:ascii="Times New Roman" w:hAnsi="Times New Roman"/>
          <w:b/>
          <w:sz w:val="28"/>
          <w:szCs w:val="28"/>
          <w:lang w:eastAsia="ru-RU"/>
        </w:rPr>
        <w:t>. Д</w:t>
      </w:r>
      <w:r>
        <w:rPr>
          <w:rFonts w:ascii="Times New Roman" w:hAnsi="Times New Roman"/>
          <w:b/>
          <w:sz w:val="28"/>
          <w:szCs w:val="28"/>
          <w:lang w:eastAsia="ru-RU"/>
        </w:rPr>
        <w:t>ЕРЖАВНА ВЛАДА: СУТНІСНІ ХАРАКТЕРИСТИКИ</w:t>
      </w:r>
    </w:p>
    <w:p w14:paraId="47B140ED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Інститути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Система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Центральні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Територіальні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підрозділи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центральних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Повноваження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органу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7614ABDF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EFA">
        <w:rPr>
          <w:rFonts w:ascii="Times New Roman" w:hAnsi="Times New Roman"/>
          <w:sz w:val="28"/>
          <w:szCs w:val="28"/>
          <w:lang w:eastAsia="ru-RU"/>
        </w:rPr>
        <w:t xml:space="preserve">Структура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Територіально-адміністративний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аспект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вибору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найкращої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форми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Стиль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Контроль в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публічному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Cs/>
          <w:sz w:val="28"/>
          <w:szCs w:val="28"/>
          <w:lang w:eastAsia="ru-RU"/>
        </w:rPr>
        <w:t>адмініструванні</w:t>
      </w:r>
      <w:proofErr w:type="spellEnd"/>
      <w:r w:rsidRPr="00805EF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21279CF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Бюрократія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ознаки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атрибути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Сучасні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підходи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оцінюванні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бюрократії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служба як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ключовий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елемент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Удосконалення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керівника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69D7ADF9" w14:textId="77777777" w:rsidR="00F66A2A" w:rsidRPr="00805EFA" w:rsidRDefault="00F66A2A" w:rsidP="00F66A2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C54695C" w14:textId="77777777" w:rsidR="005D3060" w:rsidRDefault="005D3060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D5ADB98" w14:textId="77777777" w:rsidR="005D3060" w:rsidRDefault="005D3060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1A722B9" w14:textId="77777777" w:rsidR="005D3060" w:rsidRDefault="005D3060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23A1701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lastRenderedPageBreak/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ЕМА 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5. П</w:t>
      </w:r>
      <w:r>
        <w:rPr>
          <w:rFonts w:ascii="Times New Roman" w:hAnsi="Times New Roman"/>
          <w:b/>
          <w:sz w:val="28"/>
          <w:szCs w:val="28"/>
          <w:lang w:eastAsia="ru-RU"/>
        </w:rPr>
        <w:t>УБЛІЧНА СЛУЖБА ЯК КЛЮЧОВА СКЛАДОВА ПУБЛІЧНОГО УПРАВЛІННЯ</w:t>
      </w:r>
    </w:p>
    <w:p w14:paraId="59914A44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Мета,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функції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Правовий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статус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службовців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Оплата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праці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заохочення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службовців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35DB08CB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посадової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особи.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посадових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Посади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Політичні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посади і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служба. Характер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взаємовідносин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політиків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службовців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Етика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етикет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службовця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Контроль у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EED116A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персоналом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як система.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технології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персоналом.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Інноваційні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технології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персоналом.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Стратегічне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персоналом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Зарубіжний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досвід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функціонування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57C1D5CA" w14:textId="77777777" w:rsidR="00F66A2A" w:rsidRPr="00805EFA" w:rsidRDefault="00F66A2A" w:rsidP="00F66A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338EC2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ЕМА 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6. 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ПУБЛІЧНЕ АДМІНІСТРУВАННЯ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ТА МУНІЦИПАЛЬНА ПУБЛІЧНА ВЛАДА</w:t>
      </w:r>
    </w:p>
    <w:p w14:paraId="4EF8834A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муніципальної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– демократична основа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державі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Система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Інститути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безпосередньої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демократії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місцевому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2ED18D6B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фактори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Роль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контексті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децентралізації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Сфери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компетенції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Посадові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особи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67A21D1" w14:textId="77777777" w:rsidR="00F66A2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670399F" w14:textId="77777777" w:rsidR="00F66A2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Змістовий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модуль 3.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b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A5F7BC7" w14:textId="77777777" w:rsidR="00F66A2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>ЕМА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7. Р</w:t>
      </w:r>
      <w:r>
        <w:rPr>
          <w:rFonts w:ascii="Times New Roman" w:hAnsi="Times New Roman"/>
          <w:b/>
          <w:sz w:val="28"/>
          <w:szCs w:val="28"/>
          <w:lang w:eastAsia="ru-RU"/>
        </w:rPr>
        <w:t>ЕФОРМУВАННЯ ТА МОДЕРНІЗАЦІЯ ПУБЛІЧНОЇ АДМІНІСТРАЦІЇ</w:t>
      </w:r>
    </w:p>
    <w:p w14:paraId="4C1C543D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модернізація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співвідношення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понять. Мета,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Етапи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трансформації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Трансформація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центральних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Цінності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«дерево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цілей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Світовий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досвід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75D884EB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Концептуальні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засади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змінами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Стратегічне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державного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Стратегічні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напрями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державного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0E7026A2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модернізація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сутність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модернізації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(«дерево проблем») у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сфері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Напрями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модернізації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Зарубіжний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досвід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модернізації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служби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7F86C0AE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9ADD60" w14:textId="77777777" w:rsidR="00F66A2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ЕМА 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8. К</w:t>
      </w:r>
      <w:r>
        <w:rPr>
          <w:rFonts w:ascii="Times New Roman" w:hAnsi="Times New Roman"/>
          <w:b/>
          <w:sz w:val="28"/>
          <w:szCs w:val="28"/>
          <w:lang w:eastAsia="ru-RU"/>
        </w:rPr>
        <w:t>ОНЦЕПТУАЛЬНІ ЗАСАДИ РЕФОРМУВАННЯ МІСЦЕВОГО САМОВРЯДУВАННЯ ТА ТЕРИТОРІАЛЬНОЇ ОРГАНІЗАЦІЇ ВЛАДИ</w:t>
      </w:r>
    </w:p>
    <w:p w14:paraId="232BA9FB" w14:textId="77777777" w:rsidR="00F66A2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E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Мета,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5EFA">
        <w:rPr>
          <w:rFonts w:ascii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Напрями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нової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децентралізації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 в</w:t>
      </w:r>
      <w:proofErr w:type="gram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Зарубіжний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досвід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>.</w:t>
      </w:r>
    </w:p>
    <w:p w14:paraId="5D24D0A2" w14:textId="77777777" w:rsidR="00F66A2A" w:rsidRPr="00805EFA" w:rsidRDefault="00F66A2A" w:rsidP="00F66A2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64B782" w14:textId="77777777" w:rsidR="00F66A2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EFA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>ЕМА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> 9. Е</w:t>
      </w:r>
      <w:r>
        <w:rPr>
          <w:rFonts w:ascii="Times New Roman" w:hAnsi="Times New Roman"/>
          <w:b/>
          <w:sz w:val="28"/>
          <w:szCs w:val="28"/>
          <w:lang w:eastAsia="ru-RU"/>
        </w:rPr>
        <w:t>ФЕКТИВНІСТЬ ТА РЕЗУЛЬТАТИВНІСТЬ ПУБЛІЧНОГО АДМІНІСТРУВАННЯ</w:t>
      </w:r>
      <w:r w:rsidRPr="00805E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AE0DC33" w14:textId="77777777" w:rsidR="00F66A2A" w:rsidRPr="00805EFA" w:rsidRDefault="00F66A2A" w:rsidP="00F66A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результативності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Підходи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оцінювання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класифікації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результативності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Вимір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продуктивності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результативності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Критерії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результативності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Фактори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підвищення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результативності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Контрактна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система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неокорпоративізм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лідерства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інструмент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результативності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публічного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5EFA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805E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C731AD8" w14:textId="77777777" w:rsidR="002278B6" w:rsidRPr="002278B6" w:rsidRDefault="002278B6" w:rsidP="002278B6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14:paraId="26D9ACC8" w14:textId="77777777" w:rsidR="002278B6" w:rsidRPr="002278B6" w:rsidRDefault="002278B6" w:rsidP="002278B6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ДИСЦИПЛІНИ:</w:t>
      </w:r>
    </w:p>
    <w:p w14:paraId="07C6461B" w14:textId="77777777" w:rsidR="002278B6" w:rsidRPr="002278B6" w:rsidRDefault="002278B6" w:rsidP="00227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sz w:val="28"/>
          <w:szCs w:val="28"/>
          <w:lang w:val="uk-UA"/>
        </w:rPr>
        <w:t>Структура навчальної дисципліни наведена у додатку 1.1., 1.2.</w:t>
      </w:r>
    </w:p>
    <w:p w14:paraId="5C7C3E4B" w14:textId="77777777" w:rsidR="002278B6" w:rsidRPr="002278B6" w:rsidRDefault="002278B6" w:rsidP="002278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sz w:val="28"/>
          <w:szCs w:val="28"/>
          <w:lang w:val="uk-UA"/>
        </w:rPr>
        <w:t>Додатки 1.1, 1.2. (оновлюється щорічно).</w:t>
      </w:r>
    </w:p>
    <w:p w14:paraId="256E9DD6" w14:textId="77777777" w:rsidR="002278B6" w:rsidRPr="002278B6" w:rsidRDefault="002278B6" w:rsidP="002278B6">
      <w:pPr>
        <w:widowControl w:val="0"/>
        <w:tabs>
          <w:tab w:val="left" w:pos="8288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A9E560" w14:textId="77777777" w:rsidR="002278B6" w:rsidRPr="002278B6" w:rsidRDefault="002278B6" w:rsidP="002278B6">
      <w:pPr>
        <w:widowControl w:val="0"/>
        <w:autoSpaceDE w:val="0"/>
        <w:autoSpaceDN w:val="0"/>
        <w:spacing w:after="0"/>
        <w:ind w:right="6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Форма підсумкового контролю успішності навчання</w:t>
      </w:r>
    </w:p>
    <w:p w14:paraId="53D1440E" w14:textId="77777777" w:rsidR="002278B6" w:rsidRPr="002278B6" w:rsidRDefault="002278B6" w:rsidP="002278B6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sz w:val="27"/>
          <w:szCs w:val="28"/>
          <w:lang w:val="uk-UA"/>
        </w:rPr>
      </w:pPr>
    </w:p>
    <w:p w14:paraId="1E2C9F0F" w14:textId="77777777" w:rsidR="002278B6" w:rsidRPr="002278B6" w:rsidRDefault="002278B6" w:rsidP="002278B6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Підсумковий контроль – це перевірка рівня засвоєння знань, навичок, вмінь та інших </w:t>
      </w:r>
      <w:proofErr w:type="spellStart"/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певний період навчання (навчальний семестр, навчальний рік). </w:t>
      </w:r>
    </w:p>
    <w:p w14:paraId="15B07679" w14:textId="77777777" w:rsidR="00FF40CC" w:rsidRPr="00210405" w:rsidRDefault="00FF40CC" w:rsidP="00FF40CC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0405">
        <w:rPr>
          <w:rFonts w:ascii="Times New Roman" w:hAnsi="Times New Roman"/>
          <w:sz w:val="28"/>
          <w:szCs w:val="28"/>
          <w:lang w:val="uk-UA"/>
        </w:rPr>
        <w:t>З навчальної</w:t>
      </w:r>
      <w:r w:rsidRPr="0021040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210405"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21040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210405">
        <w:rPr>
          <w:rFonts w:ascii="Times New Roman" w:hAnsi="Times New Roman"/>
          <w:sz w:val="28"/>
          <w:szCs w:val="28"/>
          <w:lang w:val="uk-UA"/>
        </w:rPr>
        <w:t>«Концептуальні засади публічного управління та адміністрування» передбачено:</w:t>
      </w:r>
    </w:p>
    <w:p w14:paraId="2DBDBCE0" w14:textId="77777777" w:rsidR="00FF40CC" w:rsidRPr="00210405" w:rsidRDefault="00FF40CC" w:rsidP="00FF40CC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rPr>
          <w:rFonts w:ascii="Times New Roman" w:hAnsi="Times New Roman"/>
          <w:b/>
          <w:sz w:val="28"/>
          <w:szCs w:val="28"/>
          <w:lang w:val="uk-UA"/>
        </w:rPr>
      </w:pPr>
      <w:r w:rsidRPr="00210405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денної </w:t>
      </w:r>
      <w:r w:rsidRPr="00210405">
        <w:rPr>
          <w:rFonts w:ascii="Times New Roman" w:hAnsi="Times New Roman"/>
          <w:sz w:val="28"/>
          <w:szCs w:val="28"/>
          <w:lang w:val="uk-UA"/>
        </w:rPr>
        <w:t>форми навчання</w:t>
      </w:r>
      <w:r w:rsidRPr="0021040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210405">
        <w:rPr>
          <w:rFonts w:ascii="Times New Roman" w:hAnsi="Times New Roman"/>
          <w:sz w:val="28"/>
          <w:szCs w:val="28"/>
          <w:lang w:val="uk-UA"/>
        </w:rPr>
        <w:t>– екзамен.</w:t>
      </w:r>
    </w:p>
    <w:p w14:paraId="0E199B85" w14:textId="77777777" w:rsidR="002278B6" w:rsidRPr="002278B6" w:rsidRDefault="002278B6" w:rsidP="002278B6">
      <w:pPr>
        <w:widowControl w:val="0"/>
        <w:autoSpaceDE w:val="0"/>
        <w:autoSpaceDN w:val="0"/>
        <w:spacing w:after="0"/>
        <w:ind w:firstLine="719"/>
        <w:jc w:val="both"/>
        <w:rPr>
          <w:rFonts w:ascii="Times New Roman" w:hAnsi="Times New Roman" w:cs="Times New Roman"/>
          <w:lang w:val="uk-UA"/>
        </w:rPr>
      </w:pPr>
    </w:p>
    <w:p w14:paraId="076FF91D" w14:textId="77777777" w:rsidR="002278B6" w:rsidRPr="002278B6" w:rsidRDefault="002278B6" w:rsidP="002278B6">
      <w:pPr>
        <w:widowControl w:val="0"/>
        <w:autoSpaceDE w:val="0"/>
        <w:autoSpaceDN w:val="0"/>
        <w:spacing w:after="0"/>
        <w:ind w:firstLine="71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та засоби оцінювання успішності навчання</w:t>
      </w:r>
    </w:p>
    <w:p w14:paraId="6DB47F0F" w14:textId="77777777" w:rsidR="002278B6" w:rsidRPr="002278B6" w:rsidRDefault="002278B6" w:rsidP="002278B6">
      <w:pPr>
        <w:widowControl w:val="0"/>
        <w:tabs>
          <w:tab w:val="left" w:pos="828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6AC87" w14:textId="0E99110B" w:rsidR="00FF40CC" w:rsidRPr="000D3726" w:rsidRDefault="00FF40CC" w:rsidP="00FF4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 xml:space="preserve">Для навчальної дисципліни </w:t>
      </w:r>
      <w:r w:rsidRPr="00210405">
        <w:rPr>
          <w:rFonts w:ascii="Times New Roman" w:hAnsi="Times New Roman"/>
          <w:sz w:val="28"/>
          <w:szCs w:val="28"/>
          <w:lang w:val="uk-UA"/>
        </w:rPr>
        <w:t>«Концептуальні засади публічного управління та адміністрування»</w:t>
      </w:r>
      <w:r w:rsidRPr="00697506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0D3726">
        <w:rPr>
          <w:rFonts w:ascii="Times New Roman" w:hAnsi="Times New Roman"/>
          <w:sz w:val="28"/>
          <w:szCs w:val="28"/>
          <w:lang w:val="uk-UA"/>
        </w:rPr>
        <w:t>засобами діагностики знань (успішності навчання)</w:t>
      </w:r>
      <w:r w:rsidRPr="000D3726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0D3726">
        <w:rPr>
          <w:rFonts w:ascii="Times New Roman" w:hAnsi="Times New Roman"/>
          <w:sz w:val="28"/>
          <w:szCs w:val="28"/>
          <w:lang w:val="uk-UA"/>
        </w:rPr>
        <w:t>виступають:</w:t>
      </w:r>
      <w:r w:rsidRPr="000D3726">
        <w:rPr>
          <w:rFonts w:ascii="Times New Roman" w:hAnsi="Times New Roman"/>
          <w:sz w:val="28"/>
          <w:szCs w:val="28"/>
          <w:lang w:val="uk-UA" w:eastAsia="ru-RU"/>
        </w:rPr>
        <w:t xml:space="preserve"> лекційні, семінарські та практичні заняття, індивідуальна та самостійна робота, підсумковий контроль.</w:t>
      </w:r>
    </w:p>
    <w:p w14:paraId="7D356352" w14:textId="77777777" w:rsidR="00FF40CC" w:rsidRPr="000D3726" w:rsidRDefault="00FF40CC" w:rsidP="00FF40CC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>Загальна підсумкова оцінка з дисципліни складається з суми балів за результатами:</w:t>
      </w:r>
    </w:p>
    <w:p w14:paraId="04304E68" w14:textId="77777777" w:rsidR="00FF40CC" w:rsidRPr="000D3726" w:rsidRDefault="00FF40CC" w:rsidP="00FF40CC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>Для заочної форми навчання:</w:t>
      </w:r>
    </w:p>
    <w:p w14:paraId="4C3CAAF2" w14:textId="77777777" w:rsidR="00FF40CC" w:rsidRPr="000D3726" w:rsidRDefault="00FF40CC" w:rsidP="00FF40CC">
      <w:pPr>
        <w:widowControl w:val="0"/>
        <w:numPr>
          <w:ilvl w:val="0"/>
          <w:numId w:val="18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 xml:space="preserve">поточного контролю (20 балів) – на підставі участі слухача у семінарських та практичних заняттях; </w:t>
      </w:r>
    </w:p>
    <w:p w14:paraId="4E76E479" w14:textId="77777777" w:rsidR="00FF40CC" w:rsidRPr="000D3726" w:rsidRDefault="00FF40CC" w:rsidP="00FF40CC">
      <w:pPr>
        <w:widowControl w:val="0"/>
        <w:numPr>
          <w:ilvl w:val="0"/>
          <w:numId w:val="18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 xml:space="preserve">індивідуальної роботи (10 балів) – на підставі виконання та захисту </w:t>
      </w:r>
      <w:r w:rsidRPr="000D3726">
        <w:rPr>
          <w:rFonts w:ascii="Times New Roman" w:hAnsi="Times New Roman"/>
          <w:sz w:val="28"/>
          <w:szCs w:val="28"/>
          <w:lang w:val="uk-UA"/>
        </w:rPr>
        <w:lastRenderedPageBreak/>
        <w:t>відповідних індивідуальних завдань;</w:t>
      </w:r>
    </w:p>
    <w:p w14:paraId="4227D8A3" w14:textId="77777777" w:rsidR="00FF40CC" w:rsidRDefault="00FF40CC" w:rsidP="00FF40CC">
      <w:pPr>
        <w:widowControl w:val="0"/>
        <w:numPr>
          <w:ilvl w:val="0"/>
          <w:numId w:val="18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0DAEC786" w14:textId="77777777" w:rsidR="00FF40CC" w:rsidRPr="00F314B5" w:rsidRDefault="00FF40CC" w:rsidP="00FF40CC">
      <w:pPr>
        <w:widowControl w:val="0"/>
        <w:numPr>
          <w:ilvl w:val="0"/>
          <w:numId w:val="18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314B5">
        <w:rPr>
          <w:rFonts w:ascii="Times New Roman" w:hAnsi="Times New Roman"/>
          <w:sz w:val="28"/>
          <w:szCs w:val="28"/>
          <w:lang w:val="uk-UA"/>
        </w:rPr>
        <w:t>підсумкового контролю (40 балів) – на підставі екзамену.</w:t>
      </w:r>
    </w:p>
    <w:p w14:paraId="0E23F78E" w14:textId="159CA284" w:rsidR="002278B6" w:rsidRPr="002278B6" w:rsidRDefault="002278B6" w:rsidP="00FF40CC">
      <w:pPr>
        <w:widowControl w:val="0"/>
        <w:tabs>
          <w:tab w:val="left" w:pos="828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DCCD38" w14:textId="77777777" w:rsidR="002278B6" w:rsidRPr="002278B6" w:rsidRDefault="002278B6" w:rsidP="002278B6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ECTS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98"/>
        <w:gridCol w:w="1813"/>
        <w:gridCol w:w="526"/>
        <w:gridCol w:w="5698"/>
      </w:tblGrid>
      <w:tr w:rsidR="002278B6" w:rsidRPr="002278B6" w14:paraId="3FEF1686" w14:textId="77777777" w:rsidTr="002278B6">
        <w:tc>
          <w:tcPr>
            <w:tcW w:w="1099" w:type="dxa"/>
            <w:vMerge w:val="restart"/>
            <w:shd w:val="clear" w:color="auto" w:fill="auto"/>
            <w:vAlign w:val="center"/>
          </w:tcPr>
          <w:p w14:paraId="75B98D85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Оцінка в балах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6A771FA6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14:paraId="770618B7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Оцінка за шкалою </w:t>
            </w: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ECTS</w:t>
            </w:r>
          </w:p>
        </w:tc>
      </w:tr>
      <w:tr w:rsidR="002278B6" w:rsidRPr="002278B6" w14:paraId="5BA7DFD9" w14:textId="77777777" w:rsidTr="002278B6">
        <w:trPr>
          <w:cantSplit/>
          <w:trHeight w:val="1134"/>
        </w:trPr>
        <w:tc>
          <w:tcPr>
            <w:tcW w:w="1099" w:type="dxa"/>
            <w:vMerge/>
            <w:shd w:val="clear" w:color="auto" w:fill="auto"/>
          </w:tcPr>
          <w:p w14:paraId="523FD7D6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76481FAE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7F4487A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14:paraId="018D4A50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Оцінка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468984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Пояснення</w:t>
            </w:r>
          </w:p>
        </w:tc>
      </w:tr>
      <w:tr w:rsidR="002278B6" w:rsidRPr="00447BFF" w14:paraId="62BAE826" w14:textId="77777777" w:rsidTr="002278B6">
        <w:tc>
          <w:tcPr>
            <w:tcW w:w="1099" w:type="dxa"/>
            <w:shd w:val="clear" w:color="auto" w:fill="auto"/>
          </w:tcPr>
          <w:p w14:paraId="5243624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90-100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E1F4404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10814D0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4B75F8D0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A</w:t>
            </w:r>
          </w:p>
        </w:tc>
        <w:tc>
          <w:tcPr>
            <w:tcW w:w="5698" w:type="dxa"/>
            <w:shd w:val="clear" w:color="auto" w:fill="auto"/>
          </w:tcPr>
          <w:p w14:paraId="07D71E87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Відмінно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2278B6" w:rsidRPr="00447BFF" w14:paraId="791661A5" w14:textId="77777777" w:rsidTr="002278B6">
        <w:tc>
          <w:tcPr>
            <w:tcW w:w="1099" w:type="dxa"/>
            <w:shd w:val="clear" w:color="auto" w:fill="auto"/>
          </w:tcPr>
          <w:p w14:paraId="3768E21B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83-89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DB6F9A7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7F945F52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7A19BCF4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B</w:t>
            </w:r>
          </w:p>
        </w:tc>
        <w:tc>
          <w:tcPr>
            <w:tcW w:w="5698" w:type="dxa"/>
            <w:shd w:val="clear" w:color="auto" w:fill="auto"/>
          </w:tcPr>
          <w:p w14:paraId="4872D9B2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Дуже добре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 до максимальної.</w:t>
            </w:r>
          </w:p>
        </w:tc>
      </w:tr>
      <w:tr w:rsidR="002278B6" w:rsidRPr="00447BFF" w14:paraId="6C055482" w14:textId="77777777" w:rsidTr="002278B6">
        <w:tc>
          <w:tcPr>
            <w:tcW w:w="1099" w:type="dxa"/>
            <w:shd w:val="clear" w:color="auto" w:fill="auto"/>
          </w:tcPr>
          <w:p w14:paraId="6AACEAEE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75-82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6BD8D32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0DE7DB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526" w:type="dxa"/>
            <w:shd w:val="clear" w:color="auto" w:fill="auto"/>
          </w:tcPr>
          <w:p w14:paraId="628AE645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  <w:lang w:val="uk-UA"/>
              </w:rPr>
              <w:t>C</w:t>
            </w:r>
          </w:p>
        </w:tc>
        <w:tc>
          <w:tcPr>
            <w:tcW w:w="5698" w:type="dxa"/>
            <w:shd w:val="clear" w:color="auto" w:fill="auto"/>
          </w:tcPr>
          <w:p w14:paraId="05B0D5C3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Добре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2278B6" w:rsidRPr="00447BFF" w14:paraId="734822B8" w14:textId="77777777" w:rsidTr="002278B6">
        <w:tc>
          <w:tcPr>
            <w:tcW w:w="1099" w:type="dxa"/>
            <w:shd w:val="clear" w:color="auto" w:fill="auto"/>
          </w:tcPr>
          <w:p w14:paraId="2387E1A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68-74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2EE9C420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5915D963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36419C08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D</w:t>
            </w:r>
          </w:p>
        </w:tc>
        <w:tc>
          <w:tcPr>
            <w:tcW w:w="5698" w:type="dxa"/>
            <w:shd w:val="clear" w:color="auto" w:fill="auto"/>
          </w:tcPr>
          <w:p w14:paraId="0E0BBC6C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2278B6" w:rsidRPr="002278B6" w14:paraId="00ADEDEB" w14:textId="77777777" w:rsidTr="002278B6">
        <w:tc>
          <w:tcPr>
            <w:tcW w:w="1099" w:type="dxa"/>
            <w:shd w:val="clear" w:color="auto" w:fill="auto"/>
          </w:tcPr>
          <w:p w14:paraId="3168E27B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60-67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FC5696B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7369F473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6" w:type="dxa"/>
            <w:shd w:val="clear" w:color="auto" w:fill="auto"/>
          </w:tcPr>
          <w:p w14:paraId="42D3E407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E</w:t>
            </w:r>
          </w:p>
        </w:tc>
        <w:tc>
          <w:tcPr>
            <w:tcW w:w="5698" w:type="dxa"/>
            <w:shd w:val="clear" w:color="auto" w:fill="auto"/>
          </w:tcPr>
          <w:p w14:paraId="55DFAAF2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Достатньо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2278B6" w:rsidRPr="00447BFF" w14:paraId="5D96DB6E" w14:textId="77777777" w:rsidTr="002278B6">
        <w:tc>
          <w:tcPr>
            <w:tcW w:w="1099" w:type="dxa"/>
            <w:shd w:val="clear" w:color="auto" w:fill="auto"/>
          </w:tcPr>
          <w:p w14:paraId="2B8D0858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35-59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5C85E5BE" w14:textId="77777777" w:rsidR="002278B6" w:rsidRPr="002278B6" w:rsidRDefault="002278B6" w:rsidP="0087711C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17CBA432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7A66DF30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FX</w:t>
            </w:r>
          </w:p>
        </w:tc>
        <w:tc>
          <w:tcPr>
            <w:tcW w:w="5698" w:type="dxa"/>
            <w:shd w:val="clear" w:color="auto" w:fill="auto"/>
          </w:tcPr>
          <w:p w14:paraId="578D2A26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Умовно незадовільно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2278B6" w:rsidRPr="00447BFF" w14:paraId="23929A0F" w14:textId="77777777" w:rsidTr="002278B6">
        <w:tc>
          <w:tcPr>
            <w:tcW w:w="1099" w:type="dxa"/>
            <w:shd w:val="clear" w:color="auto" w:fill="auto"/>
          </w:tcPr>
          <w:p w14:paraId="7F6CECD0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1-34</w:t>
            </w:r>
          </w:p>
        </w:tc>
        <w:tc>
          <w:tcPr>
            <w:tcW w:w="0" w:type="auto"/>
            <w:vMerge/>
            <w:shd w:val="clear" w:color="auto" w:fill="auto"/>
          </w:tcPr>
          <w:p w14:paraId="10C5F04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14A0CD36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6" w:type="dxa"/>
            <w:shd w:val="clear" w:color="auto" w:fill="auto"/>
          </w:tcPr>
          <w:p w14:paraId="77ED412B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lang w:val="uk-UA"/>
              </w:rPr>
              <w:t>F</w:t>
            </w:r>
          </w:p>
        </w:tc>
        <w:tc>
          <w:tcPr>
            <w:tcW w:w="5698" w:type="dxa"/>
            <w:shd w:val="clear" w:color="auto" w:fill="auto"/>
          </w:tcPr>
          <w:p w14:paraId="63EA036F" w14:textId="77777777" w:rsidR="002278B6" w:rsidRPr="002278B6" w:rsidRDefault="002278B6" w:rsidP="0087711C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Безумовно незадовільно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 xml:space="preserve">» - теоретичний зміст курсу не засвоєний; не сформовані необхідні практичні навички роботи; всі виконані навчальні завдання містять грубі 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lastRenderedPageBreak/>
              <w:t>помилки або не виконані взагалі; додаткова самостійна робота над матеріалом курсу не призведе до значного підвищення якості виконання навчальних завдань.</w:t>
            </w:r>
          </w:p>
        </w:tc>
      </w:tr>
    </w:tbl>
    <w:p w14:paraId="4A2CF808" w14:textId="77777777" w:rsidR="002278B6" w:rsidRPr="002278B6" w:rsidRDefault="002278B6" w:rsidP="002278B6">
      <w:pPr>
        <w:tabs>
          <w:tab w:val="left" w:pos="2205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3428CB" w14:textId="77777777" w:rsidR="002278B6" w:rsidRPr="002278B6" w:rsidRDefault="002278B6" w:rsidP="002278B6">
      <w:pPr>
        <w:widowControl w:val="0"/>
        <w:tabs>
          <w:tab w:val="left" w:pos="1260"/>
          <w:tab w:val="left" w:pos="8288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354418C7" w14:textId="77777777" w:rsidR="00FF40CC" w:rsidRPr="000D3726" w:rsidRDefault="00FF40CC" w:rsidP="00FF40CC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3726">
        <w:rPr>
          <w:rFonts w:ascii="Times New Roman" w:hAnsi="Times New Roman"/>
          <w:sz w:val="28"/>
          <w:szCs w:val="28"/>
          <w:lang w:val="uk-UA"/>
        </w:rPr>
        <w:t xml:space="preserve">Для успішного освоєння дисципліни слухачами необхідна наявність ноутбука, проектора, доступ до мережі Інтернет, </w:t>
      </w:r>
      <w:proofErr w:type="spellStart"/>
      <w:r w:rsidRPr="000D3726">
        <w:rPr>
          <w:rFonts w:ascii="Times New Roman" w:hAnsi="Times New Roman"/>
          <w:sz w:val="28"/>
          <w:szCs w:val="28"/>
          <w:lang w:val="uk-UA"/>
        </w:rPr>
        <w:t>фліпчарт</w:t>
      </w:r>
      <w:proofErr w:type="spellEnd"/>
      <w:r w:rsidRPr="000D3726">
        <w:rPr>
          <w:rFonts w:ascii="Times New Roman" w:hAnsi="Times New Roman"/>
          <w:sz w:val="28"/>
          <w:szCs w:val="28"/>
          <w:lang w:val="uk-UA"/>
        </w:rPr>
        <w:t>, кольорові фломастери.</w:t>
      </w:r>
    </w:p>
    <w:p w14:paraId="7041BFEF" w14:textId="77777777" w:rsidR="002278B6" w:rsidRPr="002278B6" w:rsidRDefault="002278B6" w:rsidP="002278B6">
      <w:pPr>
        <w:widowControl w:val="0"/>
        <w:tabs>
          <w:tab w:val="left" w:pos="1260"/>
          <w:tab w:val="left" w:pos="8288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6D165B" w14:textId="77777777" w:rsidR="002278B6" w:rsidRPr="002278B6" w:rsidRDefault="002278B6" w:rsidP="002278B6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Інформаційне та методичне забезпечення навчальної дисципліни (рекомендовані джерела інформації)</w:t>
      </w:r>
    </w:p>
    <w:p w14:paraId="64FF7580" w14:textId="77777777" w:rsidR="002278B6" w:rsidRPr="002278B6" w:rsidRDefault="002278B6" w:rsidP="002278B6">
      <w:pPr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Додаток 1.3. (оновлюється щорічно та/або в разі необхідності).</w:t>
      </w:r>
    </w:p>
    <w:p w14:paraId="1C81D2CB" w14:textId="77777777" w:rsidR="005D3060" w:rsidRDefault="002278B6" w:rsidP="002278B6">
      <w:pPr>
        <w:ind w:left="6379" w:right="-2"/>
        <w:rPr>
          <w:rFonts w:ascii="Times New Roman" w:hAnsi="Times New Roman" w:cs="Times New Roman"/>
          <w:lang w:val="uk-UA"/>
        </w:rPr>
        <w:sectPr w:rsidR="005D3060" w:rsidSect="002278B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278B6">
        <w:rPr>
          <w:rFonts w:ascii="Times New Roman" w:hAnsi="Times New Roman" w:cs="Times New Roman"/>
          <w:lang w:val="uk-UA"/>
        </w:rPr>
        <w:br w:type="page"/>
      </w:r>
    </w:p>
    <w:p w14:paraId="6BF41154" w14:textId="2FB44CFD" w:rsidR="002278B6" w:rsidRPr="002278B6" w:rsidRDefault="005D3060" w:rsidP="002278B6">
      <w:pPr>
        <w:ind w:left="6379" w:right="-2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A5B41" wp14:editId="582EF438">
                <wp:simplePos x="0" y="0"/>
                <wp:positionH relativeFrom="column">
                  <wp:posOffset>5907405</wp:posOffset>
                </wp:positionH>
                <wp:positionV relativeFrom="paragraph">
                  <wp:posOffset>-323850</wp:posOffset>
                </wp:positionV>
                <wp:extent cx="350520" cy="2819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0BE5C" id="Прямоугольник 2" o:spid="_x0000_s1026" style="position:absolute;margin-left:465.15pt;margin-top:-25.5pt;width:27.6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" fillcolor="white [3212]" strokecolor="white [3212]" strokeweight="1pt"/>
            </w:pict>
          </mc:Fallback>
        </mc:AlternateContent>
      </w:r>
      <w:r w:rsidR="002278B6" w:rsidRPr="002278B6">
        <w:rPr>
          <w:rFonts w:ascii="Times New Roman" w:hAnsi="Times New Roman" w:cs="Times New Roman"/>
          <w:lang w:val="uk-UA"/>
        </w:rPr>
        <w:t xml:space="preserve">Додаток 1.1 до Робочої програми навчальної </w:t>
      </w:r>
      <w:r w:rsidR="002278B6" w:rsidRPr="002278B6">
        <w:rPr>
          <w:rFonts w:ascii="Times New Roman" w:hAnsi="Times New Roman" w:cs="Times New Roman"/>
          <w:spacing w:val="-52"/>
          <w:lang w:val="uk-UA"/>
        </w:rPr>
        <w:t xml:space="preserve"> </w:t>
      </w:r>
      <w:r w:rsidR="002278B6" w:rsidRPr="002278B6">
        <w:rPr>
          <w:rFonts w:ascii="Times New Roman" w:hAnsi="Times New Roman" w:cs="Times New Roman"/>
          <w:lang w:val="uk-UA"/>
        </w:rPr>
        <w:t>дисципліни</w:t>
      </w:r>
    </w:p>
    <w:p w14:paraId="5C27C991" w14:textId="77777777" w:rsidR="00FF40CC" w:rsidRPr="00E74997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74997">
        <w:rPr>
          <w:rFonts w:ascii="Times New Roman" w:hAnsi="Times New Roman"/>
          <w:b/>
          <w:bCs/>
          <w:sz w:val="28"/>
          <w:szCs w:val="28"/>
          <w:lang w:val="uk-UA"/>
        </w:rPr>
        <w:t>ОБСЯГ НАВЧАЛЬНОЇ ДИСЦИПЛІНИ</w:t>
      </w:r>
    </w:p>
    <w:p w14:paraId="7D6CA101" w14:textId="77777777" w:rsidR="00FF40CC" w:rsidRPr="000E1B38" w:rsidRDefault="00FF40CC" w:rsidP="00FF40CC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«КОНЦЕПТУАЛЬНІ ЗАСАДИ ПУБЛІЧНОГО УПРАВЛІННЯ</w:t>
      </w:r>
      <w:r w:rsidRPr="000E1B3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 </w:t>
      </w:r>
    </w:p>
    <w:p w14:paraId="4B69A1B1" w14:textId="77777777" w:rsidR="00FF40CC" w:rsidRPr="00DA0F8A" w:rsidRDefault="00FF40CC" w:rsidP="00FF40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E1B3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АДМІНІСТРУВАННЯ»</w:t>
      </w:r>
    </w:p>
    <w:p w14:paraId="2E6CE6BB" w14:textId="77777777" w:rsidR="00FF40CC" w:rsidRPr="00E74997" w:rsidRDefault="00FF40CC" w:rsidP="00FF4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2DC6F33" w14:textId="77777777" w:rsidR="00FF40CC" w:rsidRPr="00E74997" w:rsidRDefault="00FF40CC" w:rsidP="00FF4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74997">
        <w:rPr>
          <w:rFonts w:ascii="Times New Roman" w:hAnsi="Times New Roman"/>
          <w:sz w:val="28"/>
          <w:szCs w:val="28"/>
          <w:lang w:val="uk-UA" w:eastAsia="ru-RU"/>
        </w:rPr>
        <w:t>Освітній</w:t>
      </w:r>
      <w:r w:rsidRPr="00E74997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</w:t>
      </w:r>
      <w:r w:rsidRPr="00E74997">
        <w:rPr>
          <w:rFonts w:ascii="Times New Roman" w:hAnsi="Times New Roman"/>
          <w:sz w:val="28"/>
          <w:szCs w:val="28"/>
          <w:lang w:val="uk-UA" w:eastAsia="ru-RU"/>
        </w:rPr>
        <w:t xml:space="preserve">ступінь: </w:t>
      </w:r>
      <w:r>
        <w:rPr>
          <w:rFonts w:ascii="Times New Roman" w:hAnsi="Times New Roman"/>
          <w:sz w:val="28"/>
          <w:szCs w:val="28"/>
          <w:lang w:val="uk-UA" w:eastAsia="ru-RU"/>
        </w:rPr>
        <w:t>доктор філософії</w:t>
      </w:r>
    </w:p>
    <w:p w14:paraId="7DA2B424" w14:textId="77777777" w:rsidR="00FF40CC" w:rsidRPr="00E74997" w:rsidRDefault="00FF40CC" w:rsidP="00FF40CC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5E5C741" w14:textId="77777777" w:rsidR="00FF40CC" w:rsidRPr="00E74997" w:rsidRDefault="00FF40CC" w:rsidP="00FF40CC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74997">
        <w:rPr>
          <w:rFonts w:ascii="Times New Roman" w:hAnsi="Times New Roman"/>
          <w:sz w:val="28"/>
          <w:szCs w:val="28"/>
          <w:lang w:val="uk-UA" w:eastAsia="ru-RU"/>
        </w:rPr>
        <w:t xml:space="preserve">Спеціальність: 281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E74997">
        <w:rPr>
          <w:rFonts w:ascii="Times New Roman" w:hAnsi="Times New Roman"/>
          <w:sz w:val="28"/>
          <w:szCs w:val="28"/>
          <w:lang w:val="uk-UA" w:eastAsia="ru-RU"/>
        </w:rPr>
        <w:t>Публічне управління та адміністрування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14:paraId="3B1A0452" w14:textId="77777777" w:rsidR="00FF40CC" w:rsidRPr="00E74997" w:rsidRDefault="00FF40CC" w:rsidP="00FF40CC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024935B" w14:textId="5F450E43" w:rsidR="00FF40CC" w:rsidRPr="00E74997" w:rsidRDefault="00FF40CC" w:rsidP="00FF40CC">
      <w:pPr>
        <w:widowControl w:val="0"/>
        <w:tabs>
          <w:tab w:val="left" w:pos="4333"/>
          <w:tab w:val="left" w:pos="51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4997">
        <w:rPr>
          <w:rFonts w:ascii="Times New Roman" w:hAnsi="Times New Roman"/>
          <w:sz w:val="28"/>
          <w:szCs w:val="28"/>
          <w:lang w:val="uk-UA"/>
        </w:rPr>
        <w:t>на</w:t>
      </w:r>
      <w:r w:rsidRPr="00E74997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E74997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4997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74997">
        <w:rPr>
          <w:rFonts w:ascii="Times New Roman" w:hAnsi="Times New Roman"/>
          <w:sz w:val="28"/>
          <w:szCs w:val="28"/>
          <w:lang w:val="uk-UA"/>
        </w:rPr>
        <w:t xml:space="preserve"> навчальний</w:t>
      </w:r>
      <w:r w:rsidRPr="00E74997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74997">
        <w:rPr>
          <w:rFonts w:ascii="Times New Roman" w:hAnsi="Times New Roman"/>
          <w:sz w:val="28"/>
          <w:szCs w:val="28"/>
          <w:lang w:val="uk-UA"/>
        </w:rPr>
        <w:t>рік</w:t>
      </w:r>
    </w:p>
    <w:p w14:paraId="4635F488" w14:textId="77777777" w:rsidR="00FF40CC" w:rsidRPr="00E74997" w:rsidRDefault="00FF40CC" w:rsidP="00FF40CC">
      <w:pPr>
        <w:widowControl w:val="0"/>
        <w:tabs>
          <w:tab w:val="left" w:pos="4333"/>
          <w:tab w:val="left" w:pos="51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F2E398" w14:textId="77777777" w:rsidR="00FF40CC" w:rsidRPr="00E74997" w:rsidRDefault="00FF40CC" w:rsidP="00FF4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"/>
          <w:szCs w:val="2"/>
          <w:lang w:val="uk-UA"/>
        </w:rPr>
      </w:pPr>
    </w:p>
    <w:p w14:paraId="6711FE0E" w14:textId="77777777" w:rsidR="00FF40CC" w:rsidRPr="00E74997" w:rsidRDefault="00FF40CC" w:rsidP="00FF40CC">
      <w:pPr>
        <w:tabs>
          <w:tab w:val="left" w:pos="3893"/>
          <w:tab w:val="left" w:pos="4815"/>
          <w:tab w:val="left" w:pos="5513"/>
          <w:tab w:val="left" w:pos="834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>Форма</w:t>
      </w:r>
      <w:r w:rsidRPr="00E74997">
        <w:rPr>
          <w:rFonts w:ascii="Times New Roman" w:hAnsi="Times New Roman"/>
          <w:b/>
          <w:spacing w:val="-1"/>
          <w:sz w:val="28"/>
          <w:szCs w:val="28"/>
          <w:lang w:val="uk-UA" w:eastAsia="ru-RU"/>
        </w:rPr>
        <w:t xml:space="preserve"> </w:t>
      </w: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>навчання</w:t>
      </w:r>
      <w:r w:rsidRPr="00E74997">
        <w:rPr>
          <w:rFonts w:ascii="Times New Roman" w:hAnsi="Times New Roman"/>
          <w:b/>
          <w:spacing w:val="67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pacing w:val="67"/>
          <w:sz w:val="28"/>
          <w:szCs w:val="28"/>
          <w:lang w:val="uk-UA" w:eastAsia="ru-RU"/>
        </w:rPr>
        <w:t>ДЕННА</w:t>
      </w: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74997">
        <w:rPr>
          <w:rFonts w:ascii="Times New Roman" w:hAnsi="Times New Roman"/>
          <w:sz w:val="28"/>
          <w:szCs w:val="28"/>
          <w:lang w:val="uk-UA" w:eastAsia="ru-RU"/>
        </w:rPr>
        <w:t>Обсяг</w:t>
      </w:r>
      <w:r w:rsidRPr="00E74997">
        <w:rPr>
          <w:rFonts w:ascii="Times New Roman" w:hAnsi="Times New Roman"/>
          <w:sz w:val="28"/>
          <w:szCs w:val="28"/>
          <w:lang w:val="uk-UA" w:eastAsia="ru-RU"/>
        </w:rPr>
        <w:tab/>
        <w:t>4 кредити</w:t>
      </w:r>
      <w:r w:rsidRPr="00E74997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</w:t>
      </w:r>
      <w:r w:rsidRPr="00E74997">
        <w:rPr>
          <w:rFonts w:ascii="Times New Roman" w:hAnsi="Times New Roman"/>
          <w:sz w:val="28"/>
          <w:szCs w:val="28"/>
          <w:lang w:val="uk-UA" w:eastAsia="ru-RU"/>
        </w:rPr>
        <w:t>ЄКТС</w:t>
      </w:r>
      <w:r w:rsidRPr="00E74997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</w:t>
      </w:r>
      <w:r w:rsidRPr="00E74997">
        <w:rPr>
          <w:rFonts w:ascii="Times New Roman" w:hAnsi="Times New Roman"/>
          <w:sz w:val="28"/>
          <w:szCs w:val="28"/>
          <w:lang w:val="uk-UA" w:eastAsia="ru-RU"/>
        </w:rPr>
        <w:t>(120 годин)</w:t>
      </w:r>
    </w:p>
    <w:p w14:paraId="384C55FF" w14:textId="77777777" w:rsidR="00FF40CC" w:rsidRPr="00E74997" w:rsidRDefault="00FF40CC" w:rsidP="00FF40CC">
      <w:pPr>
        <w:tabs>
          <w:tab w:val="left" w:pos="3893"/>
          <w:tab w:val="left" w:pos="4815"/>
          <w:tab w:val="left" w:pos="5513"/>
          <w:tab w:val="left" w:pos="834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38BFB97" w14:textId="77777777" w:rsidR="00FF40CC" w:rsidRPr="00123DFE" w:rsidRDefault="00FF40CC" w:rsidP="00FF40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Докторантура та аспірантура</w:t>
      </w:r>
      <w:r w:rsidRPr="00123D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0C3FB589" w14:textId="39CFBB1D" w:rsidR="00FF40CC" w:rsidRDefault="00FF40CC" w:rsidP="00FF40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3DFE">
        <w:rPr>
          <w:rFonts w:ascii="Times New Roman" w:hAnsi="Times New Roman"/>
          <w:sz w:val="28"/>
          <w:szCs w:val="28"/>
          <w:lang w:val="uk-UA"/>
        </w:rPr>
        <w:t>Курс 1 Група АСПУА-</w:t>
      </w:r>
      <w:r w:rsidR="005D3060" w:rsidRPr="005D3060">
        <w:rPr>
          <w:rFonts w:ascii="Times New Roman" w:hAnsi="Times New Roman"/>
          <w:sz w:val="28"/>
          <w:szCs w:val="28"/>
          <w:lang w:val="uk-UA"/>
        </w:rPr>
        <w:t>2</w:t>
      </w:r>
      <w:r w:rsidRPr="005D3060">
        <w:rPr>
          <w:rFonts w:ascii="Times New Roman" w:hAnsi="Times New Roman"/>
          <w:sz w:val="28"/>
          <w:szCs w:val="28"/>
          <w:lang w:val="uk-UA"/>
        </w:rPr>
        <w:t>41</w:t>
      </w:r>
    </w:p>
    <w:p w14:paraId="03240EE8" w14:textId="77777777" w:rsidR="00FF40CC" w:rsidRDefault="00FF40CC" w:rsidP="00FF40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18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19"/>
        <w:gridCol w:w="4388"/>
        <w:gridCol w:w="12"/>
        <w:gridCol w:w="768"/>
        <w:gridCol w:w="610"/>
        <w:gridCol w:w="613"/>
        <w:gridCol w:w="478"/>
        <w:gridCol w:w="567"/>
        <w:gridCol w:w="1134"/>
      </w:tblGrid>
      <w:tr w:rsidR="00FF40CC" w:rsidRPr="00DF54A4" w14:paraId="1C17393C" w14:textId="77777777" w:rsidTr="003702A8">
        <w:trPr>
          <w:trHeight w:val="275"/>
        </w:trPr>
        <w:tc>
          <w:tcPr>
            <w:tcW w:w="729" w:type="dxa"/>
            <w:vMerge w:val="restart"/>
            <w:textDirection w:val="btLr"/>
          </w:tcPr>
          <w:p w14:paraId="195C8E5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№  теми</w:t>
            </w:r>
            <w:proofErr w:type="gram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DF54A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РПНД</w:t>
            </w:r>
          </w:p>
        </w:tc>
        <w:tc>
          <w:tcPr>
            <w:tcW w:w="4407" w:type="dxa"/>
            <w:gridSpan w:val="2"/>
            <w:vMerge w:val="restart"/>
          </w:tcPr>
          <w:p w14:paraId="0ECE1C1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197A53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768A4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теми (</w:t>
            </w: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РПНД)</w:t>
            </w:r>
          </w:p>
        </w:tc>
        <w:tc>
          <w:tcPr>
            <w:tcW w:w="780" w:type="dxa"/>
            <w:gridSpan w:val="2"/>
            <w:vMerge w:val="restart"/>
            <w:textDirection w:val="btLr"/>
          </w:tcPr>
          <w:p w14:paraId="4EA4CF77" w14:textId="77777777" w:rsidR="00FF40CC" w:rsidRPr="00DF54A4" w:rsidRDefault="00FF40CC" w:rsidP="003702A8">
            <w:pPr>
              <w:widowControl w:val="0"/>
              <w:tabs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DF54A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2268" w:type="dxa"/>
            <w:gridSpan w:val="4"/>
          </w:tcPr>
          <w:p w14:paraId="23B7EF1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1134" w:type="dxa"/>
            <w:vMerge w:val="restart"/>
            <w:textDirection w:val="btLr"/>
          </w:tcPr>
          <w:p w14:paraId="625CC7B5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</w:t>
            </w:r>
          </w:p>
          <w:p w14:paraId="1C664FF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DF54A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F54A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DF54A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відуа</w:t>
            </w: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F54A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</w:t>
            </w:r>
          </w:p>
        </w:tc>
      </w:tr>
      <w:tr w:rsidR="00FF40CC" w:rsidRPr="00DF54A4" w14:paraId="41BADE51" w14:textId="77777777" w:rsidTr="003702A8">
        <w:trPr>
          <w:trHeight w:val="1749"/>
        </w:trPr>
        <w:tc>
          <w:tcPr>
            <w:tcW w:w="729" w:type="dxa"/>
            <w:vMerge/>
            <w:vAlign w:val="center"/>
          </w:tcPr>
          <w:p w14:paraId="41FB7F99" w14:textId="77777777" w:rsidR="00FF40CC" w:rsidRPr="00DF54A4" w:rsidRDefault="00FF40CC" w:rsidP="0037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gridSpan w:val="2"/>
            <w:vMerge/>
            <w:vAlign w:val="center"/>
          </w:tcPr>
          <w:p w14:paraId="685AF163" w14:textId="77777777" w:rsidR="00FF40CC" w:rsidRPr="00DF54A4" w:rsidRDefault="00FF40CC" w:rsidP="0037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14:paraId="03EB56E2" w14:textId="77777777" w:rsidR="00FF40CC" w:rsidRPr="00DF54A4" w:rsidRDefault="00FF40CC" w:rsidP="0037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extDirection w:val="btLr"/>
          </w:tcPr>
          <w:p w14:paraId="7670CF80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613" w:type="dxa"/>
            <w:textDirection w:val="btLr"/>
          </w:tcPr>
          <w:p w14:paraId="60D55291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478" w:type="dxa"/>
            <w:textDirection w:val="btLr"/>
          </w:tcPr>
          <w:p w14:paraId="72CD6242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Семінари</w:t>
            </w:r>
            <w:proofErr w:type="spellEnd"/>
          </w:p>
        </w:tc>
        <w:tc>
          <w:tcPr>
            <w:tcW w:w="567" w:type="dxa"/>
            <w:textDirection w:val="btLr"/>
          </w:tcPr>
          <w:p w14:paraId="4C3F7929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заняття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14:paraId="3A17E50C" w14:textId="77777777" w:rsidR="00FF40CC" w:rsidRPr="00DF54A4" w:rsidRDefault="00FF40CC" w:rsidP="0037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40CC" w:rsidRPr="00DF54A4" w14:paraId="0893AE0F" w14:textId="77777777" w:rsidTr="003702A8">
        <w:trPr>
          <w:trHeight w:val="352"/>
        </w:trPr>
        <w:tc>
          <w:tcPr>
            <w:tcW w:w="748" w:type="dxa"/>
            <w:gridSpan w:val="2"/>
            <w:vAlign w:val="center"/>
          </w:tcPr>
          <w:p w14:paraId="38EFA4EA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0" w:type="dxa"/>
            <w:gridSpan w:val="2"/>
          </w:tcPr>
          <w:p w14:paraId="5C967687" w14:textId="77777777" w:rsidR="00FF40CC" w:rsidRPr="00D51B1A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B1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еоретико-історичні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засади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публічного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адміністрування</w:t>
            </w:r>
            <w:proofErr w:type="spellEnd"/>
          </w:p>
        </w:tc>
        <w:tc>
          <w:tcPr>
            <w:tcW w:w="768" w:type="dxa"/>
            <w:vAlign w:val="center"/>
          </w:tcPr>
          <w:p w14:paraId="134E0ADD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0" w:type="dxa"/>
            <w:vAlign w:val="center"/>
          </w:tcPr>
          <w:p w14:paraId="34037064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" w:type="dxa"/>
            <w:vAlign w:val="center"/>
          </w:tcPr>
          <w:p w14:paraId="02FB7756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041DCAE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05FDBD4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538148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40CC" w:rsidRPr="00DF54A4" w14:paraId="4BCEB21C" w14:textId="77777777" w:rsidTr="003702A8">
        <w:trPr>
          <w:trHeight w:val="371"/>
        </w:trPr>
        <w:tc>
          <w:tcPr>
            <w:tcW w:w="748" w:type="dxa"/>
            <w:gridSpan w:val="2"/>
            <w:vAlign w:val="center"/>
          </w:tcPr>
          <w:p w14:paraId="24892E9F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0" w:type="dxa"/>
            <w:gridSpan w:val="2"/>
          </w:tcPr>
          <w:p w14:paraId="3DCE53F1" w14:textId="77777777" w:rsidR="00FF40CC" w:rsidRPr="00D51B1A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Публічне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сутність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закономірності</w:t>
            </w:r>
            <w:proofErr w:type="spellEnd"/>
          </w:p>
        </w:tc>
        <w:tc>
          <w:tcPr>
            <w:tcW w:w="768" w:type="dxa"/>
            <w:vAlign w:val="center"/>
          </w:tcPr>
          <w:p w14:paraId="2F7717A6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0" w:type="dxa"/>
            <w:vAlign w:val="center"/>
          </w:tcPr>
          <w:p w14:paraId="06D2FFA5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" w:type="dxa"/>
            <w:vAlign w:val="center"/>
          </w:tcPr>
          <w:p w14:paraId="67A6033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66D6C14D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57C2A321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F90200" w14:textId="77777777" w:rsidR="00FF40CC" w:rsidRPr="00DF54A4" w:rsidRDefault="00FF40CC" w:rsidP="0037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CC" w:rsidRPr="00DF54A4" w14:paraId="0B1FDCBA" w14:textId="77777777" w:rsidTr="003702A8">
        <w:trPr>
          <w:trHeight w:val="174"/>
        </w:trPr>
        <w:tc>
          <w:tcPr>
            <w:tcW w:w="748" w:type="dxa"/>
            <w:gridSpan w:val="2"/>
            <w:vAlign w:val="center"/>
          </w:tcPr>
          <w:p w14:paraId="5393BC87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00" w:type="dxa"/>
            <w:gridSpan w:val="2"/>
          </w:tcPr>
          <w:p w14:paraId="65B47782" w14:textId="77777777" w:rsidR="00FF40CC" w:rsidRPr="00D51B1A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B1A">
              <w:rPr>
                <w:rFonts w:ascii="Times New Roman" w:hAnsi="Times New Roman"/>
                <w:sz w:val="28"/>
                <w:szCs w:val="28"/>
              </w:rPr>
              <w:t>Публічне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</w:rPr>
              <w:t>адміністрування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</w:p>
        </w:tc>
        <w:tc>
          <w:tcPr>
            <w:tcW w:w="768" w:type="dxa"/>
            <w:vAlign w:val="center"/>
          </w:tcPr>
          <w:p w14:paraId="5759A8B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0" w:type="dxa"/>
            <w:vAlign w:val="center"/>
          </w:tcPr>
          <w:p w14:paraId="25AA634D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" w:type="dxa"/>
            <w:vAlign w:val="center"/>
          </w:tcPr>
          <w:p w14:paraId="14B04D41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4A9066A4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20BE8BFB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0CCCF6" w14:textId="77777777" w:rsidR="00FF40CC" w:rsidRPr="00DF54A4" w:rsidRDefault="00FF40CC" w:rsidP="0037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CC" w:rsidRPr="00DF54A4" w14:paraId="14215DEF" w14:textId="77777777" w:rsidTr="003702A8">
        <w:trPr>
          <w:trHeight w:val="197"/>
        </w:trPr>
        <w:tc>
          <w:tcPr>
            <w:tcW w:w="748" w:type="dxa"/>
            <w:gridSpan w:val="2"/>
            <w:vAlign w:val="center"/>
          </w:tcPr>
          <w:p w14:paraId="60637980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00" w:type="dxa"/>
            <w:gridSpan w:val="2"/>
          </w:tcPr>
          <w:p w14:paraId="63390A99" w14:textId="77777777" w:rsidR="00FF40CC" w:rsidRPr="00DF54A4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B1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ержавна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влада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сутнісні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характеристики</w:t>
            </w:r>
          </w:p>
        </w:tc>
        <w:tc>
          <w:tcPr>
            <w:tcW w:w="768" w:type="dxa"/>
            <w:vAlign w:val="center"/>
          </w:tcPr>
          <w:p w14:paraId="1E588D64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vAlign w:val="center"/>
          </w:tcPr>
          <w:p w14:paraId="4634E7D4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vAlign w:val="center"/>
          </w:tcPr>
          <w:p w14:paraId="76AE9A30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235E0C0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A00A4F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C65115" w14:textId="77777777" w:rsidR="00FF40CC" w:rsidRPr="00DF54A4" w:rsidRDefault="00FF40CC" w:rsidP="0037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4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CC" w:rsidRPr="00DF54A4" w14:paraId="697456C7" w14:textId="77777777" w:rsidTr="003702A8">
        <w:trPr>
          <w:trHeight w:val="178"/>
        </w:trPr>
        <w:tc>
          <w:tcPr>
            <w:tcW w:w="748" w:type="dxa"/>
            <w:gridSpan w:val="2"/>
            <w:vAlign w:val="center"/>
          </w:tcPr>
          <w:p w14:paraId="5F1D625A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00" w:type="dxa"/>
            <w:gridSpan w:val="2"/>
          </w:tcPr>
          <w:p w14:paraId="0553104F" w14:textId="77777777" w:rsidR="00FF40CC" w:rsidRPr="00DF54A4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служба як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ключова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публічного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768" w:type="dxa"/>
            <w:vAlign w:val="center"/>
          </w:tcPr>
          <w:p w14:paraId="5EA5529B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0" w:type="dxa"/>
            <w:vAlign w:val="center"/>
          </w:tcPr>
          <w:p w14:paraId="075EEF16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" w:type="dxa"/>
            <w:vAlign w:val="center"/>
          </w:tcPr>
          <w:p w14:paraId="6006CC3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7FD681F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346102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1E71744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F40CC" w:rsidRPr="00DF54A4" w14:paraId="2787A752" w14:textId="77777777" w:rsidTr="003702A8">
        <w:trPr>
          <w:trHeight w:val="178"/>
        </w:trPr>
        <w:tc>
          <w:tcPr>
            <w:tcW w:w="748" w:type="dxa"/>
            <w:gridSpan w:val="2"/>
            <w:vAlign w:val="center"/>
          </w:tcPr>
          <w:p w14:paraId="2F3210A5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00" w:type="dxa"/>
            <w:gridSpan w:val="2"/>
          </w:tcPr>
          <w:p w14:paraId="2EB5698D" w14:textId="77777777" w:rsidR="00FF40CC" w:rsidRPr="00D51B1A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Публічне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адміністрування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муніципальна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публічна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влада</w:t>
            </w:r>
            <w:proofErr w:type="spellEnd"/>
          </w:p>
        </w:tc>
        <w:tc>
          <w:tcPr>
            <w:tcW w:w="768" w:type="dxa"/>
            <w:vAlign w:val="center"/>
          </w:tcPr>
          <w:p w14:paraId="009F1760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" w:type="dxa"/>
            <w:vAlign w:val="center"/>
          </w:tcPr>
          <w:p w14:paraId="7250667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vAlign w:val="center"/>
          </w:tcPr>
          <w:p w14:paraId="11788E20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58F11001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2FFE0E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D642FB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F40CC" w:rsidRPr="00DF54A4" w14:paraId="07745F87" w14:textId="77777777" w:rsidTr="003702A8">
        <w:trPr>
          <w:trHeight w:val="178"/>
        </w:trPr>
        <w:tc>
          <w:tcPr>
            <w:tcW w:w="748" w:type="dxa"/>
            <w:gridSpan w:val="2"/>
            <w:vAlign w:val="center"/>
          </w:tcPr>
          <w:p w14:paraId="1A2AC9D6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00" w:type="dxa"/>
            <w:gridSpan w:val="2"/>
          </w:tcPr>
          <w:p w14:paraId="768DD06F" w14:textId="77777777" w:rsidR="00FF40CC" w:rsidRPr="00D51B1A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B1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еформування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модернізація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</w:p>
        </w:tc>
        <w:tc>
          <w:tcPr>
            <w:tcW w:w="768" w:type="dxa"/>
            <w:vAlign w:val="center"/>
          </w:tcPr>
          <w:p w14:paraId="39822D48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0" w:type="dxa"/>
            <w:vAlign w:val="center"/>
          </w:tcPr>
          <w:p w14:paraId="520FFFD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3" w:type="dxa"/>
            <w:vAlign w:val="center"/>
          </w:tcPr>
          <w:p w14:paraId="4AD6CF65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2DDF2BE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A54C49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116C6BE8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F40CC" w:rsidRPr="00DF54A4" w14:paraId="190DBF82" w14:textId="77777777" w:rsidTr="003702A8">
        <w:trPr>
          <w:trHeight w:val="178"/>
        </w:trPr>
        <w:tc>
          <w:tcPr>
            <w:tcW w:w="748" w:type="dxa"/>
            <w:gridSpan w:val="2"/>
            <w:vAlign w:val="center"/>
          </w:tcPr>
          <w:p w14:paraId="16817305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00" w:type="dxa"/>
            <w:gridSpan w:val="2"/>
          </w:tcPr>
          <w:p w14:paraId="7F264A66" w14:textId="77777777" w:rsidR="00FF40CC" w:rsidRPr="00D51B1A" w:rsidRDefault="00FF40CC" w:rsidP="003702A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Концептуальні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засади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реформування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влади</w:t>
            </w:r>
            <w:proofErr w:type="spellEnd"/>
          </w:p>
        </w:tc>
        <w:tc>
          <w:tcPr>
            <w:tcW w:w="768" w:type="dxa"/>
            <w:vAlign w:val="center"/>
          </w:tcPr>
          <w:p w14:paraId="7B01251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" w:type="dxa"/>
            <w:vAlign w:val="center"/>
          </w:tcPr>
          <w:p w14:paraId="75F99F53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vAlign w:val="center"/>
          </w:tcPr>
          <w:p w14:paraId="0462329C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14:paraId="463C3D19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000CB4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839C3E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F40CC" w:rsidRPr="00DF54A4" w14:paraId="0824931F" w14:textId="77777777" w:rsidTr="003702A8">
        <w:trPr>
          <w:trHeight w:val="178"/>
        </w:trPr>
        <w:tc>
          <w:tcPr>
            <w:tcW w:w="748" w:type="dxa"/>
            <w:gridSpan w:val="2"/>
            <w:vAlign w:val="center"/>
          </w:tcPr>
          <w:p w14:paraId="3F788E8E" w14:textId="77777777" w:rsidR="00FF40CC" w:rsidRPr="00DF54A4" w:rsidRDefault="00FF40CC" w:rsidP="003702A8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00" w:type="dxa"/>
            <w:gridSpan w:val="2"/>
          </w:tcPr>
          <w:p w14:paraId="0F01BD7F" w14:textId="77777777" w:rsidR="00FF40CC" w:rsidRPr="00D51B1A" w:rsidRDefault="00FF40CC" w:rsidP="0037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Ефективність</w:t>
            </w:r>
            <w:proofErr w:type="spellEnd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51B1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адміністрування</w:t>
            </w:r>
            <w:proofErr w:type="spellEnd"/>
          </w:p>
        </w:tc>
        <w:tc>
          <w:tcPr>
            <w:tcW w:w="768" w:type="dxa"/>
            <w:vAlign w:val="center"/>
          </w:tcPr>
          <w:p w14:paraId="50CF77CB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vAlign w:val="center"/>
          </w:tcPr>
          <w:p w14:paraId="42338B9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" w:type="dxa"/>
            <w:vAlign w:val="center"/>
          </w:tcPr>
          <w:p w14:paraId="4E7F592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  <w:vAlign w:val="center"/>
          </w:tcPr>
          <w:p w14:paraId="068C0E94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617FC56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384E6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F40CC" w:rsidRPr="00DF54A4" w14:paraId="2D017497" w14:textId="77777777" w:rsidTr="003702A8">
        <w:trPr>
          <w:trHeight w:val="70"/>
        </w:trPr>
        <w:tc>
          <w:tcPr>
            <w:tcW w:w="5148" w:type="dxa"/>
            <w:gridSpan w:val="4"/>
            <w:vAlign w:val="center"/>
          </w:tcPr>
          <w:p w14:paraId="7E2CCD99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Разом за семестр</w:t>
            </w:r>
          </w:p>
        </w:tc>
        <w:tc>
          <w:tcPr>
            <w:tcW w:w="768" w:type="dxa"/>
            <w:vAlign w:val="center"/>
          </w:tcPr>
          <w:p w14:paraId="17D84F69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10" w:type="dxa"/>
            <w:vAlign w:val="center"/>
          </w:tcPr>
          <w:p w14:paraId="606B271D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3" w:type="dxa"/>
            <w:vAlign w:val="center"/>
          </w:tcPr>
          <w:p w14:paraId="09C877AD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" w:type="dxa"/>
            <w:vAlign w:val="center"/>
          </w:tcPr>
          <w:p w14:paraId="6AA3F02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2E40ECD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BCC05A6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FF40CC" w:rsidRPr="00DF54A4" w14:paraId="45A604F5" w14:textId="77777777" w:rsidTr="003702A8">
        <w:trPr>
          <w:trHeight w:val="70"/>
        </w:trPr>
        <w:tc>
          <w:tcPr>
            <w:tcW w:w="5148" w:type="dxa"/>
            <w:gridSpan w:val="4"/>
            <w:vAlign w:val="center"/>
          </w:tcPr>
          <w:p w14:paraId="2BE2A30B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Разом за </w:t>
            </w:r>
            <w:proofErr w:type="spellStart"/>
            <w:r w:rsidRPr="00DF54A4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навчальний</w:t>
            </w:r>
            <w:proofErr w:type="spellEnd"/>
            <w:r w:rsidRPr="00DF54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F54A4">
              <w:rPr>
                <w:rFonts w:ascii="Times New Roman" w:hAnsi="Times New Roman"/>
                <w:b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68" w:type="dxa"/>
            <w:vAlign w:val="center"/>
          </w:tcPr>
          <w:p w14:paraId="30959CD6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10" w:type="dxa"/>
            <w:vAlign w:val="center"/>
          </w:tcPr>
          <w:p w14:paraId="76AE8E49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3" w:type="dxa"/>
            <w:vAlign w:val="center"/>
          </w:tcPr>
          <w:p w14:paraId="219590D7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" w:type="dxa"/>
            <w:vAlign w:val="center"/>
          </w:tcPr>
          <w:p w14:paraId="01E24793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60E0801B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F9F845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80</w:t>
            </w:r>
          </w:p>
        </w:tc>
      </w:tr>
      <w:tr w:rsidR="00FF40CC" w:rsidRPr="009330BB" w14:paraId="3D3930C2" w14:textId="77777777" w:rsidTr="003702A8">
        <w:trPr>
          <w:trHeight w:val="70"/>
        </w:trPr>
        <w:tc>
          <w:tcPr>
            <w:tcW w:w="5148" w:type="dxa"/>
            <w:gridSpan w:val="4"/>
            <w:vAlign w:val="center"/>
          </w:tcPr>
          <w:p w14:paraId="0D18F9AF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підсумкового</w:t>
            </w:r>
            <w:proofErr w:type="spellEnd"/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4170" w:type="dxa"/>
            <w:gridSpan w:val="6"/>
          </w:tcPr>
          <w:p w14:paraId="122F576A" w14:textId="77777777" w:rsidR="00FF40CC" w:rsidRPr="00DF54A4" w:rsidRDefault="00FF40CC" w:rsidP="0037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F54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Екзамен</w:t>
            </w:r>
            <w:proofErr w:type="spellEnd"/>
          </w:p>
        </w:tc>
      </w:tr>
    </w:tbl>
    <w:p w14:paraId="5610659B" w14:textId="77777777" w:rsidR="00FF40CC" w:rsidRDefault="00FF40CC" w:rsidP="00FF40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E74997">
        <w:rPr>
          <w:rFonts w:ascii="Times New Roman" w:hAnsi="Times New Roman"/>
          <w:sz w:val="36"/>
          <w:szCs w:val="28"/>
          <w:lang w:eastAsia="ru-RU"/>
        </w:rPr>
        <w:tab/>
      </w:r>
      <w:r w:rsidRPr="004C6457"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</w:p>
    <w:p w14:paraId="4E16D110" w14:textId="77777777" w:rsidR="00FF40CC" w:rsidRDefault="00FF40CC" w:rsidP="00FF40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FA2426" w14:textId="7730C9CB" w:rsidR="005D3060" w:rsidRPr="005D3060" w:rsidRDefault="005D3060" w:rsidP="005D30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D3060">
        <w:rPr>
          <w:rFonts w:ascii="Times New Roman" w:hAnsi="Times New Roman"/>
          <w:sz w:val="28"/>
          <w:szCs w:val="28"/>
          <w:lang w:val="uk-UA" w:eastAsia="ru-RU"/>
        </w:rPr>
        <w:t>Розглянуто і схвалено на засіданні кафедри управління та адміністрування Навчально-наукового інституту права та інноваційної освіти,</w:t>
      </w:r>
    </w:p>
    <w:p w14:paraId="795C9594" w14:textId="7C498E7B" w:rsidR="00FF40CC" w:rsidRPr="00E74997" w:rsidRDefault="005D3060" w:rsidP="005D30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3060">
        <w:rPr>
          <w:rFonts w:ascii="Times New Roman" w:hAnsi="Times New Roman"/>
          <w:sz w:val="28"/>
          <w:szCs w:val="28"/>
          <w:lang w:val="uk-UA" w:eastAsia="ru-RU"/>
        </w:rPr>
        <w:t>протокол від 28.08.2023 р. № 22</w:t>
      </w:r>
      <w:r w:rsidR="00FF40CC" w:rsidRPr="00E749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6FE35064" w14:textId="77777777" w:rsidR="00FF40CC" w:rsidRPr="005D3060" w:rsidRDefault="00FF40CC" w:rsidP="00FF40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E8FEF74" w14:textId="77777777" w:rsidR="00FF40CC" w:rsidRPr="005D3060" w:rsidRDefault="00FF40CC" w:rsidP="00FF40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2E24154" w14:textId="77777777" w:rsidR="00FF40CC" w:rsidRPr="00E74997" w:rsidRDefault="00FF40CC" w:rsidP="00FF40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>Завідувач кафедри</w:t>
      </w:r>
    </w:p>
    <w:p w14:paraId="74C99DB0" w14:textId="45A31D40" w:rsidR="00FF40CC" w:rsidRPr="002278B6" w:rsidRDefault="00FF40CC" w:rsidP="00FF40C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та адміністрування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Наталія</w:t>
      </w: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СИДОР</w:t>
      </w: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>ЕНКО</w:t>
      </w:r>
      <w:r w:rsidRPr="002278B6">
        <w:rPr>
          <w:rFonts w:ascii="Times New Roman" w:hAnsi="Times New Roman" w:cs="Times New Roman"/>
          <w:lang w:val="uk-UA"/>
        </w:rPr>
        <w:t xml:space="preserve"> </w:t>
      </w:r>
    </w:p>
    <w:p w14:paraId="0AEFEE80" w14:textId="77777777" w:rsidR="005D3060" w:rsidRDefault="005D3060" w:rsidP="002278B6">
      <w:pPr>
        <w:widowControl w:val="0"/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  <w:lang w:val="uk-UA"/>
        </w:rPr>
        <w:sectPr w:rsidR="005D3060" w:rsidSect="005D306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2D9FD25" w14:textId="77777777" w:rsidR="005D3060" w:rsidRDefault="005D3060" w:rsidP="002278B6">
      <w:pPr>
        <w:widowControl w:val="0"/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  <w:lang w:val="uk-UA"/>
        </w:rPr>
        <w:sectPr w:rsidR="005D3060" w:rsidSect="005D306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F2AF8B2" w14:textId="155CDAE7" w:rsidR="002278B6" w:rsidRPr="002278B6" w:rsidRDefault="005D3060" w:rsidP="002278B6">
      <w:pPr>
        <w:widowControl w:val="0"/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8E2F" wp14:editId="646F7682">
                <wp:simplePos x="0" y="0"/>
                <wp:positionH relativeFrom="column">
                  <wp:posOffset>5937885</wp:posOffset>
                </wp:positionH>
                <wp:positionV relativeFrom="paragraph">
                  <wp:posOffset>-316230</wp:posOffset>
                </wp:positionV>
                <wp:extent cx="297180" cy="2209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F0318" id="Прямоугольник 3" o:spid="_x0000_s1026" style="position:absolute;margin-left:467.55pt;margin-top:-24.9pt;width:23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" fillcolor="white [3212]" strokecolor="white [3212]" strokeweight="1pt"/>
            </w:pict>
          </mc:Fallback>
        </mc:AlternateContent>
      </w:r>
      <w:r w:rsidR="002278B6" w:rsidRPr="002278B6">
        <w:rPr>
          <w:rFonts w:ascii="Times New Roman" w:hAnsi="Times New Roman" w:cs="Times New Roman"/>
          <w:lang w:val="uk-UA"/>
        </w:rPr>
        <w:t>Додаток 1.3 до Робочої програми навчальної</w:t>
      </w:r>
      <w:r w:rsidR="00FF40CC">
        <w:rPr>
          <w:rFonts w:ascii="Times New Roman" w:hAnsi="Times New Roman" w:cs="Times New Roman"/>
          <w:lang w:val="uk-UA"/>
        </w:rPr>
        <w:t xml:space="preserve"> </w:t>
      </w:r>
      <w:r w:rsidR="002278B6" w:rsidRPr="002278B6">
        <w:rPr>
          <w:rFonts w:ascii="Times New Roman" w:hAnsi="Times New Roman" w:cs="Times New Roman"/>
          <w:spacing w:val="-52"/>
          <w:lang w:val="uk-UA"/>
        </w:rPr>
        <w:t xml:space="preserve"> </w:t>
      </w:r>
      <w:r w:rsidR="002278B6" w:rsidRPr="002278B6">
        <w:rPr>
          <w:rFonts w:ascii="Times New Roman" w:hAnsi="Times New Roman" w:cs="Times New Roman"/>
          <w:lang w:val="uk-UA"/>
        </w:rPr>
        <w:t>дисципліни</w:t>
      </w:r>
    </w:p>
    <w:p w14:paraId="4E93979C" w14:textId="77777777" w:rsidR="002278B6" w:rsidRPr="002278B6" w:rsidRDefault="002278B6" w:rsidP="002278B6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C5A23EB" w14:textId="77777777" w:rsidR="00FF40CC" w:rsidRPr="00054848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4848"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ІНФОРМАЦІЙНЕ ТА МЕТОДИЧНЕ ЗАБЕЗПЕЧЕННЯ  </w:t>
      </w:r>
    </w:p>
    <w:p w14:paraId="6920C3CA" w14:textId="77777777" w:rsidR="00FF40CC" w:rsidRPr="00054848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4848">
        <w:rPr>
          <w:rFonts w:ascii="Times New Roman" w:hAnsi="Times New Roman"/>
          <w:b/>
          <w:bCs/>
          <w:sz w:val="28"/>
          <w:szCs w:val="28"/>
          <w:lang w:val="uk-UA"/>
        </w:rPr>
        <w:t xml:space="preserve">НАВЧАЛЬНОЇ ДИСЦИПЛІНИ  </w:t>
      </w:r>
    </w:p>
    <w:p w14:paraId="2903F8EC" w14:textId="77777777" w:rsidR="00FF40CC" w:rsidRPr="000E1B38" w:rsidRDefault="00FF40CC" w:rsidP="00FF40CC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«КОНЦЕПТУАЛЬНІ ЗАСАДИ ПУБЛІЧНОГО УПРАВЛІННЯ</w:t>
      </w:r>
      <w:r w:rsidRPr="000E1B3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 </w:t>
      </w:r>
    </w:p>
    <w:p w14:paraId="187135BA" w14:textId="77777777" w:rsidR="00FF40CC" w:rsidRPr="00DA0F8A" w:rsidRDefault="00FF40CC" w:rsidP="00FF40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E1B3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>АДМІНІСТРУВАННЯ»</w:t>
      </w:r>
    </w:p>
    <w:p w14:paraId="4A26D8B1" w14:textId="77777777" w:rsidR="00FF40CC" w:rsidRPr="00054848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53DA03" w14:textId="77777777" w:rsidR="00FF40CC" w:rsidRPr="00054848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 w:rsidRPr="00054848">
        <w:rPr>
          <w:rFonts w:ascii="Times New Roman" w:hAnsi="Times New Roman"/>
          <w:bCs/>
          <w:sz w:val="28"/>
          <w:szCs w:val="28"/>
          <w:lang w:val="uk-UA"/>
        </w:rPr>
        <w:t xml:space="preserve">Освітній ступінь  </w:t>
      </w:r>
      <w:r w:rsidRPr="004D1F17">
        <w:rPr>
          <w:rFonts w:ascii="Times New Roman" w:hAnsi="Times New Roman"/>
          <w:bCs/>
          <w:sz w:val="28"/>
          <w:szCs w:val="28"/>
          <w:u w:val="single"/>
          <w:lang w:val="uk-UA"/>
        </w:rPr>
        <w:t>доктор філософії</w:t>
      </w:r>
    </w:p>
    <w:p w14:paraId="5EDF8B84" w14:textId="77777777" w:rsidR="00FF40CC" w:rsidRPr="00054848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 w:rsidRPr="00054848">
        <w:rPr>
          <w:rFonts w:ascii="Times New Roman" w:hAnsi="Times New Roman"/>
          <w:bCs/>
          <w:sz w:val="28"/>
          <w:szCs w:val="28"/>
          <w:lang w:val="uk-UA"/>
        </w:rPr>
        <w:t xml:space="preserve">       Спеціальність    </w:t>
      </w:r>
      <w:r w:rsidRPr="00054848">
        <w:rPr>
          <w:rFonts w:ascii="Times New Roman" w:hAnsi="Times New Roman"/>
          <w:bCs/>
          <w:sz w:val="28"/>
          <w:szCs w:val="28"/>
          <w:u w:val="single"/>
          <w:lang w:val="uk-UA"/>
        </w:rPr>
        <w:t>281 Публічне управління та адміністрування</w:t>
      </w:r>
      <w:r w:rsidRPr="0005484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</w:t>
      </w:r>
    </w:p>
    <w:p w14:paraId="40F82C68" w14:textId="411B1602" w:rsidR="00FF40CC" w:rsidRPr="00054848" w:rsidRDefault="00FF40CC" w:rsidP="00FF40C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 w:rsidRPr="00054848">
        <w:rPr>
          <w:rFonts w:ascii="Times New Roman" w:hAnsi="Times New Roman"/>
          <w:bCs/>
          <w:sz w:val="28"/>
          <w:szCs w:val="28"/>
          <w:lang w:val="uk-UA"/>
        </w:rPr>
        <w:t>на 202</w:t>
      </w:r>
      <w:r w:rsidR="00AB489B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054848">
        <w:rPr>
          <w:rFonts w:ascii="Times New Roman" w:hAnsi="Times New Roman"/>
          <w:bCs/>
          <w:sz w:val="28"/>
          <w:szCs w:val="28"/>
          <w:lang w:val="uk-UA"/>
        </w:rPr>
        <w:t>/202</w:t>
      </w:r>
      <w:r w:rsidR="00AB489B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054848">
        <w:rPr>
          <w:rFonts w:ascii="Times New Roman" w:hAnsi="Times New Roman"/>
          <w:bCs/>
          <w:sz w:val="28"/>
          <w:szCs w:val="28"/>
          <w:lang w:val="uk-UA"/>
        </w:rPr>
        <w:t xml:space="preserve"> навчальний рік</w:t>
      </w:r>
    </w:p>
    <w:p w14:paraId="0BCC6960" w14:textId="77777777" w:rsidR="00FF40CC" w:rsidRDefault="00FF40CC" w:rsidP="00FF40CC">
      <w:pPr>
        <w:widowControl w:val="0"/>
        <w:tabs>
          <w:tab w:val="left" w:pos="1134"/>
        </w:tabs>
        <w:autoSpaceDE w:val="0"/>
        <w:autoSpaceDN w:val="0"/>
        <w:jc w:val="center"/>
        <w:outlineLvl w:val="3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3BF34850" w14:textId="77777777" w:rsidR="00FF40CC" w:rsidRPr="0050317B" w:rsidRDefault="00FF40CC" w:rsidP="00FF40CC">
      <w:pPr>
        <w:widowControl w:val="0"/>
        <w:tabs>
          <w:tab w:val="left" w:pos="1134"/>
        </w:tabs>
        <w:autoSpaceDE w:val="0"/>
        <w:autoSpaceDN w:val="0"/>
        <w:jc w:val="center"/>
        <w:outlineLvl w:val="3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50317B">
        <w:rPr>
          <w:rFonts w:ascii="Times New Roman" w:eastAsia="Calibri" w:hAnsi="Times New Roman"/>
          <w:b/>
          <w:bCs/>
          <w:sz w:val="28"/>
          <w:szCs w:val="28"/>
          <w:lang w:val="uk-UA"/>
        </w:rPr>
        <w:t>Основні нормативні акти:</w:t>
      </w:r>
    </w:p>
    <w:p w14:paraId="7F2A06FE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>1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 Конституція України: Закон України  від 28.06.1996 № 254к/96-ВР</w:t>
      </w:r>
      <w:r w:rsidRPr="00A26999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en-US"/>
        </w:rPr>
        <w:t>URL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: </w:t>
      </w:r>
      <w:hyperlink r:id="rId9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https://zakon.rada.gov.ua/go/254к/96-вр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0A5B27A0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2. Про державну службу: Закон України  від 10.12.2015 № 889-VIII. – URL: </w:t>
      </w:r>
      <w:hyperlink r:id="rId10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https://zakon.rada.gov.ua/go/889-19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660BE796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3. </w:t>
      </w:r>
      <w:hyperlink r:id="rId11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Про запобігання корупції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: Закон України від 14.10.2014 № 1700-VII. 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en-US"/>
        </w:rPr>
        <w:t>URL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: </w:t>
      </w:r>
      <w:hyperlink r:id="rId12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https://zakon.rada.gov.ua/go/1700-18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71C043C0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4. Про службу в органах місцевого самоврядування: Закон України від 07.06.2001 № 2493-III. 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en-US"/>
        </w:rPr>
        <w:t>URL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: </w:t>
      </w:r>
      <w:hyperlink r:id="rId13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https://zakon.rada.gov.ua/go/2493-14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77F409EB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5. Про затвердження Загальних правил етичної поведінки державних службовців та посадових осіб місцевого самоврядування: наказ Національного агентства з питань державної служби України від 05.08.2016 № 158.  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en-US"/>
        </w:rPr>
        <w:t>URL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: </w:t>
      </w:r>
      <w:hyperlink r:id="rId14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https://zakon.rada.gov.ua/laws/show/z1203-16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682D6F3C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6. Деякі питання професійного навчання державних службовців та посадових осіб місцевого самоврядування : постанова Кабінету Міністрів України від 13 січ. 2016 р. № 19. – URL : </w:t>
      </w:r>
      <w:hyperlink r:id="rId15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http://zakon3.rada.gov.ua/laws/show/19-2016-%D0%BF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32113C2C" w14:textId="77777777" w:rsidR="00FF40CC" w:rsidRPr="00A26999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7. 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Деякі питання реформування державного управління України : розпорядження Кабінету Міністрів України від 24 черв. 2016 р. № 474–р. – URL : </w:t>
      </w:r>
      <w:hyperlink r:id="rId16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http://zakon0.rada.gov.ua/laws/show/474-2016-%D1%80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5A3E22A0" w14:textId="77777777" w:rsidR="00FF40CC" w:rsidRDefault="00FF40CC" w:rsidP="00FF40CC">
      <w:pPr>
        <w:spacing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8. Деякі питання реформування системи професійного навчання державних службовців та посадових осіб місцевого самоврядування : постанова Кабінету Міністрів України від 27 верес. 2016 р. № 674. – URL : </w:t>
      </w:r>
      <w:hyperlink r:id="rId17" w:history="1">
        <w:r w:rsidRPr="00A26999">
          <w:rPr>
            <w:rFonts w:ascii="Times New Roman" w:hAnsi="Times New Roman"/>
            <w:bCs/>
            <w:spacing w:val="-6"/>
            <w:sz w:val="28"/>
            <w:szCs w:val="28"/>
            <w:lang w:val="uk-UA"/>
          </w:rPr>
          <w:t>http://zakon5.rada.gov.ua/laws/show/674-2016-%D0%BF</w:t>
        </w:r>
      </w:hyperlink>
      <w:r w:rsidRPr="00A2699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A26999">
        <w:rPr>
          <w:rFonts w:ascii="Times New Roman" w:hAnsi="Times New Roman"/>
          <w:sz w:val="28"/>
          <w:szCs w:val="28"/>
          <w:lang w:val="uk-UA"/>
        </w:rPr>
        <w:t>(дата звернення: 01.07.2022)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>.</w:t>
      </w:r>
    </w:p>
    <w:p w14:paraId="1CC32846" w14:textId="77777777" w:rsidR="00FF40CC" w:rsidRPr="00B42716" w:rsidRDefault="00FF40CC" w:rsidP="00FF40CC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42716">
        <w:rPr>
          <w:rFonts w:ascii="Times New Roman" w:hAnsi="Times New Roman"/>
          <w:b/>
          <w:sz w:val="28"/>
          <w:szCs w:val="28"/>
          <w:lang w:val="uk-UA" w:eastAsia="ru-RU"/>
        </w:rPr>
        <w:t>Підручники:</w:t>
      </w:r>
    </w:p>
    <w:p w14:paraId="05ECB83C" w14:textId="77777777" w:rsidR="00FF40CC" w:rsidRPr="00C970AC" w:rsidRDefault="00FF40CC" w:rsidP="00FF40CC">
      <w:pPr>
        <w:numPr>
          <w:ilvl w:val="0"/>
          <w:numId w:val="20"/>
        </w:numPr>
        <w:tabs>
          <w:tab w:val="left" w:pos="-2694"/>
          <w:tab w:val="left" w:pos="426"/>
          <w:tab w:val="left" w:pos="993"/>
        </w:tabs>
        <w:overflowPunct w:val="0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lastRenderedPageBreak/>
        <w:t xml:space="preserve">Державна служба / підручник: у 2 т. / </w:t>
      </w:r>
      <w:proofErr w:type="spellStart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>Нац</w:t>
      </w:r>
      <w:proofErr w:type="spellEnd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 xml:space="preserve">. акад. </w:t>
      </w:r>
      <w:proofErr w:type="spellStart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>держ</w:t>
      </w:r>
      <w:proofErr w:type="spellEnd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 xml:space="preserve">. </w:t>
      </w:r>
      <w:proofErr w:type="spellStart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>упр</w:t>
      </w:r>
      <w:proofErr w:type="spellEnd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 xml:space="preserve">. при Президентові України ; </w:t>
      </w:r>
      <w:proofErr w:type="spellStart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>редкол</w:t>
      </w:r>
      <w:proofErr w:type="spellEnd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 xml:space="preserve">. : </w:t>
      </w:r>
      <w:proofErr w:type="spellStart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>Ю.В.Ковбасюк</w:t>
      </w:r>
      <w:proofErr w:type="spellEnd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 xml:space="preserve"> (голова), О.Ю. Оболенський (заст. голови), </w:t>
      </w:r>
      <w:proofErr w:type="spellStart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>С.М.Серьогін</w:t>
      </w:r>
      <w:proofErr w:type="spellEnd"/>
      <w:r w:rsidRPr="00C970AC">
        <w:rPr>
          <w:rFonts w:ascii="Times New Roman" w:hAnsi="Times New Roman"/>
          <w:bCs/>
          <w:sz w:val="28"/>
          <w:szCs w:val="24"/>
          <w:lang w:val="uk-UA" w:eastAsia="ru-RU"/>
        </w:rPr>
        <w:t xml:space="preserve"> (заст. голови), [та ін.]. – К.; Одеса : НАДУ, 2013. – Т.2. – 348 с.</w:t>
      </w:r>
    </w:p>
    <w:p w14:paraId="65648F1D" w14:textId="77777777" w:rsidR="00FF40CC" w:rsidRPr="00C970AC" w:rsidRDefault="00FF40CC" w:rsidP="00FF40CC">
      <w:pPr>
        <w:numPr>
          <w:ilvl w:val="0"/>
          <w:numId w:val="20"/>
        </w:numPr>
        <w:tabs>
          <w:tab w:val="left" w:pos="-2694"/>
          <w:tab w:val="left" w:pos="426"/>
          <w:tab w:val="left" w:pos="993"/>
        </w:tabs>
        <w:overflowPunct w:val="0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Місцеве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самоврядування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:</w:t>
      </w:r>
      <w:proofErr w:type="gram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підручник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/ за </w:t>
      </w:r>
      <w:proofErr w:type="spell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заг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. ред. В.М. </w:t>
      </w:r>
      <w:proofErr w:type="spell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Вакуленка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, Ю.Ф. </w:t>
      </w:r>
      <w:proofErr w:type="spell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Дехтяренка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, В.С. </w:t>
      </w:r>
      <w:proofErr w:type="spell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Куйбіди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. – </w:t>
      </w:r>
      <w:proofErr w:type="spellStart"/>
      <w:proofErr w:type="gramStart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Київ</w:t>
      </w:r>
      <w:proofErr w:type="spell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:</w:t>
      </w:r>
      <w:proofErr w:type="gramEnd"/>
      <w:r w:rsidRPr="00C970AC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НАДУ, 2019. – 672</w:t>
      </w:r>
      <w:r w:rsidRPr="00C970AC">
        <w:rPr>
          <w:rFonts w:ascii="Times New Roman" w:hAnsi="Times New Roman"/>
          <w:sz w:val="28"/>
          <w:szCs w:val="24"/>
          <w:shd w:val="clear" w:color="auto" w:fill="FFFFFF"/>
          <w:lang w:val="uk-UA" w:eastAsia="ru-RU"/>
        </w:rPr>
        <w:t xml:space="preserve"> с.</w:t>
      </w:r>
    </w:p>
    <w:p w14:paraId="5DD34A03" w14:textId="77777777" w:rsidR="00FF40CC" w:rsidRDefault="00FF40CC" w:rsidP="00FF40CC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shd w:val="clear" w:color="auto" w:fill="FFFFFF"/>
          <w:lang w:eastAsia="ru-RU"/>
        </w:rPr>
      </w:pPr>
    </w:p>
    <w:p w14:paraId="0DCB464F" w14:textId="77777777" w:rsidR="00FF40CC" w:rsidRPr="00B42716" w:rsidRDefault="00FF40CC" w:rsidP="00FF40CC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shd w:val="clear" w:color="auto" w:fill="FFFFFF"/>
          <w:lang w:eastAsia="ru-RU"/>
        </w:rPr>
      </w:pPr>
    </w:p>
    <w:p w14:paraId="4A5509C8" w14:textId="77777777" w:rsidR="00FF40CC" w:rsidRPr="00C970AC" w:rsidRDefault="00FF40CC" w:rsidP="00FF40CC">
      <w:pPr>
        <w:widowControl w:val="0"/>
        <w:autoSpaceDE w:val="0"/>
        <w:autoSpaceDN w:val="0"/>
        <w:spacing w:before="90" w:after="0" w:line="480" w:lineRule="auto"/>
        <w:ind w:left="702" w:right="1"/>
        <w:jc w:val="center"/>
        <w:outlineLvl w:val="3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C970AC">
        <w:rPr>
          <w:rFonts w:ascii="Times New Roman" w:hAnsi="Times New Roman"/>
          <w:b/>
          <w:bCs/>
          <w:sz w:val="28"/>
          <w:szCs w:val="28"/>
          <w:lang w:val="uk-UA"/>
        </w:rPr>
        <w:t>Навчальні посібники, інші дидактичні та методичні матеріали:</w:t>
      </w:r>
    </w:p>
    <w:p w14:paraId="3B6529A1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Абраменко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П.О. Публічне адміністрування: курс лекцій / П.О.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Абраменко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Харк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нац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аграр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ун-т. – Х.: ХНАУ, 2014. – 291 с.</w:t>
      </w:r>
    </w:p>
    <w:p w14:paraId="32FAD583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Амосов О. Ю. Моделі публічного адміністрування (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архетипова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парадигма) / О. Ю. Амосов, Н. Л.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Гавкалова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Публічне управління: теорія та практика : збірник наукових праць Асоціації докторів наук з державного управління. – Х. : Вид-во "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ДокНаукДержУпр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". – Спеціальний випуск. – Червень, 2013. – С. 6–13. </w:t>
      </w:r>
    </w:p>
    <w:p w14:paraId="5BDDDC21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Бакуменко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В. Д. Державно-управлінські рішення : Навчальний посібник / В. Д.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Бакуменко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- К. : ВПЦ АМУ, 2011. – 444 с. </w:t>
      </w:r>
    </w:p>
    <w:p w14:paraId="6952BA26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Баранов А. Сучасний стан розвитку публічного управління в Україні/ Аспекти публічного управління. – Дніпро : Видавництво «Грані», 2019. - Том 7, № 8. – С. 5-12. </w:t>
      </w:r>
    </w:p>
    <w:p w14:paraId="25BC2DAE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Бєльська Т. В. Аналіз моделей взаємовідносин влади і громадянського суспільства в зарубіжних країнах / Т. В. Бєльська // Україна і світ: політичні, економічні та культурологічні питання : матеріали міжвузівської наук.-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практ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конф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., присвяченої Дню української дипломатії (22 грудня 2011 р., м. Харків). – Ч. 1. – Х. : ПВНЗ “Інститут сходознавства і міжнародних відносин “Харківський колегіум”, 2012. – С.27–31.</w:t>
      </w:r>
    </w:p>
    <w:p w14:paraId="3F3138F0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Бєльська Т. В. Моделі взаємовідносин органів публічної влади та інститутів громадянського суспільства [Електронний ресурс] / Т. В. Бєльська. – Режим доступу : http://www.kbuapa.kharkov.ua/e-book/apdu/2010-1/doc/1/18.pdf.</w:t>
      </w:r>
    </w:p>
    <w:p w14:paraId="5E622906" w14:textId="77777777" w:rsidR="00FF40CC" w:rsidRPr="00B224D7" w:rsidRDefault="00FF40CC" w:rsidP="00FF40CC">
      <w:pPr>
        <w:numPr>
          <w:ilvl w:val="0"/>
          <w:numId w:val="22"/>
        </w:numPr>
        <w:tabs>
          <w:tab w:val="left" w:pos="-2694"/>
          <w:tab w:val="left" w:pos="426"/>
          <w:tab w:val="left" w:pos="993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Бородін Є. Органи місцевого самоврядування як об’єкт реформування в контексті децентралізації влади в Україні / Є. Бородін, І.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Лененко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Публічне адміністрування: теорія та практика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наук. пр. ; за ред. С. М.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Д. : ДРІДУ НАДУ, 2016. –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2(16). – Режим доступу : </w:t>
      </w:r>
      <w:hyperlink r:id="rId18" w:history="1"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</w:t>
        </w:r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dridu</w:t>
        </w:r>
        <w:proofErr w:type="spellEnd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dp</w:t>
        </w:r>
        <w:proofErr w:type="spellEnd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zbirnik</w:t>
        </w:r>
        <w:proofErr w:type="spellEnd"/>
        <w:r w:rsidRPr="00B224D7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/2016-02(16)/25.pdf</w:t>
        </w:r>
      </w:hyperlink>
    </w:p>
    <w:p w14:paraId="76CCC336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Бородін Є. І. Розвиток системи місцевого самоврядування в Україні / Є. І. Бородін, Т. М.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Тарасенко // </w:t>
      </w: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Аспекти публічного управління. – 2015. – № 4(18). – С. 55 – 61.</w:t>
      </w:r>
    </w:p>
    <w:p w14:paraId="2869EE5F" w14:textId="77777777" w:rsidR="00FF40CC" w:rsidRPr="00B224D7" w:rsidRDefault="00FF40CC" w:rsidP="00FF40CC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Гончарук Н.Т. Концептуальні засади управління людськими ресурсами в сфері публічної служби: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архетипний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підхід / Н.Т. Гончарук, Ю.В. Пирогова // Публічне урядування, №3 (18) –червень 2019 р. – Київ : ДП «Видавничий дім «Персонал», 2019, 510 с. (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С.158-170).</w:t>
      </w:r>
    </w:p>
    <w:p w14:paraId="02EA80D1" w14:textId="77777777" w:rsidR="00FF40CC" w:rsidRPr="00B224D7" w:rsidRDefault="00FF40CC" w:rsidP="00FF40CC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Гончарук Н.Т. Лідерство в системі публічної служби України у контексті сучасних реформ / Н.Т. Гончарук, І.Г.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Сурай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Публічна служба: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lastRenderedPageBreak/>
        <w:t>посіб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/ С.М.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Серьогін,Н.А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Є.І.Бородін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[та ін.] 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С.М.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Дніпро : ГРАНІ, 2018. – 384 с. (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Авт.С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166-179)</w:t>
      </w:r>
    </w:p>
    <w:p w14:paraId="795C7E48" w14:textId="77777777" w:rsidR="00FF40CC" w:rsidRPr="00B224D7" w:rsidRDefault="00FF40CC" w:rsidP="00FF40CC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Гончарук Н.Т. Модернізація державної служби та управління людськими ресурсами в Україні / Н.Т. Гончарук., Л.В.  Прудиус // Аспекти публічного управління. – Д.: Грані, 2018. -Том 6, № 1-2 . – С.42-51.</w:t>
      </w:r>
    </w:p>
    <w:p w14:paraId="6C657E60" w14:textId="77777777" w:rsidR="00FF40CC" w:rsidRPr="00B224D7" w:rsidRDefault="00FF40CC" w:rsidP="00FF40CC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Гончарук Н.Т. Модернізація державної служби та управління людськими ресурсами в Україні / Н.Т. Гончарук, Л.В. Прудиус // Аспекти публічного управління. – Д.: Грані, 2018. -Том 6, № 1-2 . – С.42-51.</w:t>
      </w:r>
    </w:p>
    <w:p w14:paraId="0CAE2123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Гречко Т.К.,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Хаджирадєва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С.К. Системний аналіз і прийняття рішень у публічному управлінні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.-метод.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- Київ : НАДУ, 2019. – 236 с.</w:t>
      </w:r>
    </w:p>
    <w:p w14:paraId="0F3A03B9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Дзюндзюк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В.Б.,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Мельтюхова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Н.М. та ін. Публічне адміністрування в Україні: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Посібник / [за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В.В.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Корженка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Н.М.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Мельтюхової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− Х.: Вид-во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ХарРІ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НАДУ «Магістр», 2011. – 306 с. </w:t>
      </w:r>
    </w:p>
    <w:p w14:paraId="3FAD990A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Дон Е. Бек.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Спиральная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динамика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управляя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ценностями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лидерством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изменениями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 Дон Е. Бек, Крис К.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Кован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: пер. с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англ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Москва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Открытый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мир, 2010. – 420 с. </w:t>
      </w:r>
    </w:p>
    <w:p w14:paraId="01D4DD64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Дурман О.Л.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Good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governance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– основа для розбудови ефективної системи публічного управління / Публічне управління та митне адміністрування. – Дніпро. Університет митної справи та фінансів, 2010. – № 1(20). – С. 37 – 43. </w:t>
      </w:r>
    </w:p>
    <w:p w14:paraId="5E3E071D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Енциклопедичний словник з державного управління / уклад. : Ю. 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Сурмін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В. Д.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Бакуменко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А. 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Михненко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та ін. ; за ред. Ю. В. Ковбасюка, В. П. Трощинського, Ю. 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Сурміна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К. : НАДУ, 2010. – 820 с. </w:t>
      </w:r>
    </w:p>
    <w:p w14:paraId="0CA3CFD0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Енциклопедія державного управління: у 8 томах/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Нац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акад.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держ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упр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при Президентові України; наук.-ред. колегія: Ю. В. Ковбасюк (голова) та ін. − К.: НАДУ, 2011. </w:t>
      </w:r>
    </w:p>
    <w:p w14:paraId="036814BD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Зінчук М.І. Генезис наукового розуміння поняття публічного адміністрування в світі та Україні / Інвестиції: практика та досвід. – Київ : Видавництво ТОВ «ДСК Центр», 2018. - № 19. – С. 117-122.</w:t>
      </w:r>
    </w:p>
    <w:p w14:paraId="4AF056A6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Інституціоналізація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публічного управління в Україні: науково-аналітична доповідь /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</w:t>
      </w:r>
      <w:r w:rsidRPr="00B224D7"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Білинської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, О.М.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Петроє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Вісник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НАДУ при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Президентові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B224D7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НАДУ при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Президентові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>, 2019. - № 2 (93). – 209 с.</w:t>
      </w:r>
    </w:p>
    <w:p w14:paraId="0138FCCB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Колесникова К. О. Публічне адміністрування в Україні: огляд літературних джерел / К. О. Колесникова // Теорія та практика державного управління. – 2013. – № 3. – С. 1–8. </w:t>
      </w:r>
    </w:p>
    <w:p w14:paraId="0246AD19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Косінов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С. Демократичні засади та цінності в організації публічної влади / С.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Косінов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Вісник академії правових наук України. – 2013. – № 3. – С. 128–134. </w:t>
      </w:r>
    </w:p>
    <w:p w14:paraId="6C6B5825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Косінов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С. Народ як первинний суб'єкт здійснення контролю над публічною владою / С.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Косінов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Право України. – 2013. – № 10. – С. 178– 184. </w:t>
      </w:r>
    </w:p>
    <w:p w14:paraId="6D217464" w14:textId="77777777" w:rsidR="00FF40CC" w:rsidRPr="00B224D7" w:rsidRDefault="00FF40CC" w:rsidP="00FF40CC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Кравченко В. В., Бородін Є. І., Квітка С. А. Місцеве самоврядування в системі публічного управління : </w:t>
      </w:r>
      <w:proofErr w:type="spellStart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у схемах. – Дніпро : ГРАНІ, 2018. – 148 с. </w:t>
      </w:r>
    </w:p>
    <w:p w14:paraId="377B160B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Культура й етика в публічному адмініструванні : наук. розробка / С. 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О. В. Антонова, І. І.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Хожило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iн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К. : НАДУ, 2010. – 40 с. </w:t>
      </w:r>
    </w:p>
    <w:p w14:paraId="08096543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lastRenderedPageBreak/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Н. А.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Етос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державної служби України: теоретико-емпіричні аспекти / І .В. Письменний, Н. А.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r w:rsidRPr="00B224D7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Аспекти публічного управління. –</w:t>
      </w:r>
      <w:r w:rsidRPr="00B224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2015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10(24). – C. 5 – 11. </w:t>
      </w:r>
    </w:p>
    <w:p w14:paraId="6B7E76D5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/>
        </w:rPr>
        <w:t xml:space="preserve"> Н. А. Публічна служба як інструмент публічного управління [Текст] / Н. А. </w:t>
      </w:r>
      <w:proofErr w:type="spellStart"/>
      <w:r w:rsidRPr="00B224D7">
        <w:rPr>
          <w:rFonts w:ascii="Times New Roman" w:hAnsi="Times New Roman"/>
          <w:sz w:val="28"/>
          <w:szCs w:val="28"/>
          <w:lang w:val="uk-UA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/>
        </w:rPr>
        <w:t>, І. В. Письменний // Вісник Академії митної служби України. Серія «Державне управління». Науковий збірник. – 2015. – № 1(12). – С. 125–134</w:t>
      </w:r>
    </w:p>
    <w:p w14:paraId="6DA1ABC2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Н.А. </w:t>
      </w:r>
      <w:hyperlink r:id="rId19" w:history="1">
        <w:proofErr w:type="spellStart"/>
        <w:r w:rsidRPr="00B224D7">
          <w:rPr>
            <w:rFonts w:ascii="Times New Roman" w:hAnsi="Times New Roman"/>
            <w:sz w:val="28"/>
            <w:szCs w:val="28"/>
            <w:shd w:val="clear" w:color="auto" w:fill="FFFFFF"/>
            <w:lang w:val="uk-UA" w:eastAsia="ru-RU"/>
          </w:rPr>
          <w:t>Меритократичний</w:t>
        </w:r>
        <w:proofErr w:type="spellEnd"/>
        <w:r w:rsidRPr="00B224D7">
          <w:rPr>
            <w:rFonts w:ascii="Times New Roman" w:hAnsi="Times New Roman"/>
            <w:sz w:val="28"/>
            <w:szCs w:val="28"/>
            <w:shd w:val="clear" w:color="auto" w:fill="FFFFFF"/>
            <w:lang w:val="uk-UA" w:eastAsia="ru-RU"/>
          </w:rPr>
          <w:t xml:space="preserve"> підхід до добору на публічну службу</w:t>
        </w:r>
      </w:hyperlink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SM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Seriogin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NA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Lipovskaya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SS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Seregin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// Аспекти публічного управління 5 (8-9). – С. 22 – 35. </w:t>
      </w:r>
    </w:p>
    <w:p w14:paraId="6E471E58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/>
        </w:rPr>
        <w:t> Н.А. С</w:t>
      </w:r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успільні трансформації як складова державно-управлінських реформ: інституціональний вимір</w:t>
      </w:r>
      <w:r w:rsidRPr="00B224D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B224D7">
        <w:rPr>
          <w:rFonts w:ascii="Times New Roman" w:hAnsi="Times New Roman"/>
          <w:sz w:val="28"/>
          <w:szCs w:val="28"/>
          <w:lang w:val="uk-UA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/>
        </w:rPr>
        <w:t xml:space="preserve"> Наталія //Державне управління та місцеве самоврядування: </w:t>
      </w: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Збірник наукових праць</w:t>
      </w:r>
      <w:r w:rsidRPr="00B224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B224D7">
        <w:rPr>
          <w:rFonts w:ascii="Times New Roman" w:hAnsi="Times New Roman"/>
          <w:sz w:val="28"/>
          <w:szCs w:val="28"/>
          <w:lang w:val="uk-UA"/>
        </w:rPr>
        <w:t>. 2(33) / 2017. – С.27 – 33.</w:t>
      </w:r>
    </w:p>
    <w:p w14:paraId="39641353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Лідерство та управлінська еліта: конспект лекцій / уклад. Н.Т. Гончарук. – Д. : ДРІДУ НАДУ, 2016. – 54 с.</w:t>
      </w:r>
    </w:p>
    <w:p w14:paraId="4F462CA5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Мельник Р. Принцип законності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vs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. Принцип правомірності : до питання про оновлення юридичних засад діяльності органів публічної влади / Право України. – Київ : Видавничий Дім «Ін Юре», 2018. - № 11. – С. 14-31. </w:t>
      </w:r>
    </w:p>
    <w:p w14:paraId="522B9972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Менеджмент для публічної влади: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/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д-ра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екон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наук, проф. М. П. Бутка. – Ніжин : ТОВ "Видавництво "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АспектПоліграф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", 2011. – 360 с. </w:t>
      </w:r>
    </w:p>
    <w:p w14:paraId="6DAA8CA5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Нагаєв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В.М. Публічне адміністрування: електронний навчальний посібник / В.М.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Нагаєв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– Х.: ХНАУ, 2018. – 278 с.</w:t>
      </w:r>
      <w:r w:rsidRPr="00B22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E274CD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Новаченко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 Т.В.,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Афонін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 Е.А. Авторитет керівника в публічному управлінні :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Посібн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. /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Нац.акад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держ.упр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. при Президентові України. Київ : НАДУ. 2019. – 168 с. </w:t>
      </w:r>
    </w:p>
    <w:p w14:paraId="04A7B4D1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Основи публічного адміністрування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для підготовки до іспиту / Ю. 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Битяк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Н. 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Матюхіна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М. С. Ковтун та ін. 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Н. 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Матюхіної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– Харків : Право, 2016. – 128 с.</w:t>
      </w:r>
    </w:p>
    <w:p w14:paraId="30D06F52" w14:textId="77777777" w:rsidR="00FF40CC" w:rsidRPr="00B224D7" w:rsidRDefault="00FF40CC" w:rsidP="00AB489B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Про стан розвитку громадянського суспільства в Україні 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аналіт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доповідь / [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Яблонський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 В. М., Балакірєва О. М., Бондар Т. В. та ін.] ; за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ред. О. А.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Корнієвського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 – К. : НІСД, 2017. – 56 с.</w:t>
      </w:r>
      <w:r w:rsidRPr="00B224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474B7BDF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Проблеми розвитку публічного управління в Україні </w:t>
      </w:r>
      <w:r w:rsidRPr="00B224D7">
        <w:rPr>
          <w:rFonts w:ascii="Times New Roman" w:hAnsi="Times New Roman"/>
          <w:sz w:val="28"/>
          <w:szCs w:val="28"/>
          <w:lang w:eastAsia="ru-RU"/>
        </w:rPr>
        <w:t xml:space="preserve">[Текст] : матер. </w:t>
      </w:r>
      <w:proofErr w:type="gramStart"/>
      <w:r w:rsidRPr="00B224D7">
        <w:rPr>
          <w:rFonts w:ascii="Times New Roman" w:hAnsi="Times New Roman"/>
          <w:sz w:val="28"/>
          <w:szCs w:val="28"/>
          <w:lang w:eastAsia="ru-RU"/>
        </w:rPr>
        <w:t>Наук.-</w:t>
      </w:r>
      <w:proofErr w:type="spellStart"/>
      <w:proofErr w:type="gramEnd"/>
      <w:r w:rsidRPr="00B224D7">
        <w:rPr>
          <w:rFonts w:ascii="Times New Roman" w:hAnsi="Times New Roman"/>
          <w:sz w:val="28"/>
          <w:szCs w:val="28"/>
          <w:lang w:eastAsia="ru-RU"/>
        </w:rPr>
        <w:t>практ.конф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. за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міжнар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. уч. (11-12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квітня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 2019 р., м.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Львів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>) / за наук. Ред. Чл.-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кор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. НАН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В.С.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Загорського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, доц. А.В. </w:t>
      </w:r>
      <w:proofErr w:type="spellStart"/>
      <w:r w:rsidRPr="00B224D7">
        <w:rPr>
          <w:rFonts w:ascii="Times New Roman" w:hAnsi="Times New Roman"/>
          <w:sz w:val="28"/>
          <w:szCs w:val="28"/>
          <w:lang w:eastAsia="ru-RU"/>
        </w:rPr>
        <w:t>Ліпенцева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B224D7">
        <w:rPr>
          <w:rFonts w:ascii="Times New Roman" w:hAnsi="Times New Roman"/>
          <w:sz w:val="28"/>
          <w:szCs w:val="28"/>
          <w:lang w:eastAsia="ru-RU"/>
        </w:rPr>
        <w:t>Львів</w:t>
      </w:r>
      <w:proofErr w:type="spell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224D7">
        <w:rPr>
          <w:rFonts w:ascii="Times New Roman" w:hAnsi="Times New Roman"/>
          <w:sz w:val="28"/>
          <w:szCs w:val="28"/>
          <w:lang w:eastAsia="ru-RU"/>
        </w:rPr>
        <w:t xml:space="preserve"> ЛРІДУ НАДУ, 2019. – 348 с.</w:t>
      </w:r>
    </w:p>
    <w:p w14:paraId="35DC071C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Публічна служба: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/ С.М.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, Н.А.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,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Є.І.Бородін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[та ін.] ; за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ред. С.М.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Серьогіна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. Дніпро : ГРАНІ, 2018. – 384 с.</w:t>
      </w:r>
    </w:p>
    <w:p w14:paraId="550982A1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Публічне адміністрування : опорний конспект лекцій  / уклад. В.М.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Дрешпак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. – Д. ДРІДУ НАДУ. 2013. – 80 с.</w:t>
      </w:r>
    </w:p>
    <w:p w14:paraId="68E542F0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Публічне управління: термінологічний словник / уклад.: В.С. Куйбіда, М.М.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Білинська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О.Є.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Петроє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та ін. :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В.С. Куйбіди, М.М.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Білинської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О.Є.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Петроє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– К. : НАДУ, 2018. - 224 с.</w:t>
      </w:r>
    </w:p>
    <w:p w14:paraId="3E45D2F8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lastRenderedPageBreak/>
        <w:t>Пухтинський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М. Пріоритетні напрями конституційного, політико-правового оновлення публічної влади, врядування в Україні / Аспекти публічного управління. – Дніпро : Видавництво «Грані», 2019. - Том 7, № 6-7. – С. 28-37.</w:t>
      </w:r>
    </w:p>
    <w:p w14:paraId="17BB4F82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С.М. </w:t>
      </w: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Відновлення довіри до органів публічної влади як умова успішності реформ в Україні / Аспекти публічного управління – Д. : ДРІДУ НАДУ, 2015 – № 4 (18) квітень 2015. – С. 62 – 66.</w:t>
      </w:r>
      <w:r w:rsidRPr="00B224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07E5F8C9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С.М. Теоретичні засади та основні напрями реформування місцевого самоврядування й децентралізації влади в Україні / С.М.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, Н.Т. Гончарук // Аспекти публічного управління. – Дніпропетровськ: Грані, 2015. - № 4 (18) (квітень 2015) – С.111-120.</w:t>
      </w:r>
    </w:p>
    <w:p w14:paraId="1C85E03C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Сороко В. М. Результативність та ефективність державного управління і місцевого самоврядування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/ В. М. Сороко. – К.: НАДУ, 2012. – 260 с.</w:t>
      </w:r>
    </w:p>
    <w:p w14:paraId="56F80D86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Сьомич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 М. Особливості сучасних моделей публічного управління / Аспекти публічного управління. – Дніпро : Видавництво «Грані», 2019. - Том 7, № 4. – С. 44-52.</w:t>
      </w:r>
    </w:p>
    <w:p w14:paraId="052BC292" w14:textId="77777777" w:rsidR="00FF40CC" w:rsidRPr="00B224D7" w:rsidRDefault="00FF40CC" w:rsidP="00AB489B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Управління змінами в публічному адмініструванні :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навч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посіб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/ Ю. П. Шаров, І. А.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Чикаренко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, Т. В.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Маматова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 [та ін.] ; за наук. ред. Ю. П. Шарова. – Д. : ДРІДУ НАДУ, 2012. </w:t>
      </w:r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sym w:font="Symbol" w:char="F02D"/>
      </w:r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 148 с.</w:t>
      </w:r>
    </w:p>
    <w:p w14:paraId="7AD41C4C" w14:textId="77777777" w:rsidR="00FF40CC" w:rsidRPr="00B224D7" w:rsidRDefault="00FF40CC" w:rsidP="00AB489B">
      <w:pPr>
        <w:numPr>
          <w:ilvl w:val="0"/>
          <w:numId w:val="22"/>
        </w:numPr>
        <w:tabs>
          <w:tab w:val="left" w:pos="-2694"/>
          <w:tab w:val="left" w:pos="426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Шпекторенко</w:t>
      </w:r>
      <w:proofErr w:type="spellEnd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І. Структура та методологія управлінської діяльності / І. </w:t>
      </w:r>
      <w:proofErr w:type="spellStart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Шпекторенко</w:t>
      </w:r>
      <w:proofErr w:type="spellEnd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Є. Бородін // Державне управління та місцеве самоврядування : </w:t>
      </w:r>
      <w:proofErr w:type="spellStart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зб</w:t>
      </w:r>
      <w:proofErr w:type="spellEnd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наук. пр. ДРІДУ. – </w:t>
      </w:r>
      <w:proofErr w:type="spellStart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Вип</w:t>
      </w:r>
      <w:proofErr w:type="spellEnd"/>
      <w:r w:rsidRPr="00B224D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 3 (38). – 2018. – Д. : ДРІДУ НАДУ, 2018. – С. 46 – 52.</w:t>
      </w:r>
    </w:p>
    <w:p w14:paraId="364E97D4" w14:textId="77777777" w:rsidR="00FF40CC" w:rsidRPr="008434B9" w:rsidRDefault="00FF40CC" w:rsidP="00AB489B">
      <w:pPr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Ястремська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О. М. Публічне адміністрування : навчальний посібник / О. 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Ястремська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Л. О.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Мажник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Х. : ХНЕУ ім. С.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Кузнеця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, 2015. – 132 с.</w:t>
      </w:r>
    </w:p>
    <w:p w14:paraId="0023828D" w14:textId="77777777" w:rsidR="00FF40CC" w:rsidRPr="008434B9" w:rsidRDefault="00FF40CC" w:rsidP="00AB489B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i/>
          <w:sz w:val="28"/>
          <w:szCs w:val="28"/>
          <w:lang w:val="en-US" w:eastAsia="ru-RU"/>
        </w:rPr>
        <w:t>Lypovska</w:t>
      </w:r>
      <w:proofErr w:type="spellEnd"/>
      <w:r w:rsidRPr="00B224D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Pr="00B224D7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Categorical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Analysis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“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Mechanism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”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Definition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Public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Administration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Oleksandr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Radchenko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Natalia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Lipovska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 xml:space="preserve">// Scientific journal “The World of Politics, Society, Geography” listed in the register of Polish newspapers and magazines under the number 500 decision of the District Court of the City of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Slupsk</w:t>
      </w:r>
      <w:proofErr w:type="spellEnd"/>
      <w:r w:rsidRPr="00B224D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en-US" w:eastAsia="ru-RU"/>
        </w:rPr>
        <w:t>NsRej</w:t>
      </w:r>
      <w:proofErr w:type="spellEnd"/>
      <w:r w:rsidRPr="00B224D7">
        <w:rPr>
          <w:rFonts w:ascii="Times New Roman" w:hAnsi="Times New Roman"/>
          <w:sz w:val="28"/>
          <w:szCs w:val="28"/>
          <w:lang w:val="en-US" w:eastAsia="ru-RU"/>
        </w:rPr>
        <w:t xml:space="preserve"> 5/16 from August 23, 2016. - </w:t>
      </w:r>
      <w:proofErr w:type="gramStart"/>
      <w:r w:rsidRPr="00B224D7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B224D7">
        <w:rPr>
          <w:rFonts w:ascii="Times New Roman" w:hAnsi="Times New Roman"/>
          <w:sz w:val="28"/>
          <w:szCs w:val="28"/>
          <w:lang w:val="en-US" w:eastAsia="ru-RU"/>
        </w:rPr>
        <w:t>. 18</w:t>
      </w:r>
      <w:proofErr w:type="gramEnd"/>
      <w:r w:rsidRPr="00B224D7">
        <w:rPr>
          <w:rFonts w:ascii="Times New Roman" w:hAnsi="Times New Roman"/>
          <w:sz w:val="28"/>
          <w:szCs w:val="28"/>
          <w:lang w:val="en-US" w:eastAsia="ru-RU"/>
        </w:rPr>
        <w:t xml:space="preserve"> – 25.</w:t>
      </w:r>
    </w:p>
    <w:p w14:paraId="6D54093A" w14:textId="77777777" w:rsidR="00FF40CC" w:rsidRDefault="00FF40CC" w:rsidP="00AB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BF2E424" w14:textId="77777777" w:rsidR="00FF40CC" w:rsidRPr="00DD3BAB" w:rsidRDefault="00FF40CC" w:rsidP="00AB489B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shd w:val="clear" w:color="auto" w:fill="FFFFFF"/>
          <w:lang w:val="uk-UA" w:eastAsia="ru-RU"/>
        </w:rPr>
      </w:pPr>
    </w:p>
    <w:p w14:paraId="40271ADC" w14:textId="77777777" w:rsidR="00FF40CC" w:rsidRPr="00B224D7" w:rsidRDefault="00FF40CC" w:rsidP="00AB48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/>
          <w:sz w:val="28"/>
          <w:szCs w:val="28"/>
          <w:lang w:val="uk-UA" w:eastAsia="ru-RU"/>
        </w:rPr>
        <w:t>Монографії та інші наукові видання:</w:t>
      </w:r>
    </w:p>
    <w:p w14:paraId="373E4556" w14:textId="77777777" w:rsidR="00FF40CC" w:rsidRPr="00B224D7" w:rsidRDefault="00FF40CC" w:rsidP="00AB489B">
      <w:pPr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Алексєєв В. М. Теоретичні засади взаємовідносин держави та суспільства в управлінні: монографія / В. М. Алексєєв. – Чернівці: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Технодрук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, 2012. – 392 с.</w:t>
      </w:r>
    </w:p>
    <w:p w14:paraId="6AF6BECB" w14:textId="77777777" w:rsidR="00FF40CC" w:rsidRPr="00B224D7" w:rsidRDefault="00FF40CC" w:rsidP="00AB489B">
      <w:pPr>
        <w:numPr>
          <w:ilvl w:val="0"/>
          <w:numId w:val="21"/>
        </w:numPr>
        <w:tabs>
          <w:tab w:val="left" w:pos="-2694"/>
          <w:tab w:val="left" w:pos="426"/>
          <w:tab w:val="left" w:pos="993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>Гончарук Н.Т. Управління керівним персоналом у сфері державної служби України: теорія та практика : монографія / Н.Т. Гончарук. – Д. : ДРІДУ НАДУ, 2012. – 343 с.</w:t>
      </w:r>
    </w:p>
    <w:p w14:paraId="170267B0" w14:textId="77777777" w:rsidR="00FF40CC" w:rsidRPr="00B224D7" w:rsidRDefault="00FF40CC" w:rsidP="00AB489B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Громадівська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модель самоврядування в Україні : колективна монографія /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Кол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Проф. Ю.М.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Бардачова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І.П.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Лопушинського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Р.М. Плюща.- Херсон: Книжкове видавництво ФОП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Вишемирський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В.С., 2019. – 708 с.</w:t>
      </w:r>
    </w:p>
    <w:p w14:paraId="52507AD1" w14:textId="77777777" w:rsidR="00FF40CC" w:rsidRPr="00B224D7" w:rsidRDefault="00FF40CC" w:rsidP="00FF40CC">
      <w:pPr>
        <w:numPr>
          <w:ilvl w:val="0"/>
          <w:numId w:val="21"/>
        </w:numPr>
        <w:tabs>
          <w:tab w:val="left" w:pos="-2694"/>
          <w:tab w:val="left" w:pos="426"/>
          <w:tab w:val="left" w:pos="993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Громадівська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модель самоврядування в Україні : колективна монографія /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Кол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Проф. Ю.М.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Бардачова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І.П.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Лопушинського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Р.М. 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Плюща.- Херсон: Книжкове видавництво ФОП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Вишемирський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В.С., 2019. – 708 с.</w:t>
      </w:r>
    </w:p>
    <w:p w14:paraId="74848062" w14:textId="77777777" w:rsidR="00FF40CC" w:rsidRPr="00B224D7" w:rsidRDefault="00FF40CC" w:rsidP="00FF40CC">
      <w:pPr>
        <w:numPr>
          <w:ilvl w:val="0"/>
          <w:numId w:val="21"/>
        </w:numPr>
        <w:tabs>
          <w:tab w:val="left" w:pos="-2694"/>
          <w:tab w:val="left" w:pos="426"/>
          <w:tab w:val="left" w:pos="993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Гуманізація публічної служби в Україні: науково-практичні засади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колект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/ С. 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, Є. І. Бородін, Н. А.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[та ін.];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ред. С. М.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– Д. : ДРІДУ НАДУ, 2015. – 253 с.</w:t>
      </w:r>
    </w:p>
    <w:p w14:paraId="1A3E355A" w14:textId="77777777" w:rsidR="00FF40CC" w:rsidRDefault="00FF40CC" w:rsidP="00FF40CC">
      <w:pPr>
        <w:numPr>
          <w:ilvl w:val="0"/>
          <w:numId w:val="21"/>
        </w:numPr>
        <w:tabs>
          <w:tab w:val="left" w:pos="-2694"/>
          <w:tab w:val="left" w:pos="426"/>
          <w:tab w:val="left" w:pos="993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color w:val="000000"/>
          <w:sz w:val="28"/>
          <w:szCs w:val="28"/>
          <w:lang w:val="uk-UA" w:eastAsia="ru-RU"/>
        </w:rPr>
        <w:t>Децентралізація влади в Україні: оцінювання результатів формування та розвитку самодостатніх громад: монографія /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та наук. ред. С.  М. 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І. А.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Чикаренко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Н.А.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Н. Т. Гончарук, Є. </w:t>
      </w:r>
      <w:r w:rsidRPr="00B224D7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І. 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>Бородін,  [та ін.] – Дніпро: ДРІДУ НАДУ, 2018. – 278</w:t>
      </w:r>
      <w:r w:rsidRPr="00B224D7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</w:t>
      </w:r>
      <w:r w:rsidRPr="00B224D7">
        <w:rPr>
          <w:rFonts w:ascii="Times New Roman" w:hAnsi="Times New Roman"/>
          <w:sz w:val="28"/>
          <w:szCs w:val="28"/>
          <w:lang w:val="uk-UA" w:eastAsia="ru-RU"/>
        </w:rPr>
        <w:t>с.</w:t>
      </w:r>
    </w:p>
    <w:p w14:paraId="5F917A03" w14:textId="77777777" w:rsidR="00FF40CC" w:rsidRPr="00B224D7" w:rsidRDefault="00FF40CC" w:rsidP="00FF40CC">
      <w:pPr>
        <w:tabs>
          <w:tab w:val="left" w:pos="-2694"/>
          <w:tab w:val="left" w:pos="426"/>
          <w:tab w:val="left" w:pos="993"/>
          <w:tab w:val="left" w:pos="1134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6B02A765" w14:textId="77777777" w:rsidR="00FF40CC" w:rsidRPr="00B224D7" w:rsidRDefault="00FF40CC" w:rsidP="00FF40CC">
      <w:pPr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14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Маматова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 Т. В. Управління на основі якості: методологічні засади для органів державного контролю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/ Т. В.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Маматова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– Дніпро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Свідлер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А. Л., 2009. – 326 с.</w:t>
      </w:r>
    </w:p>
    <w:p w14:paraId="5FDCB384" w14:textId="77777777" w:rsidR="00FF40CC" w:rsidRPr="00B224D7" w:rsidRDefault="00FF40CC" w:rsidP="00FF40CC">
      <w:pPr>
        <w:numPr>
          <w:ilvl w:val="0"/>
          <w:numId w:val="21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Місцеве самоврядування в  умовах децентралізації влади в Україні /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eastAsia="ru-RU"/>
        </w:rPr>
        <w:t>Колективна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eastAsia="ru-RU"/>
        </w:rPr>
        <w:t>монографія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eastAsia="ru-RU"/>
        </w:rPr>
        <w:t xml:space="preserve"> / Кол. авт.; за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eastAsia="ru-RU"/>
        </w:rPr>
        <w:t>заг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eastAsia="ru-RU"/>
        </w:rPr>
        <w:t>. ред. Р. М. Плюща. – К.: РІДНА МОВА, 2016. – 744 с.</w:t>
      </w:r>
    </w:p>
    <w:p w14:paraId="30DFC976" w14:textId="77777777" w:rsidR="00FF40CC" w:rsidRPr="00B224D7" w:rsidRDefault="00FF40CC" w:rsidP="00FF40CC">
      <w:pPr>
        <w:numPr>
          <w:ilvl w:val="0"/>
          <w:numId w:val="21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Муркович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Л.І., Гончарук Н.Т. Розвиток форм безпосередньої участі територіальної громади у вирішенні питань місцевого значення : монографія / Л.І.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Муркович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, Н.Т. Гончарук. – Дніпро: ДРІДУ НАДУ, 2017. - 188.с.</w:t>
      </w:r>
    </w:p>
    <w:p w14:paraId="14408D09" w14:textId="77777777" w:rsidR="00FF40CC" w:rsidRPr="00B224D7" w:rsidRDefault="00FF40CC" w:rsidP="00FF40CC">
      <w:pPr>
        <w:numPr>
          <w:ilvl w:val="0"/>
          <w:numId w:val="21"/>
        </w:numPr>
        <w:tabs>
          <w:tab w:val="left" w:pos="426"/>
          <w:tab w:val="left" w:pos="993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 xml:space="preserve">Письменний І. В. Синергетичний потенціал публічного управління в умовах суспільних трансформацій / І. </w:t>
      </w:r>
      <w:proofErr w:type="spellStart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В.Письменний</w:t>
      </w:r>
      <w:proofErr w:type="spellEnd"/>
      <w:r w:rsidRPr="00B224D7">
        <w:rPr>
          <w:rFonts w:ascii="Times New Roman" w:hAnsi="Times New Roman"/>
          <w:bCs/>
          <w:sz w:val="28"/>
          <w:szCs w:val="28"/>
          <w:lang w:val="uk-UA" w:eastAsia="ru-RU"/>
        </w:rPr>
        <w:t>. – Д.: ДРІДУ НАДУ, 2012. – 271 с.</w:t>
      </w:r>
    </w:p>
    <w:p w14:paraId="0B6F4B98" w14:textId="77777777" w:rsidR="00FF40CC" w:rsidRPr="00B224D7" w:rsidRDefault="00FF40CC" w:rsidP="00FF40CC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Проблеми реформування державної служби та служби в органах місцевого самоврядування в Україні : монографія /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кол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: Т.Е. Василевська, І.Г.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Сурай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О.І. Васильєва та ін. 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ред. Т.Е. Василевської. – Київ : НАДУ, 2018.- 256 с.</w:t>
      </w:r>
    </w:p>
    <w:p w14:paraId="47B3B7F9" w14:textId="77777777" w:rsidR="00FF40CC" w:rsidRPr="00B224D7" w:rsidRDefault="00FF40CC" w:rsidP="00FF40CC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Публічна адміністрація в Україні: становлення та розвиток: [монографія] / [Алексєєв В. М. та ін.;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Толстоухова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А. В., Нижник Н Р., Гончарук Н. Т.]; Секретаріат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Міністрів України. - Д.: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Монолит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, 2010. - 400 с.</w:t>
      </w:r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14:paraId="54A5964F" w14:textId="77777777" w:rsidR="00FF40CC" w:rsidRPr="00B224D7" w:rsidRDefault="00FF40CC" w:rsidP="00FF40CC">
      <w:pPr>
        <w:numPr>
          <w:ilvl w:val="0"/>
          <w:numId w:val="21"/>
        </w:numPr>
        <w:tabs>
          <w:tab w:val="left" w:pos="-2694"/>
          <w:tab w:val="left" w:pos="426"/>
          <w:tab w:val="left" w:pos="993"/>
          <w:tab w:val="left" w:pos="1134"/>
        </w:tabs>
        <w:overflowPunct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Публічна служба: системна парадигма :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колект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/ С. М.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, Є. І. Бородін, Н. А.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Липовська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 [та ін.];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>. ред. С. М. 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– Дніпро : ДРІДУ НАДУ, 2017.  –  270 с.</w:t>
      </w:r>
    </w:p>
    <w:p w14:paraId="6F844025" w14:textId="77777777" w:rsidR="00FF40CC" w:rsidRPr="00B224D7" w:rsidRDefault="00FF40CC" w:rsidP="00FF40CC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ред. Сергія Чернова, Валентини Воронкової, Віктора Банаха, Олександра Сосніна,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Пранаса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Жукаускаса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Йоліти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Ввайнхардт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Регіни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Андрюкайтене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Запоріз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B224D7">
        <w:rPr>
          <w:rFonts w:ascii="Times New Roman" w:hAnsi="Times New Roman"/>
          <w:sz w:val="28"/>
          <w:szCs w:val="28"/>
          <w:lang w:val="uk-UA" w:eastAsia="ru-RU"/>
        </w:rPr>
        <w:t>держ</w:t>
      </w:r>
      <w:proofErr w:type="spellEnd"/>
      <w:r w:rsidRPr="00B224D7">
        <w:rPr>
          <w:rFonts w:ascii="Times New Roman" w:hAnsi="Times New Roman"/>
          <w:sz w:val="28"/>
          <w:szCs w:val="28"/>
          <w:lang w:val="uk-UA" w:eastAsia="ru-RU"/>
        </w:rPr>
        <w:t xml:space="preserve">. інж. акад. – Запоріжжя: ЗДІА, 2016. – 606 с. </w:t>
      </w:r>
    </w:p>
    <w:p w14:paraId="3F9DB76A" w14:textId="77777777" w:rsidR="00FF40CC" w:rsidRPr="00B224D7" w:rsidRDefault="00FF40CC" w:rsidP="00FF40CC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4D7">
        <w:rPr>
          <w:rFonts w:ascii="Times New Roman" w:hAnsi="Times New Roman"/>
          <w:bCs/>
          <w:sz w:val="28"/>
          <w:szCs w:val="28"/>
        </w:rPr>
        <w:t>Серьогін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С. М.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Державний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службовець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відносинах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між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владою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proofErr w:type="gramStart"/>
      <w:r w:rsidRPr="00B224D7">
        <w:rPr>
          <w:rFonts w:ascii="Times New Roman" w:hAnsi="Times New Roman"/>
          <w:bCs/>
          <w:sz w:val="28"/>
          <w:szCs w:val="28"/>
        </w:rPr>
        <w:t>суспільством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B224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монографія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/ С. М. </w:t>
      </w:r>
      <w:proofErr w:type="spellStart"/>
      <w:r w:rsidRPr="00B224D7">
        <w:rPr>
          <w:rFonts w:ascii="Times New Roman" w:hAnsi="Times New Roman"/>
          <w:bCs/>
          <w:sz w:val="28"/>
          <w:szCs w:val="28"/>
        </w:rPr>
        <w:t>Серьогін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. – </w:t>
      </w:r>
      <w:proofErr w:type="spellStart"/>
      <w:proofErr w:type="gramStart"/>
      <w:r w:rsidRPr="00B224D7">
        <w:rPr>
          <w:rFonts w:ascii="Times New Roman" w:hAnsi="Times New Roman"/>
          <w:bCs/>
          <w:sz w:val="28"/>
          <w:szCs w:val="28"/>
        </w:rPr>
        <w:t>Дніпропетровськ</w:t>
      </w:r>
      <w:proofErr w:type="spellEnd"/>
      <w:r w:rsidRPr="00B224D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B224D7">
        <w:rPr>
          <w:rFonts w:ascii="Times New Roman" w:hAnsi="Times New Roman"/>
          <w:bCs/>
          <w:sz w:val="28"/>
          <w:szCs w:val="28"/>
        </w:rPr>
        <w:t xml:space="preserve"> ДРІДУ НАДУ, 2003. – 456 с.</w:t>
      </w:r>
    </w:p>
    <w:p w14:paraId="20922D9C" w14:textId="77777777" w:rsidR="00FF40CC" w:rsidRDefault="00FF40CC" w:rsidP="00FF40CC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Управління стратегічним розвитком об’єднаних територіальних громад: інноваційні підходи та інструменти : монографія / С. М.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Серьогін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, Ю. П. Шаров, Є. І. Бородін, Н. Т. Гончарук [та ін.] ; за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заг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. та наук. ред. С. М. </w:t>
      </w:r>
      <w:proofErr w:type="spellStart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Серьогіна</w:t>
      </w:r>
      <w:proofErr w:type="spellEnd"/>
      <w:r w:rsidRPr="00B224D7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, Ю. П. Шарова. – Дніпро. : ДРІДУ НАДУ, 2016. – 278 с.</w:t>
      </w:r>
    </w:p>
    <w:p w14:paraId="22EC73D1" w14:textId="77777777" w:rsidR="00FF40CC" w:rsidRPr="00B224D7" w:rsidRDefault="00FF40CC" w:rsidP="00FF40CC">
      <w:pPr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B224D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Щербакова Ю. Е. Цінності об'єднаної Європи : монографія / Ю. Е. Щербакова. – К. : ВЦ "Академія", 2014. – 208 с. </w:t>
      </w:r>
    </w:p>
    <w:p w14:paraId="6423F0F7" w14:textId="77777777" w:rsidR="00FF40CC" w:rsidRPr="00B224D7" w:rsidRDefault="00FF40CC" w:rsidP="00FF40CC">
      <w:pPr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 w:eastAsia="ru-RU"/>
        </w:rPr>
      </w:pPr>
    </w:p>
    <w:p w14:paraId="51E01DFA" w14:textId="77777777" w:rsidR="00FF40CC" w:rsidRPr="00B22831" w:rsidRDefault="00FF40CC" w:rsidP="00FF40CC">
      <w:pPr>
        <w:widowControl w:val="0"/>
        <w:autoSpaceDE w:val="0"/>
        <w:autoSpaceDN w:val="0"/>
        <w:spacing w:before="90" w:after="0" w:line="480" w:lineRule="auto"/>
        <w:ind w:left="702" w:right="1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224D7">
        <w:rPr>
          <w:rFonts w:ascii="Times New Roman" w:hAnsi="Times New Roman"/>
          <w:b/>
          <w:bCs/>
          <w:sz w:val="28"/>
          <w:szCs w:val="28"/>
          <w:lang w:val="uk-UA"/>
        </w:rPr>
        <w:t>Інтернет-ресурси:</w:t>
      </w:r>
    </w:p>
    <w:p w14:paraId="1DEAEF64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426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Верховна Рада України: офіційний веб-портал. – Режим доступу: </w:t>
      </w:r>
      <w:hyperlink r:id="rId20" w:history="1">
        <w:r w:rsidRPr="00B22831">
          <w:rPr>
            <w:rStyle w:val="af3"/>
            <w:rFonts w:ascii="Times New Roman" w:hAnsi="Times New Roman"/>
            <w:sz w:val="28"/>
            <w:szCs w:val="28"/>
            <w:lang w:val="uk-UA" w:eastAsia="ru-RU"/>
          </w:rPr>
          <w:t>http://rada.gov.ua/</w:t>
        </w:r>
      </w:hyperlink>
    </w:p>
    <w:p w14:paraId="58EE9490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426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Громадянське суспільство і влада : урядовий інформаційно-комунікаційний ресурс. – Режим доступу : http://civic.kmu.gov.ua. </w:t>
      </w:r>
    </w:p>
    <w:p w14:paraId="53C62BDB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426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Кабінет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Міністрів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офіційний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 веб-портал. – Режим доступу:</w:t>
      </w:r>
      <w:r w:rsidRPr="00B22831">
        <w:rPr>
          <w:rFonts w:ascii="Times New Roman" w:hAnsi="Times New Roman"/>
          <w:sz w:val="28"/>
          <w:szCs w:val="28"/>
        </w:rPr>
        <w:t xml:space="preserve"> </w:t>
      </w:r>
      <w:r w:rsidRPr="00B22831">
        <w:rPr>
          <w:rFonts w:ascii="Times New Roman" w:hAnsi="Times New Roman"/>
          <w:sz w:val="28"/>
          <w:szCs w:val="28"/>
          <w:lang w:eastAsia="ru-RU"/>
        </w:rPr>
        <w:t>http://www.kmu.gov.ua</w:t>
      </w:r>
    </w:p>
    <w:p w14:paraId="748D5EB3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426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Національне агентство України з питань державної служби : офіційний веб-портал. – Режим доступу: // </w:t>
      </w:r>
      <w:hyperlink r:id="rId21" w:history="1">
        <w:r w:rsidRPr="00B22831">
          <w:rPr>
            <w:rStyle w:val="af3"/>
            <w:rFonts w:ascii="Times New Roman" w:hAnsi="Times New Roman"/>
            <w:sz w:val="28"/>
            <w:szCs w:val="28"/>
            <w:lang w:val="uk-UA" w:eastAsia="ru-RU"/>
          </w:rPr>
          <w:t>http://www.</w:t>
        </w:r>
        <w:proofErr w:type="spellStart"/>
        <w:r w:rsidRPr="00B22831">
          <w:rPr>
            <w:rStyle w:val="af3"/>
            <w:rFonts w:ascii="Times New Roman" w:hAnsi="Times New Roman"/>
            <w:sz w:val="28"/>
            <w:szCs w:val="28"/>
            <w:lang w:val="en-US" w:eastAsia="ru-RU"/>
          </w:rPr>
          <w:t>na</w:t>
        </w:r>
        <w:proofErr w:type="spellEnd"/>
        <w:r w:rsidRPr="00B22831">
          <w:rPr>
            <w:rStyle w:val="af3"/>
            <w:rFonts w:ascii="Times New Roman" w:hAnsi="Times New Roman"/>
            <w:sz w:val="28"/>
            <w:szCs w:val="28"/>
            <w:lang w:val="uk-UA" w:eastAsia="ru-RU"/>
          </w:rPr>
          <w:t>ds.gov.ua</w:t>
        </w:r>
      </w:hyperlink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6E76F9AD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426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eastAsia="ru-RU"/>
        </w:rPr>
        <w:t xml:space="preserve">Президент </w:t>
      </w: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офіційне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eastAsia="ru-RU"/>
        </w:rPr>
        <w:t>Інтернет-представництво</w:t>
      </w:r>
      <w:proofErr w:type="spellEnd"/>
      <w:r w:rsidRPr="00B22831">
        <w:rPr>
          <w:rFonts w:ascii="Times New Roman" w:hAnsi="Times New Roman"/>
          <w:sz w:val="28"/>
          <w:szCs w:val="28"/>
          <w:lang w:eastAsia="ru-RU"/>
        </w:rPr>
        <w:t xml:space="preserve">. – Режим доступу: </w:t>
      </w:r>
      <w:hyperlink r:id="rId22" w:history="1">
        <w:r w:rsidRPr="00B22831">
          <w:rPr>
            <w:rStyle w:val="af3"/>
            <w:rFonts w:ascii="Times New Roman" w:hAnsi="Times New Roman"/>
            <w:sz w:val="28"/>
            <w:szCs w:val="28"/>
            <w:lang w:eastAsia="ru-RU"/>
          </w:rPr>
          <w:t>http://www.president.gov.ua/</w:t>
        </w:r>
      </w:hyperlink>
    </w:p>
    <w:p w14:paraId="65555D67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Ресурсний центр «Гурт»: – Режим доступу : </w:t>
      </w:r>
      <w:hyperlink r:id="rId23" w:history="1">
        <w:r w:rsidRPr="00B22831">
          <w:rPr>
            <w:rFonts w:ascii="Times New Roman" w:hAnsi="Times New Roman"/>
            <w:sz w:val="28"/>
            <w:szCs w:val="28"/>
            <w:lang w:val="uk-UA" w:eastAsia="ru-RU"/>
          </w:rPr>
          <w:t>https://gurt.org.ua/</w:t>
        </w:r>
      </w:hyperlink>
    </w:p>
    <w:p w14:paraId="16ED267E" w14:textId="77777777" w:rsidR="00FF40CC" w:rsidRDefault="00FF40CC" w:rsidP="00FF40CC">
      <w:pPr>
        <w:numPr>
          <w:ilvl w:val="0"/>
          <w:numId w:val="19"/>
        </w:numPr>
        <w:tabs>
          <w:tab w:val="clear" w:pos="720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Центр політико-правових реформ. – Режим доступу : </w:t>
      </w:r>
      <w:hyperlink r:id="rId24" w:history="1">
        <w:r w:rsidRPr="00B22831">
          <w:rPr>
            <w:rStyle w:val="af3"/>
            <w:rFonts w:ascii="Times New Roman" w:hAnsi="Times New Roman"/>
            <w:sz w:val="28"/>
            <w:szCs w:val="28"/>
            <w:lang w:val="uk-UA" w:eastAsia="ru-RU"/>
          </w:rPr>
          <w:t>http://www.pravo.org.ua/</w:t>
        </w:r>
      </w:hyperlink>
      <w:r w:rsidRPr="00B228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2EA5CBC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CIVICUS –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World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Alliance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Citizen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Participation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(Світовий альянс для участі громадян). –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Accesses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mode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: </w:t>
      </w:r>
      <w:hyperlink r:id="rId25" w:history="1">
        <w:r w:rsidRPr="00B22831">
          <w:rPr>
            <w:rStyle w:val="af3"/>
            <w:rFonts w:ascii="Times New Roman" w:hAnsi="Times New Roman"/>
            <w:sz w:val="28"/>
            <w:szCs w:val="28"/>
            <w:lang w:val="uk-UA" w:eastAsia="ru-RU"/>
          </w:rPr>
          <w:t>http://www.pgexchange.org/</w:t>
        </w:r>
      </w:hyperlink>
      <w:r w:rsidRPr="00B228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3F44B2D" w14:textId="77777777" w:rsidR="00FF40CC" w:rsidRPr="00B22831" w:rsidRDefault="00FF40CC" w:rsidP="00FF40CC">
      <w:pPr>
        <w:numPr>
          <w:ilvl w:val="0"/>
          <w:numId w:val="19"/>
        </w:numPr>
        <w:tabs>
          <w:tab w:val="clear" w:pos="720"/>
          <w:tab w:val="num" w:pos="993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European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CAF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Resource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Centre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– EIPA. –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Accesses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mode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hyperlink r:id="rId26" w:history="1">
        <w:r w:rsidRPr="00B22831">
          <w:rPr>
            <w:rStyle w:val="af3"/>
            <w:rFonts w:ascii="Times New Roman" w:hAnsi="Times New Roman"/>
            <w:sz w:val="28"/>
            <w:szCs w:val="28"/>
            <w:lang w:val="uk-UA" w:eastAsia="ru-RU"/>
          </w:rPr>
          <w:t>https://www.eipa.eu/portfolio/european-caf-resource-centre/</w:t>
        </w:r>
      </w:hyperlink>
      <w:r w:rsidRPr="00B228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DF4BDA3" w14:textId="77777777" w:rsidR="00FF40CC" w:rsidRPr="008434B9" w:rsidRDefault="00FF40CC" w:rsidP="00FF40CC">
      <w:pPr>
        <w:numPr>
          <w:ilvl w:val="0"/>
          <w:numId w:val="19"/>
        </w:numPr>
        <w:tabs>
          <w:tab w:val="clear" w:pos="720"/>
          <w:tab w:val="num" w:pos="1134"/>
          <w:tab w:val="num" w:pos="28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Publicservice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Europe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Accesses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22831">
        <w:rPr>
          <w:rFonts w:ascii="Times New Roman" w:hAnsi="Times New Roman"/>
          <w:sz w:val="28"/>
          <w:szCs w:val="28"/>
          <w:lang w:val="uk-UA" w:eastAsia="ru-RU"/>
        </w:rPr>
        <w:t>mode</w:t>
      </w:r>
      <w:proofErr w:type="spellEnd"/>
      <w:r w:rsidRPr="00B22831">
        <w:rPr>
          <w:rFonts w:ascii="Times New Roman" w:hAnsi="Times New Roman"/>
          <w:sz w:val="28"/>
          <w:szCs w:val="28"/>
          <w:lang w:val="uk-UA" w:eastAsia="ru-RU"/>
        </w:rPr>
        <w:t>:  http://www.publicserviceeurope.com/.</w:t>
      </w:r>
    </w:p>
    <w:p w14:paraId="511BEA35" w14:textId="77777777" w:rsidR="00FF40CC" w:rsidRPr="00054848" w:rsidRDefault="00FF40CC" w:rsidP="00FF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6F4E4D9" w14:textId="77777777" w:rsidR="00FF40CC" w:rsidRPr="008434B9" w:rsidRDefault="00FF40CC" w:rsidP="00FF40CC">
      <w:pPr>
        <w:widowControl w:val="0"/>
        <w:tabs>
          <w:tab w:val="left" w:pos="92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A5EB321" w14:textId="77777777" w:rsidR="005D3060" w:rsidRPr="005D3060" w:rsidRDefault="005D3060" w:rsidP="005D3060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D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і схвалено на засіданні кафедри управління та адміністрування </w:t>
      </w:r>
      <w:r w:rsidRPr="005D306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Навчально-наукового інституту права та інноваційної освіти</w:t>
      </w:r>
      <w:r w:rsidRPr="005D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69774D7E" w14:textId="7E0AD752" w:rsidR="00FF40CC" w:rsidRPr="00054848" w:rsidRDefault="005D3060" w:rsidP="005D3060">
      <w:pPr>
        <w:widowControl w:val="0"/>
        <w:tabs>
          <w:tab w:val="left" w:pos="924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28.08.2023 р. № 22</w:t>
      </w:r>
    </w:p>
    <w:p w14:paraId="20E4D702" w14:textId="77777777" w:rsidR="00FF40CC" w:rsidRDefault="00FF40CC" w:rsidP="00FF40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83E08C6" w14:textId="77777777" w:rsidR="00FF40CC" w:rsidRPr="00E74997" w:rsidRDefault="00FF40CC" w:rsidP="00FF40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>Завідувач кафедри</w:t>
      </w:r>
    </w:p>
    <w:p w14:paraId="157B4EBB" w14:textId="7EE382AC" w:rsidR="002278B6" w:rsidRPr="002278B6" w:rsidRDefault="00FF40CC" w:rsidP="00FF40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та адміністрування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Наталія</w:t>
      </w: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СИДОР</w:t>
      </w:r>
      <w:r w:rsidRPr="00E74997">
        <w:rPr>
          <w:rFonts w:ascii="Times New Roman" w:hAnsi="Times New Roman"/>
          <w:b/>
          <w:sz w:val="28"/>
          <w:szCs w:val="28"/>
          <w:lang w:val="uk-UA" w:eastAsia="ru-RU"/>
        </w:rPr>
        <w:t>ЕНКО</w:t>
      </w:r>
    </w:p>
    <w:p w14:paraId="368814BB" w14:textId="77777777" w:rsidR="002278B6" w:rsidRPr="002278B6" w:rsidRDefault="002278B6" w:rsidP="001C58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9017A3" w14:textId="77777777" w:rsidR="002278B6" w:rsidRPr="002278B6" w:rsidRDefault="002278B6" w:rsidP="001C58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7898E" w14:textId="77777777" w:rsidR="002278B6" w:rsidRDefault="002278B6" w:rsidP="001C58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4CF0C" w14:textId="77777777" w:rsidR="002278B6" w:rsidRDefault="002278B6" w:rsidP="001C58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7DD9F" w14:textId="77777777" w:rsidR="002278B6" w:rsidRPr="002278B6" w:rsidRDefault="002278B6" w:rsidP="001C58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278B6" w:rsidRPr="002278B6" w:rsidSect="005D306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6B27" w14:textId="77777777" w:rsidR="00DB709C" w:rsidRDefault="00DB709C" w:rsidP="002278B6">
      <w:pPr>
        <w:spacing w:after="0" w:line="240" w:lineRule="auto"/>
      </w:pPr>
      <w:r>
        <w:separator/>
      </w:r>
    </w:p>
  </w:endnote>
  <w:endnote w:type="continuationSeparator" w:id="0">
    <w:p w14:paraId="12B89CD8" w14:textId="77777777" w:rsidR="00DB709C" w:rsidRDefault="00DB709C" w:rsidP="002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2E20" w14:textId="77777777" w:rsidR="00DB709C" w:rsidRDefault="00DB709C" w:rsidP="002278B6">
      <w:pPr>
        <w:spacing w:after="0" w:line="240" w:lineRule="auto"/>
      </w:pPr>
      <w:r>
        <w:separator/>
      </w:r>
    </w:p>
  </w:footnote>
  <w:footnote w:type="continuationSeparator" w:id="0">
    <w:p w14:paraId="4288186B" w14:textId="77777777" w:rsidR="00DB709C" w:rsidRDefault="00DB709C" w:rsidP="0022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451043"/>
      <w:docPartObj>
        <w:docPartGallery w:val="Page Numbers (Top of Page)"/>
        <w:docPartUnique/>
      </w:docPartObj>
    </w:sdtPr>
    <w:sdtEndPr/>
    <w:sdtContent>
      <w:p w14:paraId="2E85189E" w14:textId="1491595A" w:rsidR="005D3060" w:rsidRDefault="005D30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FF">
          <w:rPr>
            <w:noProof/>
          </w:rPr>
          <w:t>3</w:t>
        </w:r>
        <w:r>
          <w:fldChar w:fldCharType="end"/>
        </w:r>
      </w:p>
    </w:sdtContent>
  </w:sdt>
  <w:p w14:paraId="0195AA81" w14:textId="77777777" w:rsidR="0087711C" w:rsidRDefault="0087711C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FD1A" w14:textId="77777777" w:rsidR="005D3060" w:rsidRDefault="005D3060">
    <w:pPr>
      <w:pStyle w:val="ab"/>
      <w:jc w:val="right"/>
    </w:pPr>
  </w:p>
  <w:p w14:paraId="4A918C30" w14:textId="77777777" w:rsidR="005D3060" w:rsidRDefault="005D3060">
    <w:pPr>
      <w:pStyle w:val="ab"/>
      <w:jc w:val="right"/>
    </w:pPr>
  </w:p>
  <w:p w14:paraId="3C80AD1C" w14:textId="08B3D933" w:rsidR="005D3060" w:rsidRDefault="00DB709C">
    <w:pPr>
      <w:pStyle w:val="ab"/>
      <w:jc w:val="right"/>
    </w:pPr>
    <w:sdt>
      <w:sdtPr>
        <w:id w:val="1836028807"/>
        <w:docPartObj>
          <w:docPartGallery w:val="Page Numbers (Top of Page)"/>
          <w:docPartUnique/>
        </w:docPartObj>
      </w:sdtPr>
      <w:sdtEndPr/>
      <w:sdtContent>
        <w:r w:rsidR="005D3060">
          <w:fldChar w:fldCharType="begin"/>
        </w:r>
        <w:r w:rsidR="005D3060">
          <w:instrText>PAGE   \* MERGEFORMAT</w:instrText>
        </w:r>
        <w:r w:rsidR="005D3060">
          <w:fldChar w:fldCharType="separate"/>
        </w:r>
        <w:r w:rsidR="00447BFF">
          <w:rPr>
            <w:noProof/>
          </w:rPr>
          <w:t>1</w:t>
        </w:r>
        <w:r w:rsidR="005D3060">
          <w:fldChar w:fldCharType="end"/>
        </w:r>
      </w:sdtContent>
    </w:sdt>
  </w:p>
  <w:p w14:paraId="6AB8787A" w14:textId="77777777" w:rsidR="005D3060" w:rsidRDefault="005D30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46C"/>
    <w:multiLevelType w:val="hybridMultilevel"/>
    <w:tmpl w:val="4D9A6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5D31"/>
    <w:multiLevelType w:val="hybridMultilevel"/>
    <w:tmpl w:val="AFE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A60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1C04"/>
    <w:multiLevelType w:val="hybridMultilevel"/>
    <w:tmpl w:val="D4C638FA"/>
    <w:lvl w:ilvl="0" w:tplc="DDBE82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A81"/>
    <w:multiLevelType w:val="hybridMultilevel"/>
    <w:tmpl w:val="DF8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568F"/>
    <w:multiLevelType w:val="hybridMultilevel"/>
    <w:tmpl w:val="04349DBA"/>
    <w:lvl w:ilvl="0" w:tplc="D01431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63BC"/>
    <w:multiLevelType w:val="hybridMultilevel"/>
    <w:tmpl w:val="B3EE53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62A97"/>
    <w:multiLevelType w:val="hybridMultilevel"/>
    <w:tmpl w:val="3A24E9FC"/>
    <w:lvl w:ilvl="0" w:tplc="539CED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1C1C"/>
    <w:multiLevelType w:val="hybridMultilevel"/>
    <w:tmpl w:val="AD7AA7CC"/>
    <w:lvl w:ilvl="0" w:tplc="193A12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E569E"/>
    <w:multiLevelType w:val="hybridMultilevel"/>
    <w:tmpl w:val="907A00E8"/>
    <w:lvl w:ilvl="0" w:tplc="96328C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C68F3"/>
    <w:multiLevelType w:val="hybridMultilevel"/>
    <w:tmpl w:val="1AD4BB38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2E609F"/>
    <w:multiLevelType w:val="hybridMultilevel"/>
    <w:tmpl w:val="FFFAB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5D53"/>
    <w:multiLevelType w:val="hybridMultilevel"/>
    <w:tmpl w:val="D2A6DF66"/>
    <w:lvl w:ilvl="0" w:tplc="2CC85F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6CE7"/>
    <w:multiLevelType w:val="hybridMultilevel"/>
    <w:tmpl w:val="DF8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3039"/>
    <w:multiLevelType w:val="hybridMultilevel"/>
    <w:tmpl w:val="5FB0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8235E8"/>
    <w:multiLevelType w:val="hybridMultilevel"/>
    <w:tmpl w:val="BD6C5A8E"/>
    <w:lvl w:ilvl="0" w:tplc="DDBE82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5E20"/>
    <w:multiLevelType w:val="hybridMultilevel"/>
    <w:tmpl w:val="5D32DC52"/>
    <w:lvl w:ilvl="0" w:tplc="1CE00166">
      <w:start w:val="1"/>
      <w:numFmt w:val="bullet"/>
      <w:lvlText w:val=""/>
      <w:lvlJc w:val="left"/>
      <w:pPr>
        <w:tabs>
          <w:tab w:val="num" w:pos="1029"/>
        </w:tabs>
        <w:ind w:left="102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18">
    <w:nsid w:val="66AD5286"/>
    <w:multiLevelType w:val="hybridMultilevel"/>
    <w:tmpl w:val="317CA75C"/>
    <w:lvl w:ilvl="0" w:tplc="96328C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118C7"/>
    <w:multiLevelType w:val="hybridMultilevel"/>
    <w:tmpl w:val="F73A1F0C"/>
    <w:lvl w:ilvl="0" w:tplc="B71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7183BB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36C47"/>
    <w:multiLevelType w:val="hybridMultilevel"/>
    <w:tmpl w:val="7FB852BE"/>
    <w:lvl w:ilvl="0" w:tplc="E5DE00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21575"/>
    <w:multiLevelType w:val="hybridMultilevel"/>
    <w:tmpl w:val="8DD6F676"/>
    <w:lvl w:ilvl="0" w:tplc="1E4A5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1"/>
  </w:num>
  <w:num w:numId="11">
    <w:abstractNumId w:val="20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  <w:num w:numId="19">
    <w:abstractNumId w:val="15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8"/>
    <w:rsid w:val="0001240D"/>
    <w:rsid w:val="000414EA"/>
    <w:rsid w:val="000813F5"/>
    <w:rsid w:val="00083571"/>
    <w:rsid w:val="000948D9"/>
    <w:rsid w:val="000F716B"/>
    <w:rsid w:val="00130C76"/>
    <w:rsid w:val="001A4132"/>
    <w:rsid w:val="001C581D"/>
    <w:rsid w:val="002278B6"/>
    <w:rsid w:val="00243F2A"/>
    <w:rsid w:val="00266A11"/>
    <w:rsid w:val="002C2A1C"/>
    <w:rsid w:val="00314C21"/>
    <w:rsid w:val="00371D75"/>
    <w:rsid w:val="00436117"/>
    <w:rsid w:val="00447BFF"/>
    <w:rsid w:val="0058244E"/>
    <w:rsid w:val="005D3060"/>
    <w:rsid w:val="00644C41"/>
    <w:rsid w:val="00694560"/>
    <w:rsid w:val="006C4B22"/>
    <w:rsid w:val="006E6A1E"/>
    <w:rsid w:val="00775898"/>
    <w:rsid w:val="007F7C8B"/>
    <w:rsid w:val="008669BA"/>
    <w:rsid w:val="0087711C"/>
    <w:rsid w:val="00924DF4"/>
    <w:rsid w:val="00927915"/>
    <w:rsid w:val="00932C79"/>
    <w:rsid w:val="009423EC"/>
    <w:rsid w:val="009730B7"/>
    <w:rsid w:val="009E6CD9"/>
    <w:rsid w:val="00AB489B"/>
    <w:rsid w:val="00AC7505"/>
    <w:rsid w:val="00AE5DA1"/>
    <w:rsid w:val="00AF0699"/>
    <w:rsid w:val="00B72372"/>
    <w:rsid w:val="00BF60E1"/>
    <w:rsid w:val="00C21D38"/>
    <w:rsid w:val="00CD6E34"/>
    <w:rsid w:val="00D31CA6"/>
    <w:rsid w:val="00D93777"/>
    <w:rsid w:val="00DB709C"/>
    <w:rsid w:val="00DE69F3"/>
    <w:rsid w:val="00E043EB"/>
    <w:rsid w:val="00E0464E"/>
    <w:rsid w:val="00E93680"/>
    <w:rsid w:val="00EF1730"/>
    <w:rsid w:val="00F16A0F"/>
    <w:rsid w:val="00F542C8"/>
    <w:rsid w:val="00F66A2A"/>
    <w:rsid w:val="00F92F9A"/>
    <w:rsid w:val="00FC26D0"/>
    <w:rsid w:val="00FE5FFD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F9B"/>
  <w15:chartTrackingRefBased/>
  <w15:docId w15:val="{302196D3-A97C-4310-850E-6FC414E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B6"/>
  </w:style>
  <w:style w:type="paragraph" w:styleId="4">
    <w:name w:val="heading 4"/>
    <w:basedOn w:val="a"/>
    <w:link w:val="40"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rsid w:val="002278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Title"/>
    <w:basedOn w:val="a"/>
    <w:link w:val="aa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0"/>
    <w:rsid w:val="002278B6"/>
    <w:rPr>
      <w:sz w:val="28"/>
      <w:szCs w:val="28"/>
    </w:rPr>
  </w:style>
  <w:style w:type="paragraph" w:customStyle="1" w:styleId="10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customStyle="1" w:styleId="af0">
    <w:basedOn w:val="a"/>
    <w:next w:val="af1"/>
    <w:rsid w:val="00F66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6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РПабз"/>
    <w:basedOn w:val="a"/>
    <w:rsid w:val="00F66A2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1">
    <w:name w:val="Normal (Web)"/>
    <w:basedOn w:val="a"/>
    <w:uiPriority w:val="99"/>
    <w:semiHidden/>
    <w:unhideWhenUsed/>
    <w:rsid w:val="00F66A2A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F6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F66A2A"/>
    <w:rPr>
      <w:rFonts w:ascii="Lucida Sans Unicode" w:hAnsi="Lucida Sans Unicode"/>
      <w:spacing w:val="-10"/>
      <w:sz w:val="20"/>
      <w:u w:val="none"/>
      <w:effect w:val="none"/>
    </w:rPr>
  </w:style>
  <w:style w:type="character" w:styleId="af3">
    <w:name w:val="Hyperlink"/>
    <w:rsid w:val="00FF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zakon.rada.gov.ua/go/2493-14" TargetMode="External"/><Relationship Id="rId18" Type="http://schemas.openxmlformats.org/officeDocument/2006/relationships/hyperlink" Target="http://www.dridu.dp.ua/zbirnik/2016-02(16)/25.pdf" TargetMode="External"/><Relationship Id="rId26" Type="http://schemas.openxmlformats.org/officeDocument/2006/relationships/hyperlink" Target="https://www.eipa.eu/portfolio/european-caf-resource-cent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ds.gov.ua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go/1700-18" TargetMode="External"/><Relationship Id="rId17" Type="http://schemas.openxmlformats.org/officeDocument/2006/relationships/hyperlink" Target="http://zakon5.rada.gov.ua/laws/show/674-2016-%D0%BF" TargetMode="External"/><Relationship Id="rId25" Type="http://schemas.openxmlformats.org/officeDocument/2006/relationships/hyperlink" Target="http://www.pgexchan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474-2016-%D1%80" TargetMode="External"/><Relationship Id="rId20" Type="http://schemas.openxmlformats.org/officeDocument/2006/relationships/hyperlink" Target="http://rada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go/1700-18" TargetMode="External"/><Relationship Id="rId24" Type="http://schemas.openxmlformats.org/officeDocument/2006/relationships/hyperlink" Target="http://www.pravo.org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19-2016-%D0%BF" TargetMode="External"/><Relationship Id="rId23" Type="http://schemas.openxmlformats.org/officeDocument/2006/relationships/hyperlink" Target="https://gurt.org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go/889-19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go/254&#1082;/96-&#1074;&#1088;" TargetMode="External"/><Relationship Id="rId14" Type="http://schemas.openxmlformats.org/officeDocument/2006/relationships/hyperlink" Target="https://zakon.rada.gov.ua/laws/show/z1203-16" TargetMode="External"/><Relationship Id="rId22" Type="http://schemas.openxmlformats.org/officeDocument/2006/relationships/hyperlink" Target="http://www.president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111</cp:lastModifiedBy>
  <cp:revision>6</cp:revision>
  <cp:lastPrinted>2023-09-13T07:14:00Z</cp:lastPrinted>
  <dcterms:created xsi:type="dcterms:W3CDTF">2023-08-25T09:13:00Z</dcterms:created>
  <dcterms:modified xsi:type="dcterms:W3CDTF">2023-10-19T12:47:00Z</dcterms:modified>
</cp:coreProperties>
</file>