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74A" w:rsidRDefault="000C69A2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5820410</wp:posOffset>
                </wp:positionH>
                <wp:positionV relativeFrom="paragraph">
                  <wp:posOffset>-415290</wp:posOffset>
                </wp:positionV>
                <wp:extent cx="563880" cy="251460"/>
                <wp:effectExtent l="0" t="0" r="26670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25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284003" id="Прямоугольник 2" o:spid="_x0000_s1026" style="position:absolute;margin-left:458.3pt;margin-top:-32.7pt;width:44.4pt;height:1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" fillcolor="white [3212]" strokecolor="white [3212]" strokeweight="2pt"/>
            </w:pict>
          </mc:Fallback>
        </mc:AlternateContent>
      </w:r>
      <w:r w:rsidR="00542369">
        <w:rPr>
          <w:rFonts w:ascii="Times New Roman" w:eastAsia="Times New Roman" w:hAnsi="Times New Roman" w:cs="Times New Roman"/>
          <w:b/>
          <w:smallCaps/>
          <w:sz w:val="28"/>
          <w:szCs w:val="28"/>
        </w:rPr>
        <w:t>МІНІСТЕРСТВО ВНУТРІШНІХ СПРАВ УКРАЇНИ</w:t>
      </w:r>
    </w:p>
    <w:p w:rsidR="00FB774A" w:rsidRDefault="00FB774A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FB774A" w:rsidRDefault="00542369">
      <w:pPr>
        <w:keepNext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ДНІПРОПЕТРОВСЬКИЙ ДЕРЖАВНИЙ УНІВЕРСИТЕТ</w:t>
      </w:r>
    </w:p>
    <w:p w:rsidR="00FB774A" w:rsidRDefault="00542369">
      <w:pPr>
        <w:keepNext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ВНУТРІШНІХ СПРАВ</w:t>
      </w:r>
    </w:p>
    <w:p w:rsidR="00C85B1A" w:rsidRPr="00C85B1A" w:rsidRDefault="00542369">
      <w:pPr>
        <w:tabs>
          <w:tab w:val="left" w:pos="804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B1A">
        <w:rPr>
          <w:rFonts w:ascii="Times New Roman" w:eastAsia="Times New Roman" w:hAnsi="Times New Roman" w:cs="Times New Roman"/>
          <w:b/>
          <w:sz w:val="28"/>
          <w:szCs w:val="28"/>
        </w:rPr>
        <w:t>НАВЧАЛЬНО-НАУКОВО</w:t>
      </w:r>
      <w:r w:rsidR="00C85B1A" w:rsidRPr="00C85B1A">
        <w:rPr>
          <w:rFonts w:ascii="Times New Roman" w:eastAsia="Times New Roman" w:hAnsi="Times New Roman" w:cs="Times New Roman"/>
          <w:b/>
          <w:sz w:val="28"/>
          <w:szCs w:val="28"/>
        </w:rPr>
        <w:t>ВИЙ</w:t>
      </w:r>
      <w:r w:rsidRPr="00C85B1A">
        <w:rPr>
          <w:rFonts w:ascii="Times New Roman" w:eastAsia="Times New Roman" w:hAnsi="Times New Roman" w:cs="Times New Roman"/>
          <w:b/>
          <w:sz w:val="28"/>
          <w:szCs w:val="28"/>
        </w:rPr>
        <w:t xml:space="preserve"> ІНСТИТУТ</w:t>
      </w:r>
      <w:r w:rsidR="00C85B1A" w:rsidRPr="00C85B1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ПРАВА ТА </w:t>
      </w:r>
    </w:p>
    <w:p w:rsidR="00FB774A" w:rsidRPr="00C85B1A" w:rsidRDefault="00C85B1A">
      <w:pPr>
        <w:tabs>
          <w:tab w:val="left" w:pos="804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B1A">
        <w:rPr>
          <w:rFonts w:ascii="Times New Roman" w:eastAsia="Times New Roman" w:hAnsi="Times New Roman" w:cs="Times New Roman"/>
          <w:b/>
          <w:sz w:val="28"/>
          <w:szCs w:val="28"/>
        </w:rPr>
        <w:t>ІННОВАЦІЙНОЇ ОСВІТИ</w:t>
      </w:r>
    </w:p>
    <w:p w:rsidR="00FB774A" w:rsidRPr="00C85B1A" w:rsidRDefault="00C85B1A">
      <w:pPr>
        <w:tabs>
          <w:tab w:val="left" w:pos="8044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5B1A">
        <w:rPr>
          <w:rFonts w:ascii="Times New Roman" w:eastAsia="Times New Roman" w:hAnsi="Times New Roman" w:cs="Times New Roman"/>
          <w:b/>
          <w:sz w:val="28"/>
          <w:szCs w:val="28"/>
        </w:rPr>
        <w:t xml:space="preserve">КАФЕДРА </w:t>
      </w:r>
      <w:r w:rsidR="001C350C" w:rsidRPr="001C350C">
        <w:rPr>
          <w:rFonts w:ascii="Times New Roman" w:eastAsia="Times New Roman" w:hAnsi="Times New Roman" w:cs="Times New Roman"/>
          <w:b/>
          <w:sz w:val="28"/>
          <w:szCs w:val="28"/>
        </w:rPr>
        <w:t>УПРАВЛІННЯ ТА АДМІНІСТРУВАННЯ</w:t>
      </w:r>
    </w:p>
    <w:p w:rsidR="00C85B1A" w:rsidRDefault="00C85B1A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774A" w:rsidRDefault="00542369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РОБОЧА ПРОГРАМА НАВЧАЛЬНОЇ ДИСЦИПЛІНИ</w:t>
      </w:r>
    </w:p>
    <w:p w:rsidR="00FB774A" w:rsidRDefault="00542369" w:rsidP="00C8493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FB1D81">
        <w:rPr>
          <w:rFonts w:ascii="Times New Roman" w:eastAsia="Times New Roman" w:hAnsi="Times New Roman" w:cs="Times New Roman"/>
          <w:b/>
          <w:sz w:val="28"/>
          <w:szCs w:val="28"/>
        </w:rPr>
        <w:t>ПУБЛІЧНА СЛУЖБА ОСОБЛИВОГО ПРИЗНАЧЕННЯ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B774A" w:rsidRDefault="00FB774A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B774A" w:rsidRDefault="00FB774A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B774A" w:rsidRDefault="00FB774A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85B1A" w:rsidRDefault="00542369">
      <w:pPr>
        <w:tabs>
          <w:tab w:val="left" w:pos="7881"/>
        </w:tabs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Рівень вищої освіти</w:t>
      </w:r>
      <w:r w:rsidR="00C85B1A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183" w:rsidRPr="002F2183">
        <w:rPr>
          <w:rFonts w:ascii="Times New Roman" w:eastAsia="Times New Roman" w:hAnsi="Times New Roman" w:cs="Times New Roman"/>
          <w:b/>
          <w:i/>
          <w:sz w:val="28"/>
          <w:szCs w:val="28"/>
        </w:rPr>
        <w:t>третій</w:t>
      </w:r>
      <w:r w:rsidR="002F218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2F2183" w:rsidRPr="002F2183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proofErr w:type="spellStart"/>
      <w:r w:rsidR="002F2183" w:rsidRPr="002F2183">
        <w:rPr>
          <w:rFonts w:ascii="Times New Roman" w:eastAsia="Times New Roman" w:hAnsi="Times New Roman" w:cs="Times New Roman"/>
          <w:b/>
          <w:i/>
          <w:sz w:val="28"/>
          <w:szCs w:val="28"/>
        </w:rPr>
        <w:t>освітньо</w:t>
      </w:r>
      <w:proofErr w:type="spellEnd"/>
      <w:r w:rsidR="002F2183" w:rsidRPr="002F2183">
        <w:rPr>
          <w:rFonts w:ascii="Times New Roman" w:eastAsia="Times New Roman" w:hAnsi="Times New Roman" w:cs="Times New Roman"/>
          <w:b/>
          <w:i/>
          <w:sz w:val="28"/>
          <w:szCs w:val="28"/>
        </w:rPr>
        <w:t>-науковий)</w:t>
      </w:r>
    </w:p>
    <w:p w:rsidR="00FB774A" w:rsidRPr="00C85B1A" w:rsidRDefault="00542369">
      <w:pPr>
        <w:tabs>
          <w:tab w:val="left" w:pos="7881"/>
        </w:tabs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85B1A">
        <w:rPr>
          <w:rFonts w:ascii="Times New Roman" w:eastAsia="Times New Roman" w:hAnsi="Times New Roman" w:cs="Times New Roman"/>
          <w:sz w:val="28"/>
          <w:szCs w:val="28"/>
        </w:rPr>
        <w:t>Галузь знань</w:t>
      </w:r>
      <w:r w:rsidR="00C85B1A" w:rsidRPr="00C85B1A">
        <w:rPr>
          <w:rFonts w:ascii="Times New Roman" w:eastAsia="Times New Roman" w:hAnsi="Times New Roman" w:cs="Times New Roman"/>
          <w:sz w:val="28"/>
          <w:szCs w:val="28"/>
        </w:rPr>
        <w:t>:</w:t>
      </w:r>
      <w:r w:rsidR="00C85B1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C350C" w:rsidRPr="001C350C">
        <w:rPr>
          <w:rFonts w:ascii="Times New Roman" w:eastAsia="Times New Roman" w:hAnsi="Times New Roman" w:cs="Times New Roman"/>
          <w:b/>
          <w:i/>
          <w:sz w:val="28"/>
          <w:szCs w:val="28"/>
        </w:rPr>
        <w:t>281 Публічне управління та адміністрування</w:t>
      </w:r>
    </w:p>
    <w:p w:rsidR="00FB774A" w:rsidRPr="00C85B1A" w:rsidRDefault="00542369">
      <w:pPr>
        <w:tabs>
          <w:tab w:val="left" w:pos="7881"/>
        </w:tabs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Спеціальність</w:t>
      </w:r>
      <w:r w:rsidR="00C85B1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C350C" w:rsidRPr="001C350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281 </w:t>
      </w:r>
      <w:r w:rsidR="001C350C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1C350C" w:rsidRPr="001C350C">
        <w:rPr>
          <w:rFonts w:ascii="Times New Roman" w:eastAsia="Times New Roman" w:hAnsi="Times New Roman" w:cs="Times New Roman"/>
          <w:b/>
          <w:i/>
          <w:sz w:val="28"/>
          <w:szCs w:val="28"/>
        </w:rPr>
        <w:t>Публічне управління та адміністрування</w:t>
      </w:r>
      <w:r w:rsidR="001C350C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FB774A" w:rsidRDefault="00542369">
      <w:pPr>
        <w:widowControl w:val="0"/>
        <w:tabs>
          <w:tab w:val="left" w:pos="5128"/>
        </w:tabs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Освітня програма</w:t>
      </w:r>
      <w:r w:rsidR="00C85B1A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1C350C" w:rsidRPr="001C350C">
        <w:rPr>
          <w:rFonts w:ascii="Times New Roman" w:eastAsia="Times New Roman" w:hAnsi="Times New Roman" w:cs="Times New Roman"/>
          <w:b/>
          <w:i/>
          <w:sz w:val="28"/>
          <w:szCs w:val="28"/>
        </w:rPr>
        <w:t>Публічне управління та адміністрування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FB774A" w:rsidRDefault="00542369">
      <w:pPr>
        <w:widowControl w:val="0"/>
        <w:tabs>
          <w:tab w:val="left" w:pos="6096"/>
        </w:tabs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Статус навчальної дисципліни</w:t>
      </w:r>
      <w:r w:rsidR="00C85B1A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обов’язкова</w:t>
      </w:r>
    </w:p>
    <w:p w:rsidR="00FB774A" w:rsidRDefault="00542369">
      <w:pPr>
        <w:widowControl w:val="0"/>
        <w:tabs>
          <w:tab w:val="left" w:pos="821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Мова навчання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українська</w:t>
      </w:r>
    </w:p>
    <w:p w:rsidR="00FB774A" w:rsidRDefault="00FB774A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B774A" w:rsidRDefault="00FB774A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B774A" w:rsidRDefault="00FB774A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B774A" w:rsidRDefault="00FB774A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B774A" w:rsidRDefault="00FB774A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85B1A" w:rsidRDefault="00C85B1A">
      <w:pPr>
        <w:widowControl w:val="0"/>
        <w:tabs>
          <w:tab w:val="left" w:pos="1729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B1A" w:rsidRDefault="00C85B1A">
      <w:pPr>
        <w:widowControl w:val="0"/>
        <w:tabs>
          <w:tab w:val="left" w:pos="1729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B1A" w:rsidRDefault="00C85B1A">
      <w:pPr>
        <w:widowControl w:val="0"/>
        <w:tabs>
          <w:tab w:val="left" w:pos="1729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774A" w:rsidRDefault="00542369">
      <w:pPr>
        <w:widowControl w:val="0"/>
        <w:tabs>
          <w:tab w:val="left" w:pos="1729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FB774A">
          <w:headerReference w:type="default" r:id="rId7"/>
          <w:headerReference w:type="first" r:id="rId8"/>
          <w:pgSz w:w="11910" w:h="16850"/>
          <w:pgMar w:top="1134" w:right="851" w:bottom="1134" w:left="1418" w:header="0" w:footer="0" w:gutter="0"/>
          <w:pgNumType w:start="1"/>
          <w:cols w:space="720"/>
          <w:titlePg/>
        </w:sect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Дніпро – 2023</w:t>
      </w:r>
    </w:p>
    <w:tbl>
      <w:tblPr>
        <w:tblW w:w="9636" w:type="dxa"/>
        <w:tblLayout w:type="fixed"/>
        <w:tblLook w:val="04A0" w:firstRow="1" w:lastRow="0" w:firstColumn="1" w:lastColumn="0" w:noHBand="0" w:noVBand="1"/>
      </w:tblPr>
      <w:tblGrid>
        <w:gridCol w:w="4392"/>
        <w:gridCol w:w="992"/>
        <w:gridCol w:w="4252"/>
      </w:tblGrid>
      <w:tr w:rsidR="00561DC4" w:rsidRPr="00561DC4" w:rsidTr="00561DC4">
        <w:tc>
          <w:tcPr>
            <w:tcW w:w="4393" w:type="dxa"/>
            <w:hideMark/>
          </w:tcPr>
          <w:p w:rsidR="00561DC4" w:rsidRPr="00561DC4" w:rsidRDefault="00561DC4" w:rsidP="00561DC4">
            <w:pPr>
              <w:keepNext/>
              <w:keepLines/>
              <w:widowControl w:val="0"/>
              <w:tabs>
                <w:tab w:val="left" w:pos="5950"/>
              </w:tabs>
              <w:autoSpaceDE w:val="0"/>
              <w:autoSpaceDN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61D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>ЗАТВЕРДЖЕНО</w:t>
            </w:r>
          </w:p>
        </w:tc>
        <w:tc>
          <w:tcPr>
            <w:tcW w:w="992" w:type="dxa"/>
          </w:tcPr>
          <w:p w:rsidR="00561DC4" w:rsidRPr="00561DC4" w:rsidRDefault="00561DC4" w:rsidP="00561DC4">
            <w:pPr>
              <w:keepNext/>
              <w:keepLines/>
              <w:widowControl w:val="0"/>
              <w:tabs>
                <w:tab w:val="left" w:pos="5950"/>
              </w:tabs>
              <w:autoSpaceDE w:val="0"/>
              <w:autoSpaceDN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hideMark/>
          </w:tcPr>
          <w:p w:rsidR="00561DC4" w:rsidRPr="00561DC4" w:rsidRDefault="00561DC4" w:rsidP="00561DC4">
            <w:pPr>
              <w:keepNext/>
              <w:keepLines/>
              <w:widowControl w:val="0"/>
              <w:tabs>
                <w:tab w:val="left" w:pos="5950"/>
              </w:tabs>
              <w:autoSpaceDE w:val="0"/>
              <w:autoSpaceDN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61D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СХВАЛЕНО</w:t>
            </w:r>
          </w:p>
        </w:tc>
      </w:tr>
      <w:tr w:rsidR="00561DC4" w:rsidRPr="00561DC4" w:rsidTr="00561DC4">
        <w:tc>
          <w:tcPr>
            <w:tcW w:w="4393" w:type="dxa"/>
            <w:hideMark/>
          </w:tcPr>
          <w:p w:rsidR="00561DC4" w:rsidRPr="00561DC4" w:rsidRDefault="00561DC4" w:rsidP="00561DC4">
            <w:pPr>
              <w:keepNext/>
              <w:keepLines/>
              <w:widowControl w:val="0"/>
              <w:tabs>
                <w:tab w:val="center" w:pos="2087"/>
              </w:tabs>
              <w:autoSpaceDE w:val="0"/>
              <w:autoSpaceDN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1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Навчально-методичною радою</w:t>
            </w:r>
          </w:p>
          <w:p w:rsidR="00561DC4" w:rsidRPr="00561DC4" w:rsidRDefault="00561DC4" w:rsidP="00561DC4">
            <w:pPr>
              <w:keepNext/>
              <w:keepLines/>
              <w:widowControl w:val="0"/>
              <w:tabs>
                <w:tab w:val="center" w:pos="2087"/>
              </w:tabs>
              <w:autoSpaceDE w:val="0"/>
              <w:autoSpaceDN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61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Дніпропетровського державного університету  внутрішніх справ</w:t>
            </w:r>
          </w:p>
        </w:tc>
        <w:tc>
          <w:tcPr>
            <w:tcW w:w="992" w:type="dxa"/>
          </w:tcPr>
          <w:p w:rsidR="00561DC4" w:rsidRPr="00561DC4" w:rsidRDefault="00561DC4" w:rsidP="00561DC4">
            <w:pPr>
              <w:keepNext/>
              <w:keepLines/>
              <w:widowControl w:val="0"/>
              <w:tabs>
                <w:tab w:val="left" w:pos="5950"/>
              </w:tabs>
              <w:autoSpaceDE w:val="0"/>
              <w:autoSpaceDN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hideMark/>
          </w:tcPr>
          <w:p w:rsidR="00561DC4" w:rsidRPr="00561DC4" w:rsidRDefault="00561DC4" w:rsidP="00561DC4">
            <w:pPr>
              <w:keepNext/>
              <w:keepLines/>
              <w:widowControl w:val="0"/>
              <w:tabs>
                <w:tab w:val="left" w:pos="5950"/>
              </w:tabs>
              <w:autoSpaceDE w:val="0"/>
              <w:autoSpaceDN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61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Вченою радою Навчально-наукового інституту права та інноваційної освіти </w:t>
            </w:r>
          </w:p>
        </w:tc>
      </w:tr>
      <w:tr w:rsidR="00561DC4" w:rsidRPr="00561DC4" w:rsidTr="00561DC4">
        <w:tc>
          <w:tcPr>
            <w:tcW w:w="4393" w:type="dxa"/>
            <w:hideMark/>
          </w:tcPr>
          <w:p w:rsidR="00561DC4" w:rsidRPr="00561DC4" w:rsidRDefault="00561DC4" w:rsidP="00561DC4">
            <w:pPr>
              <w:keepNext/>
              <w:keepLines/>
              <w:widowControl w:val="0"/>
              <w:tabs>
                <w:tab w:val="left" w:pos="5950"/>
              </w:tabs>
              <w:autoSpaceDE w:val="0"/>
              <w:autoSpaceDN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61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Протокол від 31.08.2023 №1    </w:t>
            </w:r>
          </w:p>
        </w:tc>
        <w:tc>
          <w:tcPr>
            <w:tcW w:w="992" w:type="dxa"/>
          </w:tcPr>
          <w:p w:rsidR="00561DC4" w:rsidRPr="00561DC4" w:rsidRDefault="00561DC4" w:rsidP="00561DC4">
            <w:pPr>
              <w:keepNext/>
              <w:keepLines/>
              <w:widowControl w:val="0"/>
              <w:tabs>
                <w:tab w:val="left" w:pos="5950"/>
              </w:tabs>
              <w:autoSpaceDE w:val="0"/>
              <w:autoSpaceDN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hideMark/>
          </w:tcPr>
          <w:p w:rsidR="00561DC4" w:rsidRPr="00561DC4" w:rsidRDefault="00561DC4" w:rsidP="00561DC4">
            <w:pPr>
              <w:keepNext/>
              <w:keepLines/>
              <w:widowControl w:val="0"/>
              <w:tabs>
                <w:tab w:val="left" w:pos="5950"/>
              </w:tabs>
              <w:autoSpaceDE w:val="0"/>
              <w:autoSpaceDN w:val="0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61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Протокол від 29.08.2023 №1          </w:t>
            </w:r>
          </w:p>
        </w:tc>
      </w:tr>
      <w:tr w:rsidR="00561DC4" w:rsidRPr="00561DC4" w:rsidTr="00561DC4">
        <w:tc>
          <w:tcPr>
            <w:tcW w:w="4393" w:type="dxa"/>
          </w:tcPr>
          <w:p w:rsidR="00561DC4" w:rsidRDefault="00561DC4" w:rsidP="00561DC4">
            <w:pPr>
              <w:keepNext/>
              <w:keepLines/>
              <w:widowControl w:val="0"/>
              <w:tabs>
                <w:tab w:val="left" w:pos="5950"/>
              </w:tabs>
              <w:autoSpaceDE w:val="0"/>
              <w:autoSpaceDN w:val="0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61DC4" w:rsidRPr="00561DC4" w:rsidRDefault="00561DC4" w:rsidP="00561DC4">
            <w:pPr>
              <w:keepNext/>
              <w:keepLines/>
              <w:widowControl w:val="0"/>
              <w:tabs>
                <w:tab w:val="left" w:pos="5950"/>
              </w:tabs>
              <w:autoSpaceDE w:val="0"/>
              <w:autoSpaceDN w:val="0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561DC4" w:rsidRPr="00561DC4" w:rsidRDefault="00561DC4" w:rsidP="00561DC4">
            <w:pPr>
              <w:keepNext/>
              <w:keepLines/>
              <w:widowControl w:val="0"/>
              <w:tabs>
                <w:tab w:val="left" w:pos="5950"/>
              </w:tabs>
              <w:autoSpaceDE w:val="0"/>
              <w:autoSpaceDN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561DC4" w:rsidRPr="00561DC4" w:rsidRDefault="00561DC4" w:rsidP="00561DC4">
            <w:pPr>
              <w:keepNext/>
              <w:keepLines/>
              <w:widowControl w:val="0"/>
              <w:tabs>
                <w:tab w:val="left" w:pos="5950"/>
              </w:tabs>
              <w:autoSpaceDE w:val="0"/>
              <w:autoSpaceDN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B774A" w:rsidRDefault="0054236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spacing w:after="0" w:line="242" w:lineRule="auto"/>
        <w:ind w:right="-7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ПОГОДЖЕНО </w:t>
      </w:r>
    </w:p>
    <w:p w:rsidR="00FB774A" w:rsidRDefault="0054236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spacing w:after="0" w:line="242" w:lineRule="auto"/>
        <w:ind w:right="-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 освітньої програми «</w:t>
      </w:r>
      <w:r w:rsidR="001C350C" w:rsidRPr="001C350C">
        <w:rPr>
          <w:rFonts w:ascii="Times New Roman" w:eastAsia="Times New Roman" w:hAnsi="Times New Roman" w:cs="Times New Roman"/>
          <w:i/>
          <w:sz w:val="28"/>
          <w:szCs w:val="28"/>
        </w:rPr>
        <w:t>Публічне управління та адміністрування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</w:p>
    <w:p w:rsidR="00FB774A" w:rsidRPr="001E461F" w:rsidRDefault="00542369" w:rsidP="007C778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spacing w:after="0" w:line="242" w:lineRule="auto"/>
        <w:ind w:left="709" w:right="-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__________________ </w:t>
      </w:r>
      <w:r w:rsidR="001E46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2F21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Сергій ШЕВЧЕНКО</w:t>
      </w:r>
      <w:r w:rsidRPr="001E46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FB774A" w:rsidRDefault="0054236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spacing w:after="0" w:line="242" w:lineRule="auto"/>
        <w:ind w:right="-7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</w:t>
      </w:r>
      <w:r w:rsidR="001C35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(підпис)                                      (ім’я та прізвище)</w:t>
      </w:r>
    </w:p>
    <w:p w:rsidR="00FB774A" w:rsidRDefault="00FB774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89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69A2" w:rsidRPr="000C69A2" w:rsidRDefault="000C69A2" w:rsidP="000C69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spacing w:after="0" w:line="242" w:lineRule="auto"/>
        <w:ind w:right="-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69A2">
        <w:rPr>
          <w:rFonts w:ascii="Times New Roman" w:eastAsia="Times New Roman" w:hAnsi="Times New Roman" w:cs="Times New Roman"/>
          <w:color w:val="000000"/>
          <w:sz w:val="28"/>
          <w:szCs w:val="28"/>
        </w:rPr>
        <w:t>Розглянуто і схвалено на засіданні кафедри управління та адміністрування Навчально-наукового інституту права та інноваційної освіти,</w:t>
      </w:r>
    </w:p>
    <w:p w:rsidR="00FB774A" w:rsidRPr="00D24B4A" w:rsidRDefault="000C69A2" w:rsidP="000C69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spacing w:after="0" w:line="242" w:lineRule="auto"/>
        <w:ind w:right="-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C69A2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від 28.08.2023 р. № 22</w:t>
      </w:r>
    </w:p>
    <w:p w:rsidR="00FB774A" w:rsidRDefault="00FB774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spacing w:after="0" w:line="242" w:lineRule="auto"/>
        <w:ind w:right="-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774A" w:rsidRDefault="00FB1D8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spacing w:after="0" w:line="242" w:lineRule="auto"/>
        <w:ind w:right="-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D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</w:t>
      </w:r>
      <w:proofErr w:type="spellStart"/>
      <w:r w:rsidRPr="00FB1D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ублічн</w:t>
      </w:r>
      <w:proofErr w:type="spellEnd"/>
      <w:r w:rsidRPr="00FB1D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а </w:t>
      </w:r>
      <w:r w:rsidRPr="00FB1D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служб</w:t>
      </w:r>
      <w:r w:rsidRPr="00FB1D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FB1D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особливого </w:t>
      </w:r>
      <w:proofErr w:type="spellStart"/>
      <w:r w:rsidRPr="00FB1D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призначення</w:t>
      </w:r>
      <w:proofErr w:type="spellEnd"/>
      <w:r w:rsidR="00C85B1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542369">
        <w:rPr>
          <w:rFonts w:ascii="Times New Roman" w:eastAsia="Times New Roman" w:hAnsi="Times New Roman" w:cs="Times New Roman"/>
          <w:color w:val="000000"/>
          <w:sz w:val="28"/>
          <w:szCs w:val="28"/>
        </w:rPr>
        <w:t>// Робоча програма навчальної дисципліни. – Дніпро : Дніпропетровський державний університет внутрішніх справ,</w:t>
      </w:r>
      <w:r w:rsidR="007C7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5B1A" w:rsidRPr="00C85B1A"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 w:rsidR="0054236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="00542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 </w:t>
      </w:r>
      <w:r w:rsidR="008A4399" w:rsidRPr="008A4399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C85B1A" w:rsidRPr="008A4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542369" w:rsidRPr="008A4399"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FB774A" w:rsidRDefault="00FB77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FB774A" w:rsidRDefault="00542369" w:rsidP="0072576A">
      <w:pPr>
        <w:pStyle w:val="4"/>
        <w:spacing w:after="120"/>
        <w:ind w:left="0"/>
        <w:rPr>
          <w:b w:val="0"/>
        </w:rPr>
      </w:pPr>
      <w:r>
        <w:t>РОЗРОБНИК/РОЗРОБНИКИ</w:t>
      </w:r>
      <w:r>
        <w:rPr>
          <w:b w:val="0"/>
        </w:rPr>
        <w:t>:</w:t>
      </w:r>
    </w:p>
    <w:p w:rsidR="00FB774A" w:rsidRPr="001C092D" w:rsidRDefault="001C350C" w:rsidP="007257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Завідувач </w:t>
      </w:r>
      <w:r w:rsidRPr="001C35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кафедри управління та адміністрування, доктор юридичних наук,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професор</w:t>
      </w:r>
      <w:r w:rsidR="0072576A" w:rsidRPr="001C09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Наталія СИДОРЕНКО.</w:t>
      </w:r>
      <w:r w:rsidR="0072576A" w:rsidRPr="001C09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B774A" w:rsidRPr="005B7AFD" w:rsidRDefault="00FB77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6"/>
        </w:rPr>
      </w:pPr>
    </w:p>
    <w:p w:rsidR="00FB774A" w:rsidRDefault="00542369">
      <w:pPr>
        <w:pStyle w:val="4"/>
        <w:spacing w:line="320" w:lineRule="auto"/>
        <w:ind w:left="0"/>
      </w:pPr>
      <w:r>
        <w:t>РЕЦЕНЗЕНТИ:</w:t>
      </w:r>
    </w:p>
    <w:p w:rsidR="0072576A" w:rsidRPr="00AD694C" w:rsidRDefault="002F2183" w:rsidP="00A11D3A">
      <w:pPr>
        <w:pStyle w:val="ae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F2183">
        <w:rPr>
          <w:rFonts w:ascii="Times New Roman" w:hAnsi="Times New Roman" w:cs="Times New Roman"/>
          <w:sz w:val="28"/>
          <w:szCs w:val="28"/>
        </w:rPr>
        <w:t>ектор КЗВО «Дніпровська академія неперервної освіти», доктор наук з державного управління, професор, Заслужений працівник освіти України</w:t>
      </w:r>
      <w:r w:rsidR="00D24B4A" w:rsidRPr="002F2183">
        <w:rPr>
          <w:rFonts w:ascii="Times New Roman" w:hAnsi="Times New Roman" w:cs="Times New Roman"/>
          <w:sz w:val="28"/>
          <w:szCs w:val="28"/>
        </w:rPr>
        <w:t xml:space="preserve">, </w:t>
      </w:r>
      <w:r w:rsidRPr="002F2183">
        <w:rPr>
          <w:rFonts w:ascii="Times New Roman" w:eastAsia="Times New Roman" w:hAnsi="Times New Roman" w:cs="Times New Roman"/>
          <w:sz w:val="28"/>
          <w:szCs w:val="28"/>
          <w:lang w:eastAsia="en-US"/>
        </w:rPr>
        <w:t>Віктор СИЧЕНКО</w:t>
      </w:r>
      <w:r w:rsidR="00A11D3A" w:rsidRPr="002F2183">
        <w:rPr>
          <w:rFonts w:ascii="Times New Roman" w:hAnsi="Times New Roman" w:cs="Times New Roman"/>
          <w:sz w:val="28"/>
          <w:szCs w:val="28"/>
        </w:rPr>
        <w:t>;</w:t>
      </w:r>
    </w:p>
    <w:p w:rsidR="002F2183" w:rsidRDefault="002F2183" w:rsidP="002F2183">
      <w:pPr>
        <w:pStyle w:val="ae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F2183">
        <w:rPr>
          <w:rFonts w:ascii="Times New Roman" w:hAnsi="Times New Roman" w:cs="Times New Roman"/>
          <w:sz w:val="28"/>
          <w:szCs w:val="28"/>
        </w:rPr>
        <w:t>иректор департаменту соціального захисту населення Дніпропетровської обласної державної адміністрації, кандидат наук з державного управління, Заслужений економіст України</w:t>
      </w:r>
      <w:r w:rsidR="00A11D3A" w:rsidRPr="001C092D">
        <w:rPr>
          <w:rFonts w:ascii="Times New Roman" w:hAnsi="Times New Roman" w:cs="Times New Roman"/>
          <w:sz w:val="28"/>
          <w:szCs w:val="28"/>
        </w:rPr>
        <w:t xml:space="preserve">, </w:t>
      </w:r>
      <w:r w:rsidRPr="002F2183">
        <w:rPr>
          <w:rFonts w:ascii="Times New Roman" w:hAnsi="Times New Roman" w:cs="Times New Roman"/>
          <w:sz w:val="28"/>
          <w:szCs w:val="28"/>
        </w:rPr>
        <w:t>Олена КРИШЕНЬ</w:t>
      </w:r>
      <w:r w:rsidR="00AD694C" w:rsidRPr="002F2183">
        <w:rPr>
          <w:rFonts w:ascii="Times New Roman" w:hAnsi="Times New Roman" w:cs="Times New Roman"/>
          <w:sz w:val="28"/>
          <w:szCs w:val="28"/>
        </w:rPr>
        <w:t>.</w:t>
      </w:r>
    </w:p>
    <w:p w:rsidR="002F2183" w:rsidRPr="002F2183" w:rsidRDefault="002F2183" w:rsidP="002F2183">
      <w:pPr>
        <w:pStyle w:val="ae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B774A" w:rsidRDefault="005423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Лист оновлення та перезатвердження робочої програми навчальної дисципліни</w:t>
      </w:r>
    </w:p>
    <w:p w:rsidR="00FB774A" w:rsidRDefault="00FB77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6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3"/>
        <w:gridCol w:w="2994"/>
        <w:gridCol w:w="2126"/>
        <w:gridCol w:w="2596"/>
      </w:tblGrid>
      <w:tr w:rsidR="00FB774A">
        <w:tc>
          <w:tcPr>
            <w:tcW w:w="1923" w:type="dxa"/>
            <w:shd w:val="clear" w:color="auto" w:fill="auto"/>
          </w:tcPr>
          <w:p w:rsidR="00FB774A" w:rsidRDefault="005423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Навчальний рік</w:t>
            </w:r>
          </w:p>
        </w:tc>
        <w:tc>
          <w:tcPr>
            <w:tcW w:w="2994" w:type="dxa"/>
            <w:shd w:val="clear" w:color="auto" w:fill="auto"/>
          </w:tcPr>
          <w:p w:rsidR="00FB774A" w:rsidRDefault="005423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засідання кафедри, протокол – розробника РПНД</w:t>
            </w:r>
          </w:p>
        </w:tc>
        <w:tc>
          <w:tcPr>
            <w:tcW w:w="2126" w:type="dxa"/>
            <w:shd w:val="clear" w:color="auto" w:fill="auto"/>
          </w:tcPr>
          <w:p w:rsidR="00FB774A" w:rsidRDefault="005423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Зміст змін </w:t>
            </w:r>
          </w:p>
        </w:tc>
        <w:tc>
          <w:tcPr>
            <w:tcW w:w="2596" w:type="dxa"/>
            <w:shd w:val="clear" w:color="auto" w:fill="auto"/>
          </w:tcPr>
          <w:p w:rsidR="00FB774A" w:rsidRDefault="005423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Підпис завідувача</w:t>
            </w:r>
          </w:p>
        </w:tc>
      </w:tr>
      <w:tr w:rsidR="00FB774A">
        <w:tc>
          <w:tcPr>
            <w:tcW w:w="1923" w:type="dxa"/>
            <w:shd w:val="clear" w:color="auto" w:fill="auto"/>
          </w:tcPr>
          <w:p w:rsidR="00FB774A" w:rsidRDefault="005423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20__/20__</w:t>
            </w:r>
          </w:p>
        </w:tc>
        <w:tc>
          <w:tcPr>
            <w:tcW w:w="2994" w:type="dxa"/>
            <w:shd w:val="clear" w:color="auto" w:fill="auto"/>
          </w:tcPr>
          <w:p w:rsidR="00FB774A" w:rsidRDefault="00FB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B774A" w:rsidRDefault="00FB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96" w:type="dxa"/>
            <w:shd w:val="clear" w:color="auto" w:fill="auto"/>
          </w:tcPr>
          <w:p w:rsidR="00FB774A" w:rsidRDefault="00FB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B774A">
        <w:tc>
          <w:tcPr>
            <w:tcW w:w="1923" w:type="dxa"/>
            <w:shd w:val="clear" w:color="auto" w:fill="auto"/>
          </w:tcPr>
          <w:p w:rsidR="00FB774A" w:rsidRDefault="005423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20__/20__</w:t>
            </w:r>
          </w:p>
        </w:tc>
        <w:tc>
          <w:tcPr>
            <w:tcW w:w="2994" w:type="dxa"/>
            <w:shd w:val="clear" w:color="auto" w:fill="auto"/>
          </w:tcPr>
          <w:p w:rsidR="00FB774A" w:rsidRDefault="00FB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B774A" w:rsidRDefault="00FB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96" w:type="dxa"/>
            <w:shd w:val="clear" w:color="auto" w:fill="auto"/>
          </w:tcPr>
          <w:p w:rsidR="00FB774A" w:rsidRDefault="00FB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B774A">
        <w:tc>
          <w:tcPr>
            <w:tcW w:w="1923" w:type="dxa"/>
            <w:shd w:val="clear" w:color="auto" w:fill="auto"/>
          </w:tcPr>
          <w:p w:rsidR="00FB774A" w:rsidRDefault="005423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20__/20__</w:t>
            </w:r>
          </w:p>
        </w:tc>
        <w:tc>
          <w:tcPr>
            <w:tcW w:w="2994" w:type="dxa"/>
            <w:shd w:val="clear" w:color="auto" w:fill="auto"/>
          </w:tcPr>
          <w:p w:rsidR="00FB774A" w:rsidRDefault="00FB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B774A" w:rsidRDefault="00FB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96" w:type="dxa"/>
            <w:shd w:val="clear" w:color="auto" w:fill="auto"/>
          </w:tcPr>
          <w:p w:rsidR="00FB774A" w:rsidRDefault="00FB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B774A">
        <w:tc>
          <w:tcPr>
            <w:tcW w:w="1923" w:type="dxa"/>
            <w:shd w:val="clear" w:color="auto" w:fill="auto"/>
          </w:tcPr>
          <w:p w:rsidR="00FB774A" w:rsidRDefault="005423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20__/20__</w:t>
            </w:r>
          </w:p>
        </w:tc>
        <w:tc>
          <w:tcPr>
            <w:tcW w:w="2994" w:type="dxa"/>
            <w:shd w:val="clear" w:color="auto" w:fill="auto"/>
          </w:tcPr>
          <w:p w:rsidR="00FB774A" w:rsidRDefault="00FB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B774A" w:rsidRDefault="00FB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96" w:type="dxa"/>
            <w:shd w:val="clear" w:color="auto" w:fill="auto"/>
          </w:tcPr>
          <w:p w:rsidR="00FB774A" w:rsidRDefault="00FB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B774A">
        <w:tc>
          <w:tcPr>
            <w:tcW w:w="1923" w:type="dxa"/>
            <w:shd w:val="clear" w:color="auto" w:fill="auto"/>
          </w:tcPr>
          <w:p w:rsidR="00FB774A" w:rsidRDefault="005423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20__/20__</w:t>
            </w:r>
          </w:p>
        </w:tc>
        <w:tc>
          <w:tcPr>
            <w:tcW w:w="2994" w:type="dxa"/>
            <w:shd w:val="clear" w:color="auto" w:fill="auto"/>
          </w:tcPr>
          <w:p w:rsidR="00FB774A" w:rsidRDefault="00FB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B774A" w:rsidRDefault="00FB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96" w:type="dxa"/>
            <w:shd w:val="clear" w:color="auto" w:fill="auto"/>
          </w:tcPr>
          <w:p w:rsidR="00FB774A" w:rsidRDefault="00FB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FB774A" w:rsidRDefault="0054236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ОПИС НАВЧАЛЬНОЇ ДИСЦИПЛІНИ:</w:t>
      </w:r>
    </w:p>
    <w:p w:rsidR="00FB774A" w:rsidRDefault="00FB774A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89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1"/>
        <w:gridCol w:w="2467"/>
        <w:gridCol w:w="2877"/>
      </w:tblGrid>
      <w:tr w:rsidR="00FB774A">
        <w:trPr>
          <w:jc w:val="center"/>
        </w:trPr>
        <w:tc>
          <w:tcPr>
            <w:tcW w:w="3591" w:type="dxa"/>
            <w:vMerge w:val="restart"/>
            <w:shd w:val="clear" w:color="auto" w:fill="auto"/>
          </w:tcPr>
          <w:p w:rsidR="00FB774A" w:rsidRDefault="005423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Найменування</w:t>
            </w:r>
          </w:p>
          <w:p w:rsidR="00FB774A" w:rsidRDefault="005423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показників</w:t>
            </w:r>
          </w:p>
        </w:tc>
        <w:tc>
          <w:tcPr>
            <w:tcW w:w="5344" w:type="dxa"/>
            <w:gridSpan w:val="2"/>
            <w:shd w:val="clear" w:color="auto" w:fill="auto"/>
          </w:tcPr>
          <w:p w:rsidR="00FB774A" w:rsidRDefault="005423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FB774A">
        <w:trPr>
          <w:jc w:val="center"/>
        </w:trPr>
        <w:tc>
          <w:tcPr>
            <w:tcW w:w="3591" w:type="dxa"/>
            <w:vMerge/>
            <w:shd w:val="clear" w:color="auto" w:fill="auto"/>
          </w:tcPr>
          <w:p w:rsidR="00FB774A" w:rsidRDefault="00FB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shd w:val="clear" w:color="auto" w:fill="auto"/>
          </w:tcPr>
          <w:p w:rsidR="00FB774A" w:rsidRDefault="005423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денна форма  здобуття вищої освіти </w:t>
            </w:r>
          </w:p>
        </w:tc>
        <w:tc>
          <w:tcPr>
            <w:tcW w:w="2877" w:type="dxa"/>
            <w:shd w:val="clear" w:color="auto" w:fill="auto"/>
          </w:tcPr>
          <w:p w:rsidR="00FB774A" w:rsidRDefault="005423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заочна форма здобуття вищої освіти</w:t>
            </w:r>
          </w:p>
        </w:tc>
      </w:tr>
      <w:tr w:rsidR="00FB774A">
        <w:trPr>
          <w:jc w:val="center"/>
        </w:trPr>
        <w:tc>
          <w:tcPr>
            <w:tcW w:w="3591" w:type="dxa"/>
            <w:shd w:val="clear" w:color="auto" w:fill="auto"/>
          </w:tcPr>
          <w:p w:rsidR="00FB774A" w:rsidRDefault="005423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кредитів ЄКТС</w:t>
            </w:r>
          </w:p>
        </w:tc>
        <w:tc>
          <w:tcPr>
            <w:tcW w:w="5344" w:type="dxa"/>
            <w:gridSpan w:val="2"/>
            <w:shd w:val="clear" w:color="auto" w:fill="auto"/>
          </w:tcPr>
          <w:p w:rsidR="00FB774A" w:rsidRDefault="002F2183" w:rsidP="00636E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B774A">
        <w:trPr>
          <w:jc w:val="center"/>
        </w:trPr>
        <w:tc>
          <w:tcPr>
            <w:tcW w:w="3591" w:type="dxa"/>
            <w:shd w:val="clear" w:color="auto" w:fill="auto"/>
          </w:tcPr>
          <w:p w:rsidR="00FB774A" w:rsidRDefault="005423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Загальна кількість годин:</w:t>
            </w:r>
          </w:p>
        </w:tc>
        <w:tc>
          <w:tcPr>
            <w:tcW w:w="5344" w:type="dxa"/>
            <w:gridSpan w:val="2"/>
            <w:shd w:val="clear" w:color="auto" w:fill="auto"/>
          </w:tcPr>
          <w:p w:rsidR="00FB774A" w:rsidRDefault="002F2183" w:rsidP="00636E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  <w:r w:rsidR="00CD2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B774A">
        <w:trPr>
          <w:jc w:val="center"/>
        </w:trPr>
        <w:tc>
          <w:tcPr>
            <w:tcW w:w="3591" w:type="dxa"/>
            <w:shd w:val="clear" w:color="auto" w:fill="auto"/>
          </w:tcPr>
          <w:p w:rsidR="00FB774A" w:rsidRDefault="005423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Рік підготовки:</w:t>
            </w:r>
          </w:p>
        </w:tc>
        <w:tc>
          <w:tcPr>
            <w:tcW w:w="2467" w:type="dxa"/>
            <w:shd w:val="clear" w:color="auto" w:fill="auto"/>
          </w:tcPr>
          <w:p w:rsidR="00FB774A" w:rsidRDefault="005B7AFD" w:rsidP="00636E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7" w:type="dxa"/>
            <w:shd w:val="clear" w:color="auto" w:fill="auto"/>
          </w:tcPr>
          <w:p w:rsidR="00FB774A" w:rsidRDefault="002D5D2D" w:rsidP="00636E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774A">
        <w:trPr>
          <w:jc w:val="center"/>
        </w:trPr>
        <w:tc>
          <w:tcPr>
            <w:tcW w:w="3591" w:type="dxa"/>
            <w:shd w:val="clear" w:color="auto" w:fill="auto"/>
          </w:tcPr>
          <w:p w:rsidR="00FB774A" w:rsidRDefault="005423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Семестр:</w:t>
            </w:r>
          </w:p>
        </w:tc>
        <w:tc>
          <w:tcPr>
            <w:tcW w:w="2467" w:type="dxa"/>
            <w:shd w:val="clear" w:color="auto" w:fill="auto"/>
          </w:tcPr>
          <w:p w:rsidR="00FB774A" w:rsidRDefault="005B7AFD" w:rsidP="00636E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7" w:type="dxa"/>
            <w:shd w:val="clear" w:color="auto" w:fill="auto"/>
          </w:tcPr>
          <w:p w:rsidR="00FB774A" w:rsidRDefault="002F2183" w:rsidP="001E50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74A">
        <w:trPr>
          <w:jc w:val="center"/>
        </w:trPr>
        <w:tc>
          <w:tcPr>
            <w:tcW w:w="3591" w:type="dxa"/>
            <w:shd w:val="clear" w:color="auto" w:fill="auto"/>
          </w:tcPr>
          <w:p w:rsidR="00FB774A" w:rsidRDefault="005423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Лекції</w:t>
            </w:r>
          </w:p>
        </w:tc>
        <w:tc>
          <w:tcPr>
            <w:tcW w:w="2467" w:type="dxa"/>
            <w:shd w:val="clear" w:color="auto" w:fill="auto"/>
          </w:tcPr>
          <w:p w:rsidR="00FB774A" w:rsidRDefault="005B7AFD" w:rsidP="00636E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7" w:type="dxa"/>
            <w:shd w:val="clear" w:color="auto" w:fill="auto"/>
          </w:tcPr>
          <w:p w:rsidR="00FB774A" w:rsidRDefault="002F2183" w:rsidP="00D759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CD2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B774A">
        <w:trPr>
          <w:jc w:val="center"/>
        </w:trPr>
        <w:tc>
          <w:tcPr>
            <w:tcW w:w="3591" w:type="dxa"/>
            <w:shd w:val="clear" w:color="auto" w:fill="auto"/>
          </w:tcPr>
          <w:p w:rsidR="00FB774A" w:rsidRDefault="005423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Семінарські</w:t>
            </w:r>
          </w:p>
        </w:tc>
        <w:tc>
          <w:tcPr>
            <w:tcW w:w="2467" w:type="dxa"/>
            <w:shd w:val="clear" w:color="auto" w:fill="auto"/>
          </w:tcPr>
          <w:p w:rsidR="00FB774A" w:rsidRPr="00D24B4A" w:rsidRDefault="00D24B4A" w:rsidP="00636E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877" w:type="dxa"/>
            <w:shd w:val="clear" w:color="auto" w:fill="auto"/>
          </w:tcPr>
          <w:p w:rsidR="00FB774A" w:rsidRDefault="002F2183" w:rsidP="00D759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1E5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A0B0F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FB774A">
        <w:trPr>
          <w:jc w:val="center"/>
        </w:trPr>
        <w:tc>
          <w:tcPr>
            <w:tcW w:w="3591" w:type="dxa"/>
            <w:shd w:val="clear" w:color="auto" w:fill="auto"/>
          </w:tcPr>
          <w:p w:rsidR="00FB774A" w:rsidRDefault="005423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</w:t>
            </w:r>
          </w:p>
        </w:tc>
        <w:tc>
          <w:tcPr>
            <w:tcW w:w="2467" w:type="dxa"/>
            <w:shd w:val="clear" w:color="auto" w:fill="auto"/>
          </w:tcPr>
          <w:p w:rsidR="00FB774A" w:rsidRDefault="005B7AFD" w:rsidP="00636E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7" w:type="dxa"/>
            <w:shd w:val="clear" w:color="auto" w:fill="auto"/>
          </w:tcPr>
          <w:p w:rsidR="00FB774A" w:rsidRDefault="002F2183" w:rsidP="00D759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774A">
        <w:trPr>
          <w:jc w:val="center"/>
        </w:trPr>
        <w:tc>
          <w:tcPr>
            <w:tcW w:w="3591" w:type="dxa"/>
            <w:shd w:val="clear" w:color="auto" w:fill="auto"/>
          </w:tcPr>
          <w:p w:rsidR="00FB774A" w:rsidRDefault="00542369" w:rsidP="00AE355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Самостійна</w:t>
            </w:r>
            <w:r w:rsidR="00AE35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r w:rsidR="00AE3554"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робота</w:t>
            </w:r>
          </w:p>
        </w:tc>
        <w:tc>
          <w:tcPr>
            <w:tcW w:w="2467" w:type="dxa"/>
            <w:shd w:val="clear" w:color="auto" w:fill="auto"/>
          </w:tcPr>
          <w:p w:rsidR="00FB774A" w:rsidRDefault="005B7AFD" w:rsidP="00636E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7" w:type="dxa"/>
            <w:shd w:val="clear" w:color="auto" w:fill="auto"/>
          </w:tcPr>
          <w:p w:rsidR="00FB774A" w:rsidRDefault="002F2183" w:rsidP="00C849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="00CD2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B774A">
        <w:trPr>
          <w:jc w:val="center"/>
        </w:trPr>
        <w:tc>
          <w:tcPr>
            <w:tcW w:w="3591" w:type="dxa"/>
            <w:shd w:val="clear" w:color="auto" w:fill="auto"/>
          </w:tcPr>
          <w:p w:rsidR="00FB774A" w:rsidRDefault="005423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Підсумковий семестровий контроль:</w:t>
            </w:r>
          </w:p>
        </w:tc>
        <w:tc>
          <w:tcPr>
            <w:tcW w:w="5344" w:type="dxa"/>
            <w:gridSpan w:val="2"/>
            <w:shd w:val="clear" w:color="auto" w:fill="auto"/>
          </w:tcPr>
          <w:p w:rsidR="00FB774A" w:rsidRDefault="00C8493D" w:rsidP="001E50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CD266B">
              <w:rPr>
                <w:rFonts w:ascii="Times New Roman" w:eastAsia="Times New Roman" w:hAnsi="Times New Roman" w:cs="Times New Roman"/>
                <w:sz w:val="28"/>
                <w:szCs w:val="28"/>
              </w:rPr>
              <w:t>кзамен</w:t>
            </w:r>
          </w:p>
        </w:tc>
      </w:tr>
    </w:tbl>
    <w:p w:rsidR="00FB774A" w:rsidRDefault="00542369">
      <w:pPr>
        <w:ind w:firstLine="720"/>
        <w:jc w:val="both"/>
        <w:rPr>
          <w:rFonts w:ascii="Times New Roman" w:eastAsia="Times New Roman" w:hAnsi="Times New Roman" w:cs="Times New Roman"/>
        </w:rPr>
      </w:pPr>
      <w:r>
        <w:br w:type="page"/>
      </w:r>
    </w:p>
    <w:p w:rsidR="00FB774A" w:rsidRDefault="00542369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МЕТА ТА ЗАВДАННЯ НАВЧАЛЬНОЇ ДИСЦИПЛІНИ:</w:t>
      </w:r>
    </w:p>
    <w:p w:rsidR="00FB774A" w:rsidRDefault="00FB774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449" w:rsidRDefault="00FB1D81" w:rsidP="00630F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1D81">
        <w:rPr>
          <w:rFonts w:ascii="Times New Roman" w:eastAsia="Times New Roman" w:hAnsi="Times New Roman" w:cs="Times New Roman"/>
          <w:sz w:val="28"/>
          <w:szCs w:val="28"/>
        </w:rPr>
        <w:t>Метою вивчення навчальної дисципліни «Публічна служба особливого призначення» є засвоєння комплексу концептуальних положень щодо функціонування та розвитку публічної служби особливого призначення, її статусу в загальній системі державно-службових відносин України, узагальнення  зарубіжного досвіду її організації, з’ясування специфіки проходження публічної служби особливого призначення, соціокультурних детермінант її розвитку та ролі в реалізації функцій держави.</w:t>
      </w:r>
    </w:p>
    <w:p w:rsidR="00FB774A" w:rsidRDefault="00542369" w:rsidP="00630F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Вивчення дисципліни забезпечує формування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освітньою програмою:</w:t>
      </w:r>
      <w:r w:rsidR="001C0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092D" w:rsidRPr="001C092D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630F1F">
        <w:rPr>
          <w:rFonts w:ascii="Times New Roman" w:eastAsia="Times New Roman" w:hAnsi="Times New Roman" w:cs="Times New Roman"/>
          <w:i/>
          <w:sz w:val="28"/>
          <w:szCs w:val="28"/>
        </w:rPr>
        <w:t>Публічне управління та адміністрування</w:t>
      </w:r>
      <w:r w:rsidR="001C092D" w:rsidRPr="001C092D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710449" w:rsidRDefault="00542369" w:rsidP="00CA749D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Інтегральна компетентність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F2183" w:rsidRPr="002F2183">
        <w:rPr>
          <w:rFonts w:ascii="Times New Roman" w:hAnsi="Times New Roman" w:cs="Times New Roman"/>
          <w:sz w:val="28"/>
          <w:szCs w:val="28"/>
        </w:rPr>
        <w:t>здатність продукувати нові ідеї, розв'язувати комплексні проблеми у галузі «Публічне управління та адміністрування», застосовувати методологію наукової та педагогічної діяльності, виконувати власне наукове дослідження, результати якого мають наукову новизну, теоретичне та практичне значення</w:t>
      </w:r>
      <w:r w:rsidR="002D5D2D" w:rsidRPr="002D5D2D">
        <w:rPr>
          <w:rFonts w:ascii="Times New Roman" w:hAnsi="Times New Roman" w:cs="Times New Roman"/>
          <w:sz w:val="28"/>
          <w:szCs w:val="28"/>
        </w:rPr>
        <w:t>.</w:t>
      </w:r>
    </w:p>
    <w:p w:rsidR="00FB774A" w:rsidRDefault="00542369" w:rsidP="00CA749D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Спеціальні компетентності:</w:t>
      </w:r>
    </w:p>
    <w:p w:rsidR="00FB1D81" w:rsidRPr="00FB1D81" w:rsidRDefault="00FB1D81" w:rsidP="00FB1D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D81">
        <w:rPr>
          <w:rFonts w:ascii="Times New Roman" w:eastAsia="Times New Roman" w:hAnsi="Times New Roman" w:cs="Times New Roman"/>
          <w:sz w:val="28"/>
          <w:szCs w:val="28"/>
        </w:rPr>
        <w:t>СК6 – Здатність досліджувати проблеми публічної служби особливого призначення, організацію її взаємодії з органами виконавчої влади та місцевого самоврядування, підприємствами, організаціями, науковими установами тощо з питань забезпечення протидії злочинності та публічної безпеки і порядку.</w:t>
      </w:r>
    </w:p>
    <w:p w:rsidR="00936292" w:rsidRDefault="00FB1D81" w:rsidP="00FB1D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D81">
        <w:rPr>
          <w:rFonts w:ascii="Times New Roman" w:eastAsia="Times New Roman" w:hAnsi="Times New Roman" w:cs="Times New Roman"/>
          <w:sz w:val="28"/>
          <w:szCs w:val="28"/>
        </w:rPr>
        <w:t xml:space="preserve">СК12 – Здатність розрізняти межі реалізації оборонної, правоохоронної, правозастосовної та </w:t>
      </w:r>
      <w:proofErr w:type="spellStart"/>
      <w:r w:rsidRPr="00FB1D81">
        <w:rPr>
          <w:rFonts w:ascii="Times New Roman" w:eastAsia="Times New Roman" w:hAnsi="Times New Roman" w:cs="Times New Roman"/>
          <w:sz w:val="28"/>
          <w:szCs w:val="28"/>
        </w:rPr>
        <w:t>праворегулюючої</w:t>
      </w:r>
      <w:proofErr w:type="spellEnd"/>
      <w:r w:rsidRPr="00FB1D81">
        <w:rPr>
          <w:rFonts w:ascii="Times New Roman" w:eastAsia="Times New Roman" w:hAnsi="Times New Roman" w:cs="Times New Roman"/>
          <w:sz w:val="28"/>
          <w:szCs w:val="28"/>
        </w:rPr>
        <w:t xml:space="preserve"> функції держави та її форм, які забезпечують захист державних інтересів, забезпечення прав і свобод людини і громадянина, сприяють формуванню громадянського суспільства і непорушності принципів правової держави.</w:t>
      </w:r>
    </w:p>
    <w:p w:rsidR="00CA749D" w:rsidRDefault="00CA749D" w:rsidP="00CA74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774A" w:rsidRDefault="00542369" w:rsidP="00CA749D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Пререквізити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дисципліни:</w:t>
      </w:r>
      <w:r>
        <w:rPr>
          <w:rFonts w:ascii="Times New Roman" w:eastAsia="Times New Roman" w:hAnsi="Times New Roman" w:cs="Times New Roman"/>
        </w:rPr>
        <w:t xml:space="preserve"> </w:t>
      </w:r>
    </w:p>
    <w:p w:rsidR="00630F1F" w:rsidRDefault="00542369" w:rsidP="00CA74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Пререквізити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FB1D81" w:rsidRPr="00FB1D81">
        <w:rPr>
          <w:rFonts w:ascii="Times New Roman" w:eastAsia="Times New Roman" w:hAnsi="Times New Roman" w:cs="Times New Roman"/>
          <w:sz w:val="28"/>
          <w:szCs w:val="28"/>
        </w:rPr>
        <w:t>«Концептуальні засади публічного управління та адміністрування», «Управління науковими проектами в публічній сфері», «Реформування місцевого самоврядування та децентралізація влади».</w:t>
      </w:r>
    </w:p>
    <w:p w:rsidR="00A91563" w:rsidRDefault="00A91563" w:rsidP="00CA74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A749D" w:rsidRDefault="00542369" w:rsidP="00A915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C849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91563">
        <w:rPr>
          <w:rFonts w:ascii="Times New Roman" w:eastAsia="Times New Roman" w:hAnsi="Times New Roman" w:cs="Times New Roman"/>
          <w:b/>
          <w:sz w:val="28"/>
          <w:szCs w:val="28"/>
        </w:rPr>
        <w:t>-</w:t>
      </w:r>
    </w:p>
    <w:p w:rsidR="00A91563" w:rsidRDefault="00A91563" w:rsidP="00A915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774A" w:rsidRDefault="00542369" w:rsidP="00CA749D">
      <w:pPr>
        <w:spacing w:after="0" w:line="240" w:lineRule="auto"/>
        <w:ind w:left="360" w:firstLine="34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Програмні результати навчання:</w:t>
      </w:r>
    </w:p>
    <w:p w:rsidR="00FB1D81" w:rsidRPr="00FB1D81" w:rsidRDefault="00FB1D81" w:rsidP="00FB1D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D81">
        <w:rPr>
          <w:rFonts w:ascii="Times New Roman" w:eastAsia="Times New Roman" w:hAnsi="Times New Roman" w:cs="Times New Roman"/>
          <w:sz w:val="28"/>
          <w:szCs w:val="28"/>
        </w:rPr>
        <w:t xml:space="preserve">ПРН14 – Використовувати теоретичні засади та методологію проектування систем публічного управління та адміністрування, його складових – глобального, </w:t>
      </w:r>
      <w:proofErr w:type="spellStart"/>
      <w:r w:rsidRPr="00FB1D81">
        <w:rPr>
          <w:rFonts w:ascii="Times New Roman" w:eastAsia="Times New Roman" w:hAnsi="Times New Roman" w:cs="Times New Roman"/>
          <w:sz w:val="28"/>
          <w:szCs w:val="28"/>
        </w:rPr>
        <w:t>модернізаційного</w:t>
      </w:r>
      <w:proofErr w:type="spellEnd"/>
      <w:r w:rsidRPr="00FB1D81">
        <w:rPr>
          <w:rFonts w:ascii="Times New Roman" w:eastAsia="Times New Roman" w:hAnsi="Times New Roman" w:cs="Times New Roman"/>
          <w:sz w:val="28"/>
          <w:szCs w:val="28"/>
        </w:rPr>
        <w:t xml:space="preserve">, системного, інституціонального та організаційного підходів – застосовувати їх технології та методи для формування та моніторингу цих систем, ініціювати, розробляти та організовувати впровадження інноваційних </w:t>
      </w:r>
      <w:proofErr w:type="spellStart"/>
      <w:r w:rsidRPr="00FB1D81">
        <w:rPr>
          <w:rFonts w:ascii="Times New Roman" w:eastAsia="Times New Roman" w:hAnsi="Times New Roman" w:cs="Times New Roman"/>
          <w:sz w:val="28"/>
          <w:szCs w:val="28"/>
        </w:rPr>
        <w:t>проєктів</w:t>
      </w:r>
      <w:proofErr w:type="spellEnd"/>
      <w:r w:rsidRPr="00FB1D81">
        <w:rPr>
          <w:rFonts w:ascii="Times New Roman" w:eastAsia="Times New Roman" w:hAnsi="Times New Roman" w:cs="Times New Roman"/>
          <w:sz w:val="28"/>
          <w:szCs w:val="28"/>
        </w:rPr>
        <w:t xml:space="preserve"> на різних рівнях публічного управління та адміністрування.</w:t>
      </w:r>
    </w:p>
    <w:p w:rsidR="0028557A" w:rsidRDefault="00FB1D81" w:rsidP="00FB1D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D81">
        <w:rPr>
          <w:rFonts w:ascii="Times New Roman" w:eastAsia="Times New Roman" w:hAnsi="Times New Roman" w:cs="Times New Roman"/>
          <w:sz w:val="28"/>
          <w:szCs w:val="28"/>
        </w:rPr>
        <w:lastRenderedPageBreak/>
        <w:t>ПРН16 – Використовувати та розробляти теоретичні, методологічні, інші засади розвитку публічної служби особливого призначення, організацію її взаємодії з органами виконавчої влади та місцевого самоврядування, підприємствами, організаціями, науковими установами тощо з питань забезпечення протидії злочинності та публічної безпеки і порядку.</w:t>
      </w:r>
    </w:p>
    <w:p w:rsidR="002F2183" w:rsidRPr="000C5293" w:rsidRDefault="002F2183" w:rsidP="002F21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B774A" w:rsidRDefault="00542369">
      <w:pPr>
        <w:pStyle w:val="4"/>
        <w:numPr>
          <w:ilvl w:val="0"/>
          <w:numId w:val="4"/>
        </w:numPr>
        <w:ind w:left="0" w:right="12" w:firstLine="0"/>
        <w:jc w:val="center"/>
      </w:pPr>
      <w:r>
        <w:t>ПРОГРАМА НАВЧАЛЬНОЇ ДИСЦИПЛІНИ:</w:t>
      </w:r>
    </w:p>
    <w:p w:rsidR="00FB774A" w:rsidRDefault="00FB77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B1D81" w:rsidRPr="00FB1D81" w:rsidRDefault="00FB1D81" w:rsidP="000C69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D81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 </w:t>
      </w:r>
      <w:r w:rsidRPr="00FB1D81">
        <w:rPr>
          <w:rFonts w:ascii="Times New (W1)" w:eastAsia="Times New Roman" w:hAnsi="Times New (W1)" w:cs="Times New Roman"/>
          <w:b/>
          <w:sz w:val="24"/>
          <w:szCs w:val="24"/>
        </w:rPr>
        <w:t xml:space="preserve"> </w:t>
      </w:r>
      <w:r w:rsidRPr="00FB1D81">
        <w:rPr>
          <w:rFonts w:ascii="Times New Roman" w:eastAsia="Times New Roman" w:hAnsi="Times New Roman" w:cs="Times New Roman"/>
          <w:b/>
          <w:sz w:val="28"/>
          <w:szCs w:val="28"/>
        </w:rPr>
        <w:t>ТЕОРЕТИЧНІ ЗАСАДИ РОЗВИТКУ ПУБЛІЧНОЇ СЛУЖБИ ОСОБЛИВОГО ПРИЗНАЧЕННЯ</w:t>
      </w:r>
    </w:p>
    <w:p w:rsidR="00FB1D81" w:rsidRPr="00FB1D81" w:rsidRDefault="00FB1D81" w:rsidP="00FB1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D8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FB1D81">
        <w:rPr>
          <w:rFonts w:ascii="Times New (W1)" w:eastAsia="Times New Roman" w:hAnsi="Times New (W1)" w:cs="Times New Roman"/>
          <w:sz w:val="28"/>
          <w:szCs w:val="28"/>
        </w:rPr>
        <w:t xml:space="preserve">Стан </w:t>
      </w:r>
      <w:r w:rsidRPr="00FB1D81">
        <w:rPr>
          <w:rFonts w:ascii="Times New Roman" w:eastAsia="Times New Roman" w:hAnsi="Times New Roman" w:cs="Times New Roman"/>
          <w:sz w:val="28"/>
          <w:szCs w:val="28"/>
        </w:rPr>
        <w:t xml:space="preserve">розробки </w:t>
      </w:r>
      <w:r w:rsidRPr="00FB1D81">
        <w:rPr>
          <w:rFonts w:ascii="Times New (W1)" w:eastAsia="Times New Roman" w:hAnsi="Times New (W1)" w:cs="Times New Roman"/>
          <w:sz w:val="28"/>
          <w:szCs w:val="28"/>
        </w:rPr>
        <w:t xml:space="preserve">проблеми розвитку публічної служби особливого призначення в </w:t>
      </w:r>
      <w:r w:rsidRPr="00FB1D81">
        <w:rPr>
          <w:rFonts w:ascii="Times New Roman" w:eastAsia="Times New Roman" w:hAnsi="Times New Roman" w:cs="Times New Roman"/>
          <w:sz w:val="28"/>
          <w:szCs w:val="28"/>
        </w:rPr>
        <w:t xml:space="preserve">українській науці. </w:t>
      </w:r>
      <w:r w:rsidRPr="00FB1D8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Поняття «публічна служба особливого призначення»: концептуальні засади та особливості тлумачення. Методологія дослідження публічної служби особливого призначення. </w:t>
      </w:r>
      <w:r w:rsidRPr="00FB1D81">
        <w:rPr>
          <w:rFonts w:ascii="Times New Roman" w:eastAsia="Times New Roman" w:hAnsi="Times New Roman" w:cs="Times New Roman"/>
          <w:sz w:val="28"/>
          <w:szCs w:val="28"/>
        </w:rPr>
        <w:t>Принципи публічної служби особливого призначення.</w:t>
      </w:r>
    </w:p>
    <w:p w:rsidR="00FB1D81" w:rsidRPr="00FB1D81" w:rsidRDefault="00FB1D81" w:rsidP="00FB1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FB1D81" w:rsidRPr="00FB1D81" w:rsidRDefault="00FB1D81" w:rsidP="00FB1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B1D81">
        <w:rPr>
          <w:rFonts w:ascii="Times New Roman" w:eastAsia="Times New Roman" w:hAnsi="Times New Roman" w:cs="Times New Roman"/>
          <w:b/>
          <w:sz w:val="28"/>
          <w:lang w:eastAsia="en-US"/>
        </w:rPr>
        <w:t xml:space="preserve">ТЕМА 2. </w:t>
      </w:r>
      <w:r w:rsidRPr="00FB1D81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СТРУКТУР</w:t>
      </w:r>
      <w:r w:rsidRPr="00FB1D8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А ТА </w:t>
      </w:r>
      <w:r w:rsidRPr="00FB1D81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ФУНКЦІ</w:t>
      </w:r>
      <w:r w:rsidRPr="00FB1D8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Ї </w:t>
      </w:r>
      <w:r w:rsidRPr="00FB1D81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ПУБЛІЧН</w:t>
      </w:r>
      <w:r w:rsidRPr="00FB1D8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ОЇ</w:t>
      </w:r>
      <w:r w:rsidRPr="00FB1D81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 xml:space="preserve"> СЛУЖБ</w:t>
      </w:r>
      <w:r w:rsidRPr="00FB1D8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</w:t>
      </w:r>
      <w:r w:rsidRPr="00FB1D81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 xml:space="preserve"> ОСОБЛИВОГО ПРИЗНАЧЕННЯ</w:t>
      </w:r>
    </w:p>
    <w:p w:rsidR="00FB1D81" w:rsidRPr="00FB1D81" w:rsidRDefault="00FB1D81" w:rsidP="00FB1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B1D81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 xml:space="preserve"> </w:t>
      </w:r>
      <w:proofErr w:type="spellStart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Організаційно-функціональний</w:t>
      </w:r>
      <w:proofErr w:type="spellEnd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аналіз</w:t>
      </w:r>
      <w:proofErr w:type="spellEnd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публічної</w:t>
      </w:r>
      <w:proofErr w:type="spellEnd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служби</w:t>
      </w:r>
      <w:proofErr w:type="spellEnd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особливого </w:t>
      </w:r>
      <w:proofErr w:type="spellStart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призначення</w:t>
      </w:r>
      <w:proofErr w:type="spellEnd"/>
      <w:r w:rsidRPr="00FB1D81">
        <w:rPr>
          <w:rFonts w:ascii="Times New Roman" w:eastAsia="Times New Roman" w:hAnsi="Times New Roman" w:cs="Times New Roman"/>
          <w:sz w:val="28"/>
          <w:szCs w:val="28"/>
          <w:lang w:eastAsia="en-US"/>
        </w:rPr>
        <w:t>. О</w:t>
      </w:r>
      <w:proofErr w:type="spellStart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рган</w:t>
      </w:r>
      <w:proofErr w:type="spellEnd"/>
      <w:r w:rsidRPr="00FB1D81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особливого </w:t>
      </w:r>
      <w:proofErr w:type="spellStart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призначення</w:t>
      </w:r>
      <w:proofErr w:type="spellEnd"/>
      <w:r w:rsidRPr="00FB1D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Роль </w:t>
      </w:r>
      <w:proofErr w:type="spellStart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публічної</w:t>
      </w:r>
      <w:proofErr w:type="spellEnd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служби</w:t>
      </w:r>
      <w:proofErr w:type="spellEnd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особливого </w:t>
      </w:r>
      <w:proofErr w:type="spellStart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призначення</w:t>
      </w:r>
      <w:proofErr w:type="spellEnd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у </w:t>
      </w:r>
      <w:proofErr w:type="spellStart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реалізації</w:t>
      </w:r>
      <w:proofErr w:type="spellEnd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функцій</w:t>
      </w:r>
      <w:proofErr w:type="spellEnd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держави</w:t>
      </w:r>
      <w:proofErr w:type="spellEnd"/>
      <w:r w:rsidRPr="00FB1D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Соціальні</w:t>
      </w:r>
      <w:proofErr w:type="spellEnd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функції</w:t>
      </w:r>
      <w:proofErr w:type="spellEnd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публічної</w:t>
      </w:r>
      <w:proofErr w:type="spellEnd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служби</w:t>
      </w:r>
      <w:proofErr w:type="spellEnd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особливого </w:t>
      </w:r>
      <w:proofErr w:type="spellStart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призначення</w:t>
      </w:r>
      <w:proofErr w:type="spellEnd"/>
      <w:r w:rsidRPr="00FB1D8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FB1D81" w:rsidRPr="00FB1D81" w:rsidRDefault="00FB1D81" w:rsidP="00FB1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B1D81" w:rsidRPr="00FB1D81" w:rsidRDefault="00FB1D81" w:rsidP="00FB1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B1D81">
        <w:rPr>
          <w:rFonts w:ascii="Times New Roman" w:eastAsia="Times New Roman" w:hAnsi="Times New Roman" w:cs="Times New Roman"/>
          <w:b/>
          <w:sz w:val="28"/>
          <w:lang w:eastAsia="en-US"/>
        </w:rPr>
        <w:t>ТЕМА 3.</w:t>
      </w:r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</w:t>
      </w:r>
      <w:r w:rsidRPr="00FB1D81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ТИП</w:t>
      </w:r>
      <w:r w:rsidRPr="00FB1D8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</w:t>
      </w:r>
      <w:r w:rsidRPr="00FB1D81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 xml:space="preserve"> ПУБЛІЧНОЇ СЛУЖБИ ОСОБЛИВОГО ПРИЗНАЧЕННЯ</w:t>
      </w:r>
    </w:p>
    <w:p w:rsidR="00FB1D81" w:rsidRPr="00FB1D81" w:rsidRDefault="00FB1D81" w:rsidP="00FB1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B1D81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proofErr w:type="spellStart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утність</w:t>
      </w:r>
      <w:proofErr w:type="spellEnd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та </w:t>
      </w:r>
      <w:proofErr w:type="spellStart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види</w:t>
      </w:r>
      <w:proofErr w:type="spellEnd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</w:t>
      </w:r>
      <w:r w:rsidRPr="00FB1D81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proofErr w:type="spellStart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лужб</w:t>
      </w:r>
      <w:proofErr w:type="spellEnd"/>
      <w:r w:rsidRPr="00FB1D81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в </w:t>
      </w:r>
      <w:proofErr w:type="spellStart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правоохоронних</w:t>
      </w:r>
      <w:proofErr w:type="spellEnd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органах </w:t>
      </w:r>
      <w:proofErr w:type="spellStart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України</w:t>
      </w:r>
      <w:proofErr w:type="spellEnd"/>
      <w:r w:rsidRPr="00FB1D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Військова</w:t>
      </w:r>
      <w:proofErr w:type="spellEnd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служба в </w:t>
      </w:r>
      <w:proofErr w:type="spellStart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умовах</w:t>
      </w:r>
      <w:proofErr w:type="spellEnd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становлення</w:t>
      </w:r>
      <w:proofErr w:type="spellEnd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в </w:t>
      </w:r>
      <w:proofErr w:type="spellStart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Україні</w:t>
      </w:r>
      <w:proofErr w:type="spellEnd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правової</w:t>
      </w:r>
      <w:proofErr w:type="spellEnd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держави</w:t>
      </w:r>
      <w:proofErr w:type="spellEnd"/>
      <w:r w:rsidRPr="00FB1D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FB1D81"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>Особливості</w:t>
      </w:r>
      <w:proofErr w:type="spellEnd"/>
      <w:r w:rsidRPr="00FB1D81"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 xml:space="preserve"> </w:t>
      </w:r>
      <w:proofErr w:type="spellStart"/>
      <w:r w:rsidRPr="00FB1D81"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>публічної</w:t>
      </w:r>
      <w:proofErr w:type="spellEnd"/>
      <w:r w:rsidRPr="00FB1D81"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 xml:space="preserve"> </w:t>
      </w:r>
      <w:proofErr w:type="spellStart"/>
      <w:r w:rsidRPr="00FB1D81"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>служби</w:t>
      </w:r>
      <w:proofErr w:type="spellEnd"/>
      <w:r w:rsidRPr="00FB1D81"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 xml:space="preserve"> в </w:t>
      </w:r>
      <w:proofErr w:type="spellStart"/>
      <w:r w:rsidRPr="00FB1D81"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>судових</w:t>
      </w:r>
      <w:proofErr w:type="spellEnd"/>
      <w:r w:rsidRPr="00FB1D81"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 xml:space="preserve"> органах</w:t>
      </w:r>
      <w:r w:rsidRPr="00FB1D8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. </w:t>
      </w:r>
      <w:proofErr w:type="spellStart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Професійна</w:t>
      </w:r>
      <w:proofErr w:type="spellEnd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діяльність</w:t>
      </w:r>
      <w:proofErr w:type="spellEnd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суддів</w:t>
      </w:r>
      <w:proofErr w:type="spellEnd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як </w:t>
      </w:r>
      <w:proofErr w:type="spellStart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публічна</w:t>
      </w:r>
      <w:proofErr w:type="spellEnd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служба особливого </w:t>
      </w:r>
      <w:proofErr w:type="spellStart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призначення</w:t>
      </w:r>
      <w:proofErr w:type="spellEnd"/>
      <w:r w:rsidRPr="00FB1D8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B1D81" w:rsidRPr="00FB1D81" w:rsidRDefault="00FB1D81" w:rsidP="00FB1D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1D81" w:rsidRPr="00FB1D81" w:rsidRDefault="00FB1D81" w:rsidP="00FB1D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1D81">
        <w:rPr>
          <w:rFonts w:ascii="Times New Roman" w:hAnsi="Times New Roman" w:cs="Times New Roman"/>
          <w:b/>
          <w:sz w:val="28"/>
          <w:szCs w:val="20"/>
        </w:rPr>
        <w:t xml:space="preserve">ТЕМА 4. </w:t>
      </w:r>
      <w:r w:rsidRPr="00FB1D81">
        <w:rPr>
          <w:rFonts w:ascii="Times New Roman" w:hAnsi="Times New Roman" w:cs="Times New Roman"/>
          <w:b/>
          <w:sz w:val="28"/>
          <w:szCs w:val="28"/>
        </w:rPr>
        <w:t>І</w:t>
      </w:r>
      <w:r w:rsidRPr="00FB1D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НСТИТУЦІЙНІ ФОРМИ ТА ОСОБЛИВОСТІ </w:t>
      </w:r>
      <w:r w:rsidRPr="00FB1D81">
        <w:rPr>
          <w:rFonts w:ascii="Times New Roman" w:hAnsi="Times New Roman" w:cs="Times New Roman"/>
          <w:b/>
          <w:bCs/>
          <w:sz w:val="28"/>
          <w:szCs w:val="28"/>
        </w:rPr>
        <w:t>ПРОХОДЖЕННЯ ПУБЛІЧНОЇ СЛУЖБИ ОСОБЛИВОГО ПРИЗНАЧЕННЯ</w:t>
      </w:r>
    </w:p>
    <w:p w:rsidR="00FB1D81" w:rsidRPr="00FB1D81" w:rsidRDefault="00FB1D81" w:rsidP="00FB1D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1D81">
        <w:rPr>
          <w:rFonts w:ascii="Times New Roman" w:hAnsi="Times New Roman" w:cs="Times New Roman"/>
          <w:sz w:val="28"/>
          <w:szCs w:val="28"/>
        </w:rPr>
        <w:t xml:space="preserve">Посада як ключовий чинник в структурі органів особливого призначення. </w:t>
      </w:r>
      <w:r w:rsidRPr="00FB1D81">
        <w:rPr>
          <w:rFonts w:ascii="Times New Roman" w:hAnsi="Times New Roman" w:cs="Times New Roman"/>
          <w:bCs/>
          <w:sz w:val="28"/>
          <w:szCs w:val="28"/>
        </w:rPr>
        <w:t xml:space="preserve">Статусні характеристики посадових осіб публічної служби особливого призначення. </w:t>
      </w:r>
      <w:r w:rsidRPr="00FB1D81">
        <w:rPr>
          <w:rFonts w:ascii="Times New Roman" w:hAnsi="Times New Roman" w:cs="Times New Roman"/>
          <w:sz w:val="28"/>
          <w:szCs w:val="28"/>
        </w:rPr>
        <w:t>Інституційні форми публічної служби особливого призначення. Соціокультурні орієнтири розвитку публічної служби особливого призначення.</w:t>
      </w:r>
    </w:p>
    <w:p w:rsidR="00FB1D81" w:rsidRPr="00FB1D81" w:rsidRDefault="00FB1D81" w:rsidP="00FB1D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1D81" w:rsidRPr="00FB1D81" w:rsidRDefault="00FB1D81" w:rsidP="00FB1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FB1D81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ТЕМА 5. Н</w:t>
      </w:r>
      <w:r w:rsidRPr="00FB1D8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/>
        </w:rPr>
        <w:t>АПРЯМИ УДОСКОНАЛЕННЯ ДІЯЛЬНОСТІ ПУБЛІЧНОЇ СЛУЖБИ ОСОБЛИВОГО ПРИЗНАЧЕННЯ</w:t>
      </w:r>
    </w:p>
    <w:p w:rsidR="00D40E73" w:rsidRPr="002F2183" w:rsidRDefault="00FB1D81" w:rsidP="00FB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1D81"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>Організація</w:t>
      </w:r>
      <w:proofErr w:type="spellEnd"/>
      <w:r w:rsidRPr="00FB1D81"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 xml:space="preserve"> </w:t>
      </w:r>
      <w:proofErr w:type="spellStart"/>
      <w:r w:rsidRPr="00FB1D81"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>публічної</w:t>
      </w:r>
      <w:proofErr w:type="spellEnd"/>
      <w:r w:rsidRPr="00FB1D81"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 xml:space="preserve"> </w:t>
      </w:r>
      <w:proofErr w:type="spellStart"/>
      <w:r w:rsidRPr="00FB1D81"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>служби</w:t>
      </w:r>
      <w:proofErr w:type="spellEnd"/>
      <w:r w:rsidRPr="00FB1D81"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 xml:space="preserve"> особливого </w:t>
      </w:r>
      <w:proofErr w:type="spellStart"/>
      <w:r w:rsidRPr="00FB1D81"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>призначення</w:t>
      </w:r>
      <w:proofErr w:type="spellEnd"/>
      <w:r w:rsidRPr="00FB1D81"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 xml:space="preserve"> в </w:t>
      </w:r>
      <w:proofErr w:type="spellStart"/>
      <w:r w:rsidRPr="00FB1D81"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>зарубіжних</w:t>
      </w:r>
      <w:proofErr w:type="spellEnd"/>
      <w:r w:rsidRPr="00FB1D81"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 xml:space="preserve"> </w:t>
      </w:r>
      <w:proofErr w:type="spellStart"/>
      <w:r w:rsidRPr="00FB1D81"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>країнах</w:t>
      </w:r>
      <w:proofErr w:type="spellEnd"/>
      <w:r w:rsidRPr="00FB1D8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. </w:t>
      </w:r>
      <w:proofErr w:type="spellStart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Основні</w:t>
      </w:r>
      <w:proofErr w:type="spellEnd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тенденції</w:t>
      </w:r>
      <w:proofErr w:type="spellEnd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розвитку</w:t>
      </w:r>
      <w:proofErr w:type="spellEnd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публічної</w:t>
      </w:r>
      <w:proofErr w:type="spellEnd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служби</w:t>
      </w:r>
      <w:proofErr w:type="spellEnd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особливого </w:t>
      </w:r>
      <w:proofErr w:type="spellStart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призначення</w:t>
      </w:r>
      <w:proofErr w:type="spellEnd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в </w:t>
      </w:r>
      <w:proofErr w:type="spellStart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зарубіжних</w:t>
      </w:r>
      <w:proofErr w:type="spellEnd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країнах</w:t>
      </w:r>
      <w:proofErr w:type="spellEnd"/>
      <w:r w:rsidRPr="00FB1D81">
        <w:rPr>
          <w:rFonts w:ascii="Times New Roman" w:eastAsia="Times New Roman" w:hAnsi="Times New Roman" w:cs="Times New Roman"/>
          <w:sz w:val="28"/>
          <w:szCs w:val="28"/>
          <w:lang w:eastAsia="en-US"/>
        </w:rPr>
        <w:t>. У</w:t>
      </w:r>
      <w:proofErr w:type="spellStart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правління</w:t>
      </w:r>
      <w:proofErr w:type="spellEnd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розвитком</w:t>
      </w:r>
      <w:proofErr w:type="spellEnd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публічної</w:t>
      </w:r>
      <w:proofErr w:type="spellEnd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служби</w:t>
      </w:r>
      <w:proofErr w:type="spellEnd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особливого </w:t>
      </w:r>
      <w:proofErr w:type="spellStart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призначення</w:t>
      </w:r>
      <w:proofErr w:type="spellEnd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на </w:t>
      </w:r>
      <w:proofErr w:type="spellStart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основі</w:t>
      </w:r>
      <w:proofErr w:type="spellEnd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збалансованої</w:t>
      </w:r>
      <w:proofErr w:type="spellEnd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системи</w:t>
      </w:r>
      <w:proofErr w:type="spellEnd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показників</w:t>
      </w:r>
      <w:proofErr w:type="spellEnd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її</w:t>
      </w:r>
      <w:proofErr w:type="spellEnd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діяльності</w:t>
      </w:r>
      <w:proofErr w:type="spellEnd"/>
      <w:r w:rsidRPr="00FB1D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Оцінювання</w:t>
      </w:r>
      <w:proofErr w:type="spellEnd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розвитку</w:t>
      </w:r>
      <w:proofErr w:type="spellEnd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персоналу </w:t>
      </w:r>
      <w:proofErr w:type="spellStart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публічної</w:t>
      </w:r>
      <w:proofErr w:type="spellEnd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служби</w:t>
      </w:r>
      <w:proofErr w:type="spellEnd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особливого </w:t>
      </w:r>
      <w:proofErr w:type="spellStart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призначення</w:t>
      </w:r>
      <w:proofErr w:type="spellEnd"/>
      <w:r w:rsidRPr="00FB1D8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D40E73" w:rsidRPr="002F2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74A" w:rsidRDefault="00542369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СТРУКТУРА НАВЧАЛЬНОЇ ДИСЦИПЛІНИ:</w:t>
      </w:r>
    </w:p>
    <w:p w:rsidR="00FB774A" w:rsidRDefault="00542369" w:rsidP="00630F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Структура навчальної дисципліни наведена у додатк</w:t>
      </w:r>
      <w:r w:rsidR="00DB2D5B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DB2D5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774A" w:rsidRDefault="0054236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</w:t>
      </w:r>
      <w:r w:rsidR="00630F1F"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DB2D5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 (оновлюється щорічно).</w:t>
      </w:r>
    </w:p>
    <w:p w:rsidR="00FB774A" w:rsidRDefault="00FB774A">
      <w:pPr>
        <w:widowControl w:val="0"/>
        <w:tabs>
          <w:tab w:val="left" w:pos="8288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774A" w:rsidRDefault="00542369" w:rsidP="00CD266B">
      <w:pPr>
        <w:widowControl w:val="0"/>
        <w:spacing w:after="120"/>
        <w:ind w:right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підсумкового контролю успішності навчання</w:t>
      </w:r>
    </w:p>
    <w:p w:rsidR="00FB1D81" w:rsidRPr="00FB1D81" w:rsidRDefault="00FB1D81" w:rsidP="00FB1D81">
      <w:pPr>
        <w:widowControl w:val="0"/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B1D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Підсумковий контроль – це перевірка рівня засвоєння знань, навичок, вмінь та інших </w:t>
      </w:r>
      <w:proofErr w:type="spellStart"/>
      <w:r w:rsidRPr="00FB1D81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компетентностей</w:t>
      </w:r>
      <w:proofErr w:type="spellEnd"/>
      <w:r w:rsidRPr="00FB1D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 певний період навчання (навчальний семестр, навчальний рік). </w:t>
      </w:r>
    </w:p>
    <w:p w:rsidR="00FB1D81" w:rsidRPr="00FB1D81" w:rsidRDefault="00FB1D81" w:rsidP="00FB1D81">
      <w:pPr>
        <w:widowControl w:val="0"/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B1D81">
        <w:rPr>
          <w:rFonts w:ascii="Times New Roman" w:eastAsia="Times New Roman" w:hAnsi="Times New Roman" w:cs="Times New Roman"/>
          <w:sz w:val="28"/>
          <w:szCs w:val="28"/>
          <w:lang w:eastAsia="en-US"/>
        </w:rPr>
        <w:t>З навчальної</w:t>
      </w:r>
      <w:r w:rsidRPr="00FB1D81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FB1D81">
        <w:rPr>
          <w:rFonts w:ascii="Times New Roman" w:eastAsia="Times New Roman" w:hAnsi="Times New Roman" w:cs="Times New Roman"/>
          <w:sz w:val="28"/>
          <w:szCs w:val="28"/>
          <w:lang w:eastAsia="en-US"/>
        </w:rPr>
        <w:t>дисципліни</w:t>
      </w:r>
      <w:r w:rsidRPr="00FB1D81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FB1D81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FB1D81">
        <w:rPr>
          <w:rFonts w:ascii="Times New Roman" w:eastAsia="Times New Roman" w:hAnsi="Times New Roman" w:cs="Times New Roman"/>
          <w:spacing w:val="-2"/>
          <w:sz w:val="28"/>
          <w:lang w:eastAsia="en-US"/>
        </w:rPr>
        <w:t>П</w:t>
      </w:r>
      <w:proofErr w:type="spellStart"/>
      <w:r w:rsidRPr="00FB1D81">
        <w:rPr>
          <w:rFonts w:ascii="Times New Roman" w:eastAsia="Times New Roman" w:hAnsi="Times New Roman" w:cs="Times New Roman"/>
          <w:spacing w:val="-2"/>
          <w:sz w:val="28"/>
          <w:lang w:val="ru-RU" w:eastAsia="en-US"/>
        </w:rPr>
        <w:t>ублічн</w:t>
      </w:r>
      <w:proofErr w:type="spellEnd"/>
      <w:r w:rsidRPr="00FB1D81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а </w:t>
      </w:r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служб</w:t>
      </w:r>
      <w:r w:rsidRPr="00FB1D81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особливого </w:t>
      </w:r>
      <w:proofErr w:type="spellStart"/>
      <w:r w:rsidRPr="00FB1D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призначення</w:t>
      </w:r>
      <w:proofErr w:type="spellEnd"/>
      <w:r w:rsidRPr="00FB1D81">
        <w:rPr>
          <w:rFonts w:ascii="Times New Roman" w:eastAsia="Times New Roman" w:hAnsi="Times New Roman" w:cs="Times New Roman"/>
          <w:sz w:val="28"/>
          <w:szCs w:val="28"/>
          <w:lang w:eastAsia="en-US"/>
        </w:rPr>
        <w:t>» передбачено:</w:t>
      </w:r>
    </w:p>
    <w:p w:rsidR="00FB774A" w:rsidRDefault="00FB1D81" w:rsidP="00FB1D81">
      <w:pPr>
        <w:widowControl w:val="0"/>
        <w:spacing w:after="0"/>
        <w:ind w:right="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D81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денної форми навчання</w:t>
      </w:r>
      <w:r w:rsidRPr="00FB1D8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B1D81">
        <w:rPr>
          <w:rFonts w:ascii="Times New Roman" w:eastAsia="Times New Roman" w:hAnsi="Times New Roman" w:cs="Times New Roman"/>
          <w:sz w:val="28"/>
          <w:szCs w:val="28"/>
          <w:lang w:eastAsia="en-US"/>
        </w:rPr>
        <w:t>– екзамен.</w:t>
      </w:r>
    </w:p>
    <w:p w:rsidR="00FB774A" w:rsidRDefault="00FB774A">
      <w:pPr>
        <w:widowControl w:val="0"/>
        <w:spacing w:after="0"/>
        <w:ind w:firstLine="719"/>
        <w:jc w:val="both"/>
        <w:rPr>
          <w:rFonts w:ascii="Times New Roman" w:eastAsia="Times New Roman" w:hAnsi="Times New Roman" w:cs="Times New Roman"/>
        </w:rPr>
      </w:pPr>
    </w:p>
    <w:p w:rsidR="00FB774A" w:rsidRDefault="00542369" w:rsidP="00CD266B">
      <w:pPr>
        <w:widowControl w:val="0"/>
        <w:spacing w:after="12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Критерії та засоби оцінювання успішності навчання</w:t>
      </w:r>
    </w:p>
    <w:p w:rsidR="00EE6CB3" w:rsidRPr="00DA623F" w:rsidRDefault="00EE6CB3" w:rsidP="00EE6CB3">
      <w:pPr>
        <w:widowControl w:val="0"/>
        <w:autoSpaceDE w:val="0"/>
        <w:autoSpaceDN w:val="0"/>
        <w:spacing w:after="0" w:line="24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0D3726">
        <w:rPr>
          <w:rFonts w:ascii="Times New Roman" w:hAnsi="Times New Roman"/>
          <w:sz w:val="28"/>
          <w:szCs w:val="28"/>
        </w:rPr>
        <w:t xml:space="preserve">Для навчальної дисципліни </w:t>
      </w:r>
      <w:r w:rsidRPr="00DA623F">
        <w:rPr>
          <w:rFonts w:ascii="Times New Roman" w:hAnsi="Times New Roman"/>
          <w:sz w:val="28"/>
          <w:szCs w:val="28"/>
        </w:rPr>
        <w:t>«</w:t>
      </w:r>
      <w:r w:rsidRPr="00DA623F">
        <w:rPr>
          <w:rFonts w:ascii="Times New Roman" w:hAnsi="Times New Roman"/>
          <w:spacing w:val="-2"/>
          <w:sz w:val="28"/>
        </w:rPr>
        <w:t>Правові аспекти публічного управління»</w:t>
      </w:r>
      <w:r w:rsidRPr="00DA623F">
        <w:rPr>
          <w:rFonts w:ascii="Times New Roman" w:hAnsi="Times New Roman"/>
          <w:sz w:val="28"/>
          <w:szCs w:val="28"/>
        </w:rPr>
        <w:t xml:space="preserve"> передбачено:</w:t>
      </w:r>
    </w:p>
    <w:p w:rsidR="00EE6CB3" w:rsidRPr="000D3726" w:rsidRDefault="00EE6CB3" w:rsidP="00EE6C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3726">
        <w:rPr>
          <w:rFonts w:ascii="Times New Roman" w:hAnsi="Times New Roman"/>
          <w:sz w:val="28"/>
          <w:szCs w:val="28"/>
        </w:rPr>
        <w:t>засобами діагностики знань (успішності навчання)</w:t>
      </w:r>
      <w:r w:rsidRPr="000D3726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D3726">
        <w:rPr>
          <w:rFonts w:ascii="Times New Roman" w:hAnsi="Times New Roman"/>
          <w:sz w:val="28"/>
          <w:szCs w:val="28"/>
        </w:rPr>
        <w:t>виступають: лекційні, семінарські та практичні заняття, індивідуальна та самостійна робота, підсумковий контроль.</w:t>
      </w:r>
    </w:p>
    <w:p w:rsidR="00EE6CB3" w:rsidRPr="000D3726" w:rsidRDefault="00EE6CB3" w:rsidP="00EE6CB3">
      <w:pPr>
        <w:widowControl w:val="0"/>
        <w:tabs>
          <w:tab w:val="left" w:pos="8288"/>
        </w:tabs>
        <w:autoSpaceDE w:val="0"/>
        <w:autoSpaceDN w:val="0"/>
        <w:spacing w:after="0" w:line="240" w:lineRule="auto"/>
        <w:ind w:right="328" w:firstLine="707"/>
        <w:jc w:val="both"/>
        <w:rPr>
          <w:rFonts w:ascii="Times New Roman" w:hAnsi="Times New Roman"/>
          <w:sz w:val="28"/>
          <w:szCs w:val="28"/>
        </w:rPr>
      </w:pPr>
      <w:r w:rsidRPr="000D3726">
        <w:rPr>
          <w:rFonts w:ascii="Times New Roman" w:hAnsi="Times New Roman"/>
          <w:sz w:val="28"/>
          <w:szCs w:val="28"/>
        </w:rPr>
        <w:t>Загальна підсумкова оцінка з дисципліни складається з суми балів за результатами:</w:t>
      </w:r>
    </w:p>
    <w:p w:rsidR="00EE6CB3" w:rsidRPr="000D3726" w:rsidRDefault="00EE6CB3" w:rsidP="00EE6CB3">
      <w:pPr>
        <w:widowControl w:val="0"/>
        <w:tabs>
          <w:tab w:val="left" w:pos="8288"/>
        </w:tabs>
        <w:autoSpaceDE w:val="0"/>
        <w:autoSpaceDN w:val="0"/>
        <w:spacing w:after="0" w:line="240" w:lineRule="auto"/>
        <w:ind w:right="328" w:firstLine="707"/>
        <w:jc w:val="both"/>
        <w:rPr>
          <w:rFonts w:ascii="Times New Roman" w:hAnsi="Times New Roman"/>
          <w:sz w:val="28"/>
          <w:szCs w:val="28"/>
        </w:rPr>
      </w:pPr>
      <w:r w:rsidRPr="000D3726">
        <w:rPr>
          <w:rFonts w:ascii="Times New Roman" w:hAnsi="Times New Roman"/>
          <w:sz w:val="28"/>
          <w:szCs w:val="28"/>
        </w:rPr>
        <w:t>Для заочної форми навчання:</w:t>
      </w:r>
    </w:p>
    <w:p w:rsidR="00EE6CB3" w:rsidRPr="000D3726" w:rsidRDefault="00EE6CB3" w:rsidP="00EE6CB3">
      <w:pPr>
        <w:widowControl w:val="0"/>
        <w:numPr>
          <w:ilvl w:val="0"/>
          <w:numId w:val="26"/>
        </w:numPr>
        <w:tabs>
          <w:tab w:val="num" w:pos="0"/>
          <w:tab w:val="left" w:pos="1260"/>
          <w:tab w:val="left" w:pos="8288"/>
        </w:tabs>
        <w:autoSpaceDE w:val="0"/>
        <w:autoSpaceDN w:val="0"/>
        <w:spacing w:after="0" w:line="240" w:lineRule="auto"/>
        <w:ind w:left="0" w:right="390" w:firstLine="720"/>
        <w:jc w:val="both"/>
        <w:rPr>
          <w:rFonts w:ascii="Times New Roman" w:hAnsi="Times New Roman"/>
          <w:sz w:val="28"/>
          <w:szCs w:val="28"/>
        </w:rPr>
      </w:pPr>
      <w:r w:rsidRPr="000D3726">
        <w:rPr>
          <w:rFonts w:ascii="Times New Roman" w:hAnsi="Times New Roman"/>
          <w:sz w:val="28"/>
          <w:szCs w:val="28"/>
        </w:rPr>
        <w:t xml:space="preserve">поточного контролю (20 балів) – на підставі участі слухача у семінарських та практичних заняттях; </w:t>
      </w:r>
    </w:p>
    <w:p w:rsidR="00EE6CB3" w:rsidRPr="000D3726" w:rsidRDefault="00EE6CB3" w:rsidP="00EE6CB3">
      <w:pPr>
        <w:widowControl w:val="0"/>
        <w:numPr>
          <w:ilvl w:val="0"/>
          <w:numId w:val="26"/>
        </w:numPr>
        <w:tabs>
          <w:tab w:val="num" w:pos="0"/>
          <w:tab w:val="left" w:pos="1260"/>
          <w:tab w:val="left" w:pos="8288"/>
        </w:tabs>
        <w:autoSpaceDE w:val="0"/>
        <w:autoSpaceDN w:val="0"/>
        <w:spacing w:after="0" w:line="240" w:lineRule="auto"/>
        <w:ind w:left="0" w:right="390" w:firstLine="720"/>
        <w:jc w:val="both"/>
        <w:rPr>
          <w:rFonts w:ascii="Times New Roman" w:hAnsi="Times New Roman"/>
          <w:sz w:val="28"/>
          <w:szCs w:val="28"/>
        </w:rPr>
      </w:pPr>
      <w:r w:rsidRPr="000D3726">
        <w:rPr>
          <w:rFonts w:ascii="Times New Roman" w:hAnsi="Times New Roman"/>
          <w:sz w:val="28"/>
          <w:szCs w:val="28"/>
        </w:rPr>
        <w:t>індивідуальної роботи (10 балів) – на підставі виконання та захисту відповідних індивідуальних завдань;</w:t>
      </w:r>
    </w:p>
    <w:p w:rsidR="00EE6CB3" w:rsidRPr="000D3726" w:rsidRDefault="00EE6CB3" w:rsidP="00EE6CB3">
      <w:pPr>
        <w:widowControl w:val="0"/>
        <w:numPr>
          <w:ilvl w:val="0"/>
          <w:numId w:val="26"/>
        </w:numPr>
        <w:tabs>
          <w:tab w:val="num" w:pos="0"/>
          <w:tab w:val="left" w:pos="1260"/>
          <w:tab w:val="left" w:pos="8288"/>
        </w:tabs>
        <w:autoSpaceDE w:val="0"/>
        <w:autoSpaceDN w:val="0"/>
        <w:spacing w:after="0" w:line="240" w:lineRule="auto"/>
        <w:ind w:left="0" w:right="390" w:firstLine="720"/>
        <w:jc w:val="both"/>
        <w:rPr>
          <w:rFonts w:ascii="Times New Roman" w:hAnsi="Times New Roman"/>
          <w:sz w:val="28"/>
          <w:szCs w:val="28"/>
        </w:rPr>
      </w:pPr>
      <w:r w:rsidRPr="000D3726">
        <w:rPr>
          <w:rFonts w:ascii="Times New Roman" w:hAnsi="Times New Roman"/>
          <w:sz w:val="28"/>
          <w:szCs w:val="28"/>
        </w:rPr>
        <w:t>самостійної роботи слухача (30 балів) – на підставі виконання та захисту відповідних завдань за результатами опрацювання матеріалів, передбачених для самостійної роботи;</w:t>
      </w:r>
    </w:p>
    <w:p w:rsidR="00FB774A" w:rsidRDefault="00EE6CB3" w:rsidP="00EE6CB3">
      <w:pPr>
        <w:pStyle w:val="af0"/>
        <w:spacing w:after="120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-  </w:t>
      </w:r>
      <w:r w:rsidRPr="00697506">
        <w:rPr>
          <w:szCs w:val="28"/>
        </w:rPr>
        <w:t>підсумкового контролю (40 балів) – на підставі екзамену.</w:t>
      </w:r>
    </w:p>
    <w:p w:rsidR="00EE6CB3" w:rsidRPr="00EE6CB3" w:rsidRDefault="00EE6CB3" w:rsidP="00EE6CB3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CB3">
        <w:rPr>
          <w:rFonts w:ascii="Times New Roman" w:eastAsia="Times New Roman" w:hAnsi="Times New Roman" w:cs="Times New Roman"/>
          <w:sz w:val="28"/>
          <w:szCs w:val="28"/>
        </w:rPr>
        <w:t>За самостійну та індивідуальну роботу здобувач вищої освіти отримує бали після виконання відповідних завдань, які оцінюються згідно з їх складністю та визначаються викладачем.</w:t>
      </w:r>
    </w:p>
    <w:p w:rsidR="00630F1F" w:rsidRPr="00630F1F" w:rsidRDefault="00EE6CB3" w:rsidP="00EE6CB3">
      <w:pPr>
        <w:widowControl w:val="0"/>
        <w:tabs>
          <w:tab w:val="left" w:pos="8288"/>
        </w:tabs>
        <w:autoSpaceDE w:val="0"/>
        <w:autoSpaceDN w:val="0"/>
        <w:spacing w:after="0" w:line="240" w:lineRule="auto"/>
        <w:ind w:firstLine="70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E6CB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До індивідуальних завдань належать такі: підготовка рефератів, есе, виконання розрахункових, графічних робіт, оформлення звітів, аналіз практичних ситуацій, підготовка реферативних матеріалів із фахових публікацій, власні до слідження до конференцій, участь в олімпіадах тощо.</w:t>
      </w:r>
    </w:p>
    <w:p w:rsidR="00630F1F" w:rsidRPr="00630F1F" w:rsidRDefault="00630F1F" w:rsidP="00630F1F">
      <w:pPr>
        <w:widowControl w:val="0"/>
        <w:tabs>
          <w:tab w:val="left" w:pos="8288"/>
        </w:tabs>
        <w:autoSpaceDE w:val="0"/>
        <w:autoSpaceDN w:val="0"/>
        <w:spacing w:after="0" w:line="240" w:lineRule="auto"/>
        <w:ind w:firstLine="70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E6CB3" w:rsidRPr="00EE6CB3" w:rsidRDefault="00EE6CB3" w:rsidP="00EE6CB3">
      <w:pPr>
        <w:tabs>
          <w:tab w:val="left" w:pos="2205"/>
        </w:tabs>
        <w:spacing w:after="0" w:line="240" w:lineRule="auto"/>
        <w:ind w:left="10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6CB3">
        <w:rPr>
          <w:rFonts w:ascii="Times New Roman" w:eastAsia="Times New Roman" w:hAnsi="Times New Roman" w:cs="Times New Roman"/>
          <w:b/>
          <w:sz w:val="28"/>
          <w:szCs w:val="28"/>
        </w:rPr>
        <w:t>Критерії оцінювання самостійної та індивідуальної  роботи здобувачів вищої освіти заочної форми навчання</w:t>
      </w:r>
    </w:p>
    <w:p w:rsidR="00EE6CB3" w:rsidRPr="00EE6CB3" w:rsidRDefault="00EE6CB3" w:rsidP="00EE6CB3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9"/>
        <w:gridCol w:w="7765"/>
      </w:tblGrid>
      <w:tr w:rsidR="00EE6CB3" w:rsidRPr="00EE6CB3" w:rsidTr="00676450">
        <w:tc>
          <w:tcPr>
            <w:tcW w:w="1699" w:type="dxa"/>
          </w:tcPr>
          <w:p w:rsidR="00EE6CB3" w:rsidRPr="00EE6CB3" w:rsidRDefault="00EE6CB3" w:rsidP="00EE6CB3">
            <w:pPr>
              <w:tabs>
                <w:tab w:val="left" w:pos="22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E6C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БАЛИ</w:t>
            </w:r>
          </w:p>
        </w:tc>
        <w:tc>
          <w:tcPr>
            <w:tcW w:w="7765" w:type="dxa"/>
          </w:tcPr>
          <w:p w:rsidR="00EE6CB3" w:rsidRPr="00EE6CB3" w:rsidRDefault="00EE6CB3" w:rsidP="00EE6CB3">
            <w:pPr>
              <w:tabs>
                <w:tab w:val="left" w:pos="22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E6C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ЗАВДАННЯ</w:t>
            </w:r>
          </w:p>
        </w:tc>
      </w:tr>
      <w:tr w:rsidR="00EE6CB3" w:rsidRPr="00EE6CB3" w:rsidTr="00676450">
        <w:tc>
          <w:tcPr>
            <w:tcW w:w="1699" w:type="dxa"/>
            <w:vAlign w:val="center"/>
          </w:tcPr>
          <w:p w:rsidR="00EE6CB3" w:rsidRPr="00EE6CB3" w:rsidRDefault="00EE6CB3" w:rsidP="00EE6CB3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E6CB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65" w:type="dxa"/>
          </w:tcPr>
          <w:p w:rsidR="00EE6CB3" w:rsidRPr="00EE6CB3" w:rsidRDefault="00EE6CB3" w:rsidP="00EE6CB3">
            <w:pPr>
              <w:widowControl w:val="0"/>
              <w:autoSpaceDE w:val="0"/>
              <w:autoSpaceDN w:val="0"/>
              <w:spacing w:after="0" w:line="240" w:lineRule="auto"/>
              <w:ind w:right="6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E6C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Індивідуальна робота: </w:t>
            </w:r>
            <w:r w:rsidRPr="00EE6C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підготовка рефератів, есе, виконання розрахункових, графічних робіт, оформлення звітів, аналіз практичних </w:t>
            </w:r>
            <w:r w:rsidRPr="00EE6C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ситуацій, підготовка реферативних матеріалів із фахових публікацій, власні до слідження до конференцій, участь в олімпіадах тощо.</w:t>
            </w:r>
          </w:p>
        </w:tc>
      </w:tr>
      <w:tr w:rsidR="00EE6CB3" w:rsidRPr="00EE6CB3" w:rsidTr="00676450">
        <w:tc>
          <w:tcPr>
            <w:tcW w:w="1699" w:type="dxa"/>
            <w:vAlign w:val="center"/>
          </w:tcPr>
          <w:p w:rsidR="00EE6CB3" w:rsidRPr="00EE6CB3" w:rsidRDefault="00EE6CB3" w:rsidP="00EE6CB3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E6C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7765" w:type="dxa"/>
          </w:tcPr>
          <w:p w:rsidR="00EE6CB3" w:rsidRPr="00EE6CB3" w:rsidRDefault="00EE6CB3" w:rsidP="00EE6CB3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6CB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робота: тестування, опитування тощо</w:t>
            </w:r>
          </w:p>
        </w:tc>
      </w:tr>
    </w:tbl>
    <w:p w:rsidR="00EE6CB3" w:rsidRPr="00EE6CB3" w:rsidRDefault="00EE6CB3" w:rsidP="00EE6CB3">
      <w:pPr>
        <w:widowControl w:val="0"/>
        <w:autoSpaceDE w:val="0"/>
        <w:autoSpaceDN w:val="0"/>
        <w:spacing w:after="0" w:line="240" w:lineRule="auto"/>
        <w:ind w:right="6"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EE6CB3" w:rsidRPr="00EE6CB3" w:rsidRDefault="00EE6CB3" w:rsidP="00EE6CB3">
      <w:pPr>
        <w:widowControl w:val="0"/>
        <w:autoSpaceDE w:val="0"/>
        <w:autoSpaceDN w:val="0"/>
        <w:spacing w:after="0" w:line="240" w:lineRule="auto"/>
        <w:ind w:right="6"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EE6CB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За додаткову індивідуальну роботу, яка сприяє поглибленому вивченню навчальної дисципліни нараховувати заохочувальні бали (підготовка конкурсної роботи, публікація статті, тез доповідей на конференціях, круглих столах, наукових семінарах, участь в олімпіадах, вікторинах тощо; творчі та спортивні здобутки). При нарахуванні заохочувальних балів загальна сума балів за індивідуальну роботу не повинна перевищувати максимально допустиму.</w:t>
      </w:r>
    </w:p>
    <w:p w:rsidR="00EE6CB3" w:rsidRPr="00EE6CB3" w:rsidRDefault="00EE6CB3" w:rsidP="00EE6CB3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CB3">
        <w:rPr>
          <w:rFonts w:ascii="Times New Roman" w:eastAsia="Times New Roman" w:hAnsi="Times New Roman" w:cs="Times New Roman"/>
          <w:sz w:val="28"/>
          <w:szCs w:val="28"/>
        </w:rPr>
        <w:t>Незалежно від кількості набраних балів під час аудиторної роботи всі здобувачі вищої освіти виходять на підсумковий контроль.</w:t>
      </w:r>
    </w:p>
    <w:p w:rsidR="00EE6CB3" w:rsidRPr="00EE6CB3" w:rsidRDefault="00EE6CB3" w:rsidP="00EE6CB3">
      <w:pPr>
        <w:widowControl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E6CB3">
        <w:rPr>
          <w:rFonts w:ascii="Times New Roman" w:eastAsia="Times New Roman" w:hAnsi="Times New Roman" w:cs="Times New Roman"/>
          <w:sz w:val="28"/>
          <w:szCs w:val="28"/>
          <w:lang w:eastAsia="en-US"/>
        </w:rPr>
        <w:t>Оцінювання компетентності здобувача вищої освіти під час підсумкового контролю здійснюється шляхом встановлення відповідного рівня знань за кожне  питання. Виставляючи рівень компетентності, науково-педагогічний працівник має його обґрунтувати, керуючись логікою та існуючими критеріями.</w:t>
      </w:r>
    </w:p>
    <w:p w:rsidR="00EE6CB3" w:rsidRPr="00EE6CB3" w:rsidRDefault="00EE6CB3" w:rsidP="00EE6CB3">
      <w:pPr>
        <w:tabs>
          <w:tab w:val="left" w:pos="2205"/>
        </w:tabs>
        <w:spacing w:after="0" w:line="240" w:lineRule="auto"/>
        <w:ind w:left="10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6CB3" w:rsidRPr="00EE6CB3" w:rsidRDefault="00EE6CB3" w:rsidP="00EE6CB3">
      <w:pPr>
        <w:tabs>
          <w:tab w:val="left" w:pos="220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6CB3">
        <w:rPr>
          <w:rFonts w:ascii="Times New Roman" w:eastAsia="Times New Roman" w:hAnsi="Times New Roman" w:cs="Times New Roman"/>
          <w:b/>
          <w:sz w:val="28"/>
          <w:szCs w:val="28"/>
        </w:rPr>
        <w:t>Критерії оцінки знань з дисциплін кафедри для підсумкового контролю (екзамен)</w:t>
      </w:r>
    </w:p>
    <w:p w:rsidR="00EE6CB3" w:rsidRPr="00EE6CB3" w:rsidRDefault="00EE6CB3" w:rsidP="00EE6CB3">
      <w:pPr>
        <w:tabs>
          <w:tab w:val="left" w:pos="220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6CB3" w:rsidRPr="00EE6CB3" w:rsidRDefault="00EE6CB3" w:rsidP="00EE6CB3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CB3">
        <w:rPr>
          <w:rFonts w:ascii="Times New Roman" w:eastAsia="Times New Roman" w:hAnsi="Times New Roman" w:cs="Times New Roman"/>
          <w:sz w:val="28"/>
          <w:szCs w:val="28"/>
        </w:rPr>
        <w:t xml:space="preserve">1. Виконання теоретичної частини завдання – </w:t>
      </w:r>
      <w:r w:rsidRPr="00EE6CB3">
        <w:rPr>
          <w:rFonts w:ascii="Times New Roman" w:eastAsia="Times New Roman" w:hAnsi="Times New Roman" w:cs="Times New Roman"/>
          <w:sz w:val="28"/>
          <w:szCs w:val="28"/>
          <w:lang w:val="en-US"/>
        </w:rPr>
        <w:t>max</w:t>
      </w:r>
      <w:r w:rsidRPr="00EE6C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 б</w:t>
      </w:r>
      <w:proofErr w:type="spellStart"/>
      <w:r w:rsidRPr="00EE6CB3">
        <w:rPr>
          <w:rFonts w:ascii="Times New Roman" w:eastAsia="Times New Roman" w:hAnsi="Times New Roman" w:cs="Times New Roman"/>
          <w:sz w:val="28"/>
          <w:szCs w:val="28"/>
        </w:rPr>
        <w:t>алів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8187"/>
      </w:tblGrid>
      <w:tr w:rsidR="00EE6CB3" w:rsidRPr="00EE6CB3" w:rsidTr="00676450">
        <w:tc>
          <w:tcPr>
            <w:tcW w:w="1384" w:type="dxa"/>
          </w:tcPr>
          <w:p w:rsidR="00EE6CB3" w:rsidRPr="00EE6CB3" w:rsidRDefault="00EE6CB3" w:rsidP="00EE6CB3">
            <w:pPr>
              <w:tabs>
                <w:tab w:val="left" w:pos="22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E6C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БАЛИ</w:t>
            </w:r>
          </w:p>
        </w:tc>
        <w:tc>
          <w:tcPr>
            <w:tcW w:w="8187" w:type="dxa"/>
          </w:tcPr>
          <w:p w:rsidR="00EE6CB3" w:rsidRPr="00EE6CB3" w:rsidRDefault="00EE6CB3" w:rsidP="00EE6CB3">
            <w:pPr>
              <w:tabs>
                <w:tab w:val="left" w:pos="22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E6C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ПОЯСНЕННЯ</w:t>
            </w:r>
          </w:p>
        </w:tc>
      </w:tr>
      <w:tr w:rsidR="00EE6CB3" w:rsidRPr="00EE6CB3" w:rsidTr="00676450">
        <w:tc>
          <w:tcPr>
            <w:tcW w:w="1384" w:type="dxa"/>
          </w:tcPr>
          <w:p w:rsidR="00EE6CB3" w:rsidRPr="00EE6CB3" w:rsidRDefault="00EE6CB3" w:rsidP="00EE6CB3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6C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 – 20</w:t>
            </w:r>
          </w:p>
        </w:tc>
        <w:tc>
          <w:tcPr>
            <w:tcW w:w="8187" w:type="dxa"/>
          </w:tcPr>
          <w:p w:rsidR="00EE6CB3" w:rsidRPr="00EE6CB3" w:rsidRDefault="00EE6CB3" w:rsidP="00EE6CB3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6CB3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Теоретичне питання розкрито повно та ґрунтовно, з використанням не тільки обов’язкової, а й додаткової літератури</w:t>
            </w:r>
          </w:p>
        </w:tc>
      </w:tr>
      <w:tr w:rsidR="00EE6CB3" w:rsidRPr="00EE6CB3" w:rsidTr="00676450">
        <w:tc>
          <w:tcPr>
            <w:tcW w:w="1384" w:type="dxa"/>
          </w:tcPr>
          <w:p w:rsidR="00EE6CB3" w:rsidRPr="00EE6CB3" w:rsidRDefault="00EE6CB3" w:rsidP="00EE6CB3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E6C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 – 17</w:t>
            </w:r>
          </w:p>
        </w:tc>
        <w:tc>
          <w:tcPr>
            <w:tcW w:w="8187" w:type="dxa"/>
          </w:tcPr>
          <w:p w:rsidR="00EE6CB3" w:rsidRPr="00EE6CB3" w:rsidRDefault="00EE6CB3" w:rsidP="00EE6CB3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6CB3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Теоретичне питання в цілому розкрито, однак допущені деякі неточності. Обов’язкова література опрацьована не в повному обсязі</w:t>
            </w:r>
          </w:p>
        </w:tc>
      </w:tr>
      <w:tr w:rsidR="00EE6CB3" w:rsidRPr="00EE6CB3" w:rsidTr="00676450">
        <w:tc>
          <w:tcPr>
            <w:tcW w:w="1384" w:type="dxa"/>
          </w:tcPr>
          <w:p w:rsidR="00EE6CB3" w:rsidRPr="00EE6CB3" w:rsidRDefault="00EE6CB3" w:rsidP="00EE6CB3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E6C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 – 13</w:t>
            </w:r>
          </w:p>
        </w:tc>
        <w:tc>
          <w:tcPr>
            <w:tcW w:w="8187" w:type="dxa"/>
          </w:tcPr>
          <w:p w:rsidR="00EE6CB3" w:rsidRPr="00EE6CB3" w:rsidRDefault="00EE6CB3" w:rsidP="00EE6CB3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6CB3">
              <w:rPr>
                <w:rFonts w:ascii="Times New Roman" w:eastAsia="Times New Roman" w:hAnsi="Times New Roman" w:cs="Times New Roman"/>
                <w:sz w:val="24"/>
                <w:szCs w:val="24"/>
              </w:rPr>
              <w:t>Сутність питання визначено правильно, але розкрито неповністю, допущені деякі помилки. Обсяг обов’язкової літератури використаний частково</w:t>
            </w:r>
          </w:p>
        </w:tc>
      </w:tr>
      <w:tr w:rsidR="00EE6CB3" w:rsidRPr="00EE6CB3" w:rsidTr="00676450">
        <w:tc>
          <w:tcPr>
            <w:tcW w:w="1384" w:type="dxa"/>
          </w:tcPr>
          <w:p w:rsidR="00EE6CB3" w:rsidRPr="00EE6CB3" w:rsidRDefault="00EE6CB3" w:rsidP="00EE6CB3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E6C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 – 9</w:t>
            </w:r>
          </w:p>
        </w:tc>
        <w:tc>
          <w:tcPr>
            <w:tcW w:w="8187" w:type="dxa"/>
          </w:tcPr>
          <w:p w:rsidR="00EE6CB3" w:rsidRPr="00EE6CB3" w:rsidRDefault="00EE6CB3" w:rsidP="00EE6CB3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B3">
              <w:rPr>
                <w:rFonts w:ascii="Times New Roman" w:eastAsia="Times New Roman" w:hAnsi="Times New Roman" w:cs="Times New Roman"/>
                <w:sz w:val="24"/>
                <w:szCs w:val="24"/>
              </w:rPr>
              <w:t>Сутність питання визначено правильно, але розкрито частково, допущені суттєві помилки в термінології, без впливу на загальне розуміння питання. Опрацьовано лише 2 – 3 джерела обов’язкової літератури</w:t>
            </w:r>
          </w:p>
        </w:tc>
      </w:tr>
      <w:tr w:rsidR="00EE6CB3" w:rsidRPr="00EE6CB3" w:rsidTr="00676450">
        <w:tc>
          <w:tcPr>
            <w:tcW w:w="1384" w:type="dxa"/>
          </w:tcPr>
          <w:p w:rsidR="00EE6CB3" w:rsidRPr="00EE6CB3" w:rsidRDefault="00EE6CB3" w:rsidP="00EE6CB3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E6C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– 6</w:t>
            </w:r>
          </w:p>
        </w:tc>
        <w:tc>
          <w:tcPr>
            <w:tcW w:w="8187" w:type="dxa"/>
          </w:tcPr>
          <w:p w:rsidR="00EE6CB3" w:rsidRPr="00EE6CB3" w:rsidRDefault="00EE6CB3" w:rsidP="00EE6CB3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6CB3">
              <w:rPr>
                <w:rFonts w:ascii="Times New Roman" w:eastAsia="Times New Roman" w:hAnsi="Times New Roman" w:cs="Times New Roman"/>
                <w:sz w:val="24"/>
                <w:szCs w:val="24"/>
              </w:rPr>
              <w:t>Сутність питання розкрито недостатньо, поверхово, не розкрито більшість його окремих положень, допущені грубі помилки, що вплинули на загальне розуміння проблеми. Обов’язкова література не опрацьована</w:t>
            </w:r>
          </w:p>
        </w:tc>
      </w:tr>
      <w:tr w:rsidR="00EE6CB3" w:rsidRPr="00EE6CB3" w:rsidTr="00676450">
        <w:tc>
          <w:tcPr>
            <w:tcW w:w="1384" w:type="dxa"/>
          </w:tcPr>
          <w:p w:rsidR="00EE6CB3" w:rsidRPr="00EE6CB3" w:rsidRDefault="00EE6CB3" w:rsidP="00EE6CB3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E6C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 – 2</w:t>
            </w:r>
          </w:p>
        </w:tc>
        <w:tc>
          <w:tcPr>
            <w:tcW w:w="8187" w:type="dxa"/>
          </w:tcPr>
          <w:p w:rsidR="00EE6CB3" w:rsidRPr="00EE6CB3" w:rsidRDefault="00EE6CB3" w:rsidP="00EE6CB3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6CB3">
              <w:rPr>
                <w:rFonts w:ascii="Times New Roman" w:eastAsia="Times New Roman" w:hAnsi="Times New Roman" w:cs="Times New Roman"/>
                <w:sz w:val="24"/>
                <w:szCs w:val="24"/>
              </w:rPr>
              <w:t>Сутність питання не розкрито взагалі. Поверхово розкрито лише окремі положення питання. Допущені суттєві помилки, що значно вплинуло на загальне розуміння проблеми</w:t>
            </w:r>
          </w:p>
        </w:tc>
      </w:tr>
    </w:tbl>
    <w:p w:rsidR="00EE6CB3" w:rsidRPr="00EE6CB3" w:rsidRDefault="00EE6CB3" w:rsidP="00EE6CB3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CB3" w:rsidRPr="00EE6CB3" w:rsidRDefault="00EE6CB3" w:rsidP="00EE6CB3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CB3">
        <w:rPr>
          <w:rFonts w:ascii="Times New Roman" w:eastAsia="Times New Roman" w:hAnsi="Times New Roman" w:cs="Times New Roman"/>
          <w:sz w:val="28"/>
          <w:szCs w:val="28"/>
        </w:rPr>
        <w:t xml:space="preserve">2. Виконання практичної частини завдання – </w:t>
      </w:r>
      <w:r w:rsidRPr="00EE6CB3">
        <w:rPr>
          <w:rFonts w:ascii="Times New Roman" w:eastAsia="Times New Roman" w:hAnsi="Times New Roman" w:cs="Times New Roman"/>
          <w:sz w:val="28"/>
          <w:szCs w:val="28"/>
          <w:lang w:val="en-US"/>
        </w:rPr>
        <w:t>max</w:t>
      </w:r>
      <w:r w:rsidRPr="00EE6C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 </w:t>
      </w:r>
      <w:proofErr w:type="spellStart"/>
      <w:r w:rsidRPr="00EE6CB3">
        <w:rPr>
          <w:rFonts w:ascii="Times New Roman" w:eastAsia="Times New Roman" w:hAnsi="Times New Roman" w:cs="Times New Roman"/>
          <w:sz w:val="28"/>
          <w:szCs w:val="28"/>
          <w:lang w:val="ru-RU"/>
        </w:rPr>
        <w:t>балів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8187"/>
      </w:tblGrid>
      <w:tr w:rsidR="00EE6CB3" w:rsidRPr="00EE6CB3" w:rsidTr="00676450">
        <w:tc>
          <w:tcPr>
            <w:tcW w:w="1384" w:type="dxa"/>
          </w:tcPr>
          <w:p w:rsidR="00EE6CB3" w:rsidRPr="00EE6CB3" w:rsidRDefault="00EE6CB3" w:rsidP="00EE6CB3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6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БАЛИ</w:t>
            </w:r>
          </w:p>
        </w:tc>
        <w:tc>
          <w:tcPr>
            <w:tcW w:w="8187" w:type="dxa"/>
          </w:tcPr>
          <w:p w:rsidR="00EE6CB3" w:rsidRPr="00EE6CB3" w:rsidRDefault="00EE6CB3" w:rsidP="00EE6CB3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6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ПОЯСНЕННЯ</w:t>
            </w:r>
          </w:p>
        </w:tc>
      </w:tr>
      <w:tr w:rsidR="00EE6CB3" w:rsidRPr="00EE6CB3" w:rsidTr="00676450">
        <w:trPr>
          <w:trHeight w:hRule="exact" w:val="365"/>
        </w:trPr>
        <w:tc>
          <w:tcPr>
            <w:tcW w:w="1384" w:type="dxa"/>
          </w:tcPr>
          <w:p w:rsidR="00EE6CB3" w:rsidRPr="00EE6CB3" w:rsidRDefault="00EE6CB3" w:rsidP="00EE6CB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 w:rsidRPr="00EE6C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18</w:t>
            </w:r>
            <w:r w:rsidRPr="00EE6C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EE6C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8187" w:type="dxa"/>
          </w:tcPr>
          <w:p w:rsidR="00EE6CB3" w:rsidRPr="00EE6CB3" w:rsidRDefault="00EE6CB3" w:rsidP="00EE6CB3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питання вирішено повністю. Зроблено достатньо повний висновок</w:t>
            </w:r>
          </w:p>
        </w:tc>
      </w:tr>
      <w:tr w:rsidR="00EE6CB3" w:rsidRPr="00EE6CB3" w:rsidTr="00676450">
        <w:tc>
          <w:tcPr>
            <w:tcW w:w="1384" w:type="dxa"/>
          </w:tcPr>
          <w:p w:rsidR="00EE6CB3" w:rsidRPr="00EE6CB3" w:rsidRDefault="00EE6CB3" w:rsidP="00EE6CB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 w:rsidRPr="00EE6C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14</w:t>
            </w:r>
            <w:r w:rsidRPr="00EE6C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EE6C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8187" w:type="dxa"/>
          </w:tcPr>
          <w:p w:rsidR="00EE6CB3" w:rsidRPr="00EE6CB3" w:rsidRDefault="00EE6CB3" w:rsidP="00EE6CB3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питання в цілому розкрито, однак допущені деякі неточності. Поверхово зроблений висновок</w:t>
            </w:r>
          </w:p>
        </w:tc>
      </w:tr>
      <w:tr w:rsidR="00EE6CB3" w:rsidRPr="00EE6CB3" w:rsidTr="00676450">
        <w:tc>
          <w:tcPr>
            <w:tcW w:w="1384" w:type="dxa"/>
          </w:tcPr>
          <w:p w:rsidR="00EE6CB3" w:rsidRPr="00EE6CB3" w:rsidRDefault="00EE6CB3" w:rsidP="00EE6CB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 w:rsidRPr="00EE6C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  <w:r w:rsidRPr="00EE6C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EE6C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8187" w:type="dxa"/>
          </w:tcPr>
          <w:p w:rsidR="00EE6CB3" w:rsidRPr="00EE6CB3" w:rsidRDefault="00EE6CB3" w:rsidP="00EE6CB3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питання вирішено правильно, але розкрито неповністю. Допущені незначні помилки. Висновок зроблений частково</w:t>
            </w:r>
          </w:p>
        </w:tc>
      </w:tr>
      <w:tr w:rsidR="00EE6CB3" w:rsidRPr="00EE6CB3" w:rsidTr="00676450">
        <w:tc>
          <w:tcPr>
            <w:tcW w:w="1384" w:type="dxa"/>
          </w:tcPr>
          <w:p w:rsidR="00EE6CB3" w:rsidRPr="00EE6CB3" w:rsidRDefault="00EE6CB3" w:rsidP="00EE6CB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 w:rsidRPr="00EE6C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 – </w:t>
            </w:r>
            <w:r w:rsidRPr="00EE6C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8187" w:type="dxa"/>
          </w:tcPr>
          <w:p w:rsidR="00EE6CB3" w:rsidRPr="00EE6CB3" w:rsidRDefault="00EE6CB3" w:rsidP="00EE6CB3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питання вирішено правильно, але розкрито частково, допущені суттєві помилки в термінології, без впливу на загальне розуміння питання. Висновок не сформульовано</w:t>
            </w:r>
          </w:p>
        </w:tc>
      </w:tr>
      <w:tr w:rsidR="00EE6CB3" w:rsidRPr="00EE6CB3" w:rsidTr="00676450">
        <w:tc>
          <w:tcPr>
            <w:tcW w:w="1384" w:type="dxa"/>
          </w:tcPr>
          <w:p w:rsidR="00EE6CB3" w:rsidRPr="00EE6CB3" w:rsidRDefault="00EE6CB3" w:rsidP="00EE6CB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E6C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 – 4</w:t>
            </w:r>
          </w:p>
        </w:tc>
        <w:tc>
          <w:tcPr>
            <w:tcW w:w="8187" w:type="dxa"/>
          </w:tcPr>
          <w:p w:rsidR="00EE6CB3" w:rsidRPr="00EE6CB3" w:rsidRDefault="00EE6CB3" w:rsidP="00EE6CB3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питання розкрито недостатньо, поверхово, не визначено більшість його окремих положень, допущені грубі помилки, що вплинули на загальне розуміння проблеми. Висновок не зроблено</w:t>
            </w:r>
          </w:p>
        </w:tc>
      </w:tr>
      <w:tr w:rsidR="00EE6CB3" w:rsidRPr="00EE6CB3" w:rsidTr="00676450">
        <w:trPr>
          <w:trHeight w:val="174"/>
        </w:trPr>
        <w:tc>
          <w:tcPr>
            <w:tcW w:w="1384" w:type="dxa"/>
          </w:tcPr>
          <w:p w:rsidR="00EE6CB3" w:rsidRPr="00EE6CB3" w:rsidRDefault="00EE6CB3" w:rsidP="00EE6CB3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6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87" w:type="dxa"/>
          </w:tcPr>
          <w:p w:rsidR="00EE6CB3" w:rsidRPr="00EE6CB3" w:rsidRDefault="00EE6CB3" w:rsidP="00EE6CB3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питання не розв’язане</w:t>
            </w:r>
          </w:p>
        </w:tc>
      </w:tr>
    </w:tbl>
    <w:p w:rsidR="002D5D2D" w:rsidRPr="002D5D2D" w:rsidRDefault="002D5D2D" w:rsidP="002D5D2D">
      <w:pPr>
        <w:widowControl w:val="0"/>
        <w:tabs>
          <w:tab w:val="left" w:pos="1260"/>
          <w:tab w:val="left" w:pos="8288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B774A" w:rsidRDefault="00542369">
      <w:pPr>
        <w:tabs>
          <w:tab w:val="left" w:pos="220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Шкала оцінювання: національна та ECTS</w:t>
      </w:r>
    </w:p>
    <w:tbl>
      <w:tblPr>
        <w:tblStyle w:val="a8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9"/>
        <w:gridCol w:w="498"/>
        <w:gridCol w:w="1813"/>
        <w:gridCol w:w="526"/>
        <w:gridCol w:w="5698"/>
      </w:tblGrid>
      <w:tr w:rsidR="00FB774A">
        <w:tc>
          <w:tcPr>
            <w:tcW w:w="1099" w:type="dxa"/>
            <w:vMerge w:val="restart"/>
            <w:shd w:val="clear" w:color="auto" w:fill="auto"/>
            <w:vAlign w:val="center"/>
          </w:tcPr>
          <w:p w:rsidR="00FB774A" w:rsidRDefault="00542369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Оцінка в балах</w:t>
            </w:r>
          </w:p>
        </w:tc>
        <w:tc>
          <w:tcPr>
            <w:tcW w:w="2311" w:type="dxa"/>
            <w:gridSpan w:val="2"/>
            <w:shd w:val="clear" w:color="auto" w:fill="auto"/>
            <w:vAlign w:val="center"/>
          </w:tcPr>
          <w:p w:rsidR="00FB774A" w:rsidRDefault="00542369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Оцінка за національною шкалою</w:t>
            </w:r>
          </w:p>
        </w:tc>
        <w:tc>
          <w:tcPr>
            <w:tcW w:w="6224" w:type="dxa"/>
            <w:gridSpan w:val="2"/>
            <w:shd w:val="clear" w:color="auto" w:fill="auto"/>
            <w:vAlign w:val="center"/>
          </w:tcPr>
          <w:p w:rsidR="00FB774A" w:rsidRDefault="00542369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Оцінка за шкалою </w:t>
            </w:r>
            <w:r>
              <w:rPr>
                <w:rFonts w:ascii="Times New Roman" w:eastAsia="Times New Roman" w:hAnsi="Times New Roman" w:cs="Times New Roman"/>
              </w:rPr>
              <w:t>ECTS</w:t>
            </w:r>
          </w:p>
        </w:tc>
      </w:tr>
      <w:tr w:rsidR="00FB774A">
        <w:trPr>
          <w:cantSplit/>
          <w:trHeight w:val="1134"/>
        </w:trPr>
        <w:tc>
          <w:tcPr>
            <w:tcW w:w="1099" w:type="dxa"/>
            <w:vMerge/>
            <w:shd w:val="clear" w:color="auto" w:fill="auto"/>
            <w:vAlign w:val="center"/>
          </w:tcPr>
          <w:p w:rsidR="00FB774A" w:rsidRDefault="00FB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FB774A" w:rsidRDefault="00542369">
            <w:pPr>
              <w:tabs>
                <w:tab w:val="left" w:pos="220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Залік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B774A" w:rsidRDefault="00542369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Екзамен/ диференційований залік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FB774A" w:rsidRDefault="00542369">
            <w:pPr>
              <w:tabs>
                <w:tab w:val="left" w:pos="220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Оцінка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FB774A" w:rsidRDefault="00542369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Пояснення</w:t>
            </w:r>
          </w:p>
        </w:tc>
      </w:tr>
      <w:tr w:rsidR="00FB774A">
        <w:tc>
          <w:tcPr>
            <w:tcW w:w="1099" w:type="dxa"/>
            <w:shd w:val="clear" w:color="auto" w:fill="auto"/>
          </w:tcPr>
          <w:p w:rsidR="00FB774A" w:rsidRDefault="00542369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90-100</w:t>
            </w:r>
          </w:p>
        </w:tc>
        <w:tc>
          <w:tcPr>
            <w:tcW w:w="498" w:type="dxa"/>
            <w:vMerge w:val="restart"/>
            <w:shd w:val="clear" w:color="auto" w:fill="auto"/>
          </w:tcPr>
          <w:p w:rsidR="00FB774A" w:rsidRDefault="00542369">
            <w:pPr>
              <w:tabs>
                <w:tab w:val="left" w:pos="220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зараховано</w:t>
            </w:r>
          </w:p>
        </w:tc>
        <w:tc>
          <w:tcPr>
            <w:tcW w:w="1813" w:type="dxa"/>
            <w:shd w:val="clear" w:color="auto" w:fill="auto"/>
          </w:tcPr>
          <w:p w:rsidR="00FB774A" w:rsidRDefault="00542369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Відмінно</w:t>
            </w:r>
          </w:p>
        </w:tc>
        <w:tc>
          <w:tcPr>
            <w:tcW w:w="526" w:type="dxa"/>
            <w:shd w:val="clear" w:color="auto" w:fill="auto"/>
          </w:tcPr>
          <w:p w:rsidR="00FB774A" w:rsidRDefault="00542369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5698" w:type="dxa"/>
            <w:shd w:val="clear" w:color="auto" w:fill="auto"/>
          </w:tcPr>
          <w:p w:rsidR="00FB774A" w:rsidRDefault="00542369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Відмінно</w:t>
            </w:r>
            <w:r>
              <w:rPr>
                <w:rFonts w:ascii="Times New Roman" w:eastAsia="Times New Roman" w:hAnsi="Times New Roman" w:cs="Times New Roman"/>
                <w:i/>
              </w:rPr>
              <w:t>» - теоретичний зміст курсу засвоєний у повному обсязі; сформовані необхідні практичні навички роботи із засвоєним матеріалом; всі навчальні завдання, передбачені РПНД, виконані в повному обсязі.</w:t>
            </w:r>
          </w:p>
        </w:tc>
      </w:tr>
      <w:tr w:rsidR="00FB774A">
        <w:tc>
          <w:tcPr>
            <w:tcW w:w="1099" w:type="dxa"/>
            <w:shd w:val="clear" w:color="auto" w:fill="auto"/>
          </w:tcPr>
          <w:p w:rsidR="00FB774A" w:rsidRDefault="00542369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83-89</w:t>
            </w:r>
          </w:p>
        </w:tc>
        <w:tc>
          <w:tcPr>
            <w:tcW w:w="498" w:type="dxa"/>
            <w:vMerge/>
            <w:shd w:val="clear" w:color="auto" w:fill="auto"/>
          </w:tcPr>
          <w:p w:rsidR="00FB774A" w:rsidRDefault="00FB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3" w:type="dxa"/>
            <w:vMerge w:val="restart"/>
            <w:shd w:val="clear" w:color="auto" w:fill="auto"/>
          </w:tcPr>
          <w:p w:rsidR="00FB774A" w:rsidRDefault="00542369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Добре</w:t>
            </w:r>
          </w:p>
        </w:tc>
        <w:tc>
          <w:tcPr>
            <w:tcW w:w="526" w:type="dxa"/>
            <w:shd w:val="clear" w:color="auto" w:fill="auto"/>
          </w:tcPr>
          <w:p w:rsidR="00FB774A" w:rsidRDefault="00542369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5698" w:type="dxa"/>
            <w:shd w:val="clear" w:color="auto" w:fill="auto"/>
          </w:tcPr>
          <w:p w:rsidR="00FB774A" w:rsidRDefault="00542369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Дуже добре</w:t>
            </w:r>
            <w:r>
              <w:rPr>
                <w:rFonts w:ascii="Times New Roman" w:eastAsia="Times New Roman" w:hAnsi="Times New Roman" w:cs="Times New Roman"/>
                <w:i/>
              </w:rPr>
              <w:t>» - теоретичний зміст курсу засвоєний в повному обсязі; в основному сформовані необхідні практичні навички роботи із засвоєним матеріалом; всі навчальні завдання, передбачені РПНД, виконані, якість виконання більшості з них оцінена кількістю балів, близько до максимальної.</w:t>
            </w:r>
          </w:p>
        </w:tc>
      </w:tr>
      <w:tr w:rsidR="00FB774A">
        <w:tc>
          <w:tcPr>
            <w:tcW w:w="1099" w:type="dxa"/>
            <w:shd w:val="clear" w:color="auto" w:fill="auto"/>
          </w:tcPr>
          <w:p w:rsidR="00FB774A" w:rsidRDefault="00542369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75-82</w:t>
            </w:r>
          </w:p>
        </w:tc>
        <w:tc>
          <w:tcPr>
            <w:tcW w:w="498" w:type="dxa"/>
            <w:vMerge/>
            <w:shd w:val="clear" w:color="auto" w:fill="auto"/>
          </w:tcPr>
          <w:p w:rsidR="00FB774A" w:rsidRDefault="00FB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FB774A" w:rsidRDefault="00FB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" w:type="dxa"/>
            <w:shd w:val="clear" w:color="auto" w:fill="auto"/>
          </w:tcPr>
          <w:p w:rsidR="00FB774A" w:rsidRDefault="00542369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5698" w:type="dxa"/>
            <w:shd w:val="clear" w:color="auto" w:fill="auto"/>
          </w:tcPr>
          <w:p w:rsidR="00FB774A" w:rsidRDefault="00542369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Добре</w:t>
            </w:r>
            <w:r>
              <w:rPr>
                <w:rFonts w:ascii="Times New Roman" w:eastAsia="Times New Roman" w:hAnsi="Times New Roman" w:cs="Times New Roman"/>
                <w:i/>
              </w:rPr>
              <w:t>» - теоретичний зміст курсу засвоєний цілком; в основному сформовані практичні навички роботи із засвоєним матеріалом; всі навчальні завдання, передбачені РПНД, виконані, якість виконання жодного з них не оцінена мінімальною кількістю балів, деякі види завдань виконані з помилками.</w:t>
            </w:r>
          </w:p>
        </w:tc>
      </w:tr>
      <w:tr w:rsidR="00FB774A">
        <w:tc>
          <w:tcPr>
            <w:tcW w:w="1099" w:type="dxa"/>
            <w:shd w:val="clear" w:color="auto" w:fill="auto"/>
          </w:tcPr>
          <w:p w:rsidR="00FB774A" w:rsidRDefault="00542369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68-74</w:t>
            </w:r>
          </w:p>
        </w:tc>
        <w:tc>
          <w:tcPr>
            <w:tcW w:w="498" w:type="dxa"/>
            <w:vMerge/>
            <w:shd w:val="clear" w:color="auto" w:fill="auto"/>
          </w:tcPr>
          <w:p w:rsidR="00FB774A" w:rsidRDefault="00FB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3" w:type="dxa"/>
            <w:vMerge w:val="restart"/>
            <w:shd w:val="clear" w:color="auto" w:fill="auto"/>
          </w:tcPr>
          <w:p w:rsidR="00FB774A" w:rsidRDefault="00542369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Задовільно</w:t>
            </w:r>
          </w:p>
        </w:tc>
        <w:tc>
          <w:tcPr>
            <w:tcW w:w="526" w:type="dxa"/>
            <w:shd w:val="clear" w:color="auto" w:fill="auto"/>
          </w:tcPr>
          <w:p w:rsidR="00FB774A" w:rsidRDefault="00542369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5698" w:type="dxa"/>
            <w:shd w:val="clear" w:color="auto" w:fill="auto"/>
          </w:tcPr>
          <w:p w:rsidR="00FB774A" w:rsidRDefault="00542369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Задовільно</w:t>
            </w:r>
            <w:r>
              <w:rPr>
                <w:rFonts w:ascii="Times New Roman" w:eastAsia="Times New Roman" w:hAnsi="Times New Roman" w:cs="Times New Roman"/>
                <w:i/>
              </w:rPr>
              <w:t>» - теоретичний зміст курсу засвоєний не повністю; але прогалини не носять істотного характеру; в основному сформовані необхідні практичні навички роботи із засвоєним матеріалом; більшість передбачених РПНД навчальних завдань виконано, деякі з виконаних завдань містять помилки.</w:t>
            </w:r>
          </w:p>
        </w:tc>
      </w:tr>
      <w:tr w:rsidR="00FB774A">
        <w:tc>
          <w:tcPr>
            <w:tcW w:w="1099" w:type="dxa"/>
            <w:shd w:val="clear" w:color="auto" w:fill="auto"/>
          </w:tcPr>
          <w:p w:rsidR="00FB774A" w:rsidRDefault="00542369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60-67</w:t>
            </w:r>
          </w:p>
        </w:tc>
        <w:tc>
          <w:tcPr>
            <w:tcW w:w="498" w:type="dxa"/>
            <w:vMerge/>
            <w:shd w:val="clear" w:color="auto" w:fill="auto"/>
          </w:tcPr>
          <w:p w:rsidR="00FB774A" w:rsidRDefault="00FB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FB774A" w:rsidRDefault="00FB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" w:type="dxa"/>
            <w:shd w:val="clear" w:color="auto" w:fill="auto"/>
          </w:tcPr>
          <w:p w:rsidR="00FB774A" w:rsidRDefault="00542369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5698" w:type="dxa"/>
            <w:shd w:val="clear" w:color="auto" w:fill="auto"/>
          </w:tcPr>
          <w:p w:rsidR="00FB774A" w:rsidRDefault="00542369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Достатньо</w:t>
            </w:r>
            <w:r>
              <w:rPr>
                <w:rFonts w:ascii="Times New Roman" w:eastAsia="Times New Roman" w:hAnsi="Times New Roman" w:cs="Times New Roman"/>
                <w:i/>
              </w:rPr>
              <w:t>» - теоретичний зміст курсу засвоєний частково; не сформовано деякі практичні навички роботи; частина передбачених РПНД навчальних завдань не виконані або якість виконання деяких з них оцінено числом балів, близьким до мінімального.</w:t>
            </w:r>
          </w:p>
        </w:tc>
      </w:tr>
      <w:tr w:rsidR="00FB774A">
        <w:tc>
          <w:tcPr>
            <w:tcW w:w="1099" w:type="dxa"/>
            <w:shd w:val="clear" w:color="auto" w:fill="auto"/>
          </w:tcPr>
          <w:p w:rsidR="00FB774A" w:rsidRDefault="00542369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35-59</w:t>
            </w:r>
          </w:p>
        </w:tc>
        <w:tc>
          <w:tcPr>
            <w:tcW w:w="498" w:type="dxa"/>
            <w:vMerge w:val="restart"/>
            <w:shd w:val="clear" w:color="auto" w:fill="auto"/>
          </w:tcPr>
          <w:p w:rsidR="00FB774A" w:rsidRDefault="00542369">
            <w:pPr>
              <w:tabs>
                <w:tab w:val="left" w:pos="220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зара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ховано</w:t>
            </w:r>
          </w:p>
        </w:tc>
        <w:tc>
          <w:tcPr>
            <w:tcW w:w="1813" w:type="dxa"/>
            <w:vMerge w:val="restart"/>
            <w:shd w:val="clear" w:color="auto" w:fill="auto"/>
          </w:tcPr>
          <w:p w:rsidR="00FB774A" w:rsidRDefault="00542369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Не задовільно</w:t>
            </w:r>
          </w:p>
        </w:tc>
        <w:tc>
          <w:tcPr>
            <w:tcW w:w="526" w:type="dxa"/>
            <w:shd w:val="clear" w:color="auto" w:fill="auto"/>
          </w:tcPr>
          <w:p w:rsidR="00FB774A" w:rsidRDefault="00542369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FX</w:t>
            </w:r>
          </w:p>
        </w:tc>
        <w:tc>
          <w:tcPr>
            <w:tcW w:w="5698" w:type="dxa"/>
            <w:shd w:val="clear" w:color="auto" w:fill="auto"/>
          </w:tcPr>
          <w:p w:rsidR="00FB774A" w:rsidRDefault="00542369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Умовно незадовільно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» - теоретичний зміст курсу засвоєний частково; не сформовані необхідні практичні навички роботи; більшість навчальних завдань не виконано або якість їх виконання оцінено кількістю балів, близько до мінімальної; при додатковій самостійній роботі над матеріалом курсу можливе підвищення якості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виконання навчальних завдань (з можливістю повторного складання).</w:t>
            </w:r>
          </w:p>
        </w:tc>
      </w:tr>
      <w:tr w:rsidR="00FB774A">
        <w:tc>
          <w:tcPr>
            <w:tcW w:w="1099" w:type="dxa"/>
            <w:shd w:val="clear" w:color="auto" w:fill="auto"/>
          </w:tcPr>
          <w:p w:rsidR="00FB774A" w:rsidRDefault="00542369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1-34</w:t>
            </w:r>
          </w:p>
        </w:tc>
        <w:tc>
          <w:tcPr>
            <w:tcW w:w="498" w:type="dxa"/>
            <w:vMerge/>
            <w:shd w:val="clear" w:color="auto" w:fill="auto"/>
          </w:tcPr>
          <w:p w:rsidR="00FB774A" w:rsidRDefault="00FB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FB774A" w:rsidRDefault="00FB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" w:type="dxa"/>
            <w:shd w:val="clear" w:color="auto" w:fill="auto"/>
          </w:tcPr>
          <w:p w:rsidR="00FB774A" w:rsidRDefault="00542369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5698" w:type="dxa"/>
            <w:shd w:val="clear" w:color="auto" w:fill="auto"/>
          </w:tcPr>
          <w:p w:rsidR="00FB774A" w:rsidRDefault="00542369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Безумовно незадовільно</w:t>
            </w:r>
            <w:r>
              <w:rPr>
                <w:rFonts w:ascii="Times New Roman" w:eastAsia="Times New Roman" w:hAnsi="Times New Roman" w:cs="Times New Roman"/>
                <w:i/>
              </w:rPr>
              <w:t>» - теоретичний зміст курсу не засвоєний; не сформовані необхідні практичні навички роботи; всі виконані навчальні завдання містять грубі помилки або не виконані взагалі; додаткова самостійна робота над матеріалом курсу не призведе до значного підвищення якості виконання навчальних завдань.</w:t>
            </w:r>
          </w:p>
        </w:tc>
      </w:tr>
    </w:tbl>
    <w:p w:rsidR="00FB774A" w:rsidRDefault="00FB774A">
      <w:pPr>
        <w:tabs>
          <w:tab w:val="left" w:pos="220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D2D" w:rsidRPr="002D5D2D" w:rsidRDefault="002D5D2D" w:rsidP="002D5D2D">
      <w:pPr>
        <w:widowControl w:val="0"/>
        <w:tabs>
          <w:tab w:val="left" w:pos="1260"/>
          <w:tab w:val="left" w:pos="8288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D5D2D">
        <w:rPr>
          <w:rFonts w:ascii="Times New Roman" w:hAnsi="Times New Roman" w:cs="Times New Roman"/>
          <w:b/>
          <w:sz w:val="28"/>
          <w:szCs w:val="28"/>
          <w:lang w:eastAsia="en-US"/>
        </w:rPr>
        <w:t>Інструменти, обладнання та програмне забезпечення, використання яких передбачено навчальною дисципліною</w:t>
      </w:r>
    </w:p>
    <w:p w:rsidR="00CD266B" w:rsidRDefault="002D5D2D" w:rsidP="002D5D2D">
      <w:pPr>
        <w:widowControl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D2D">
        <w:rPr>
          <w:rFonts w:ascii="Times New Roman" w:hAnsi="Times New Roman" w:cs="Times New Roman"/>
          <w:sz w:val="28"/>
          <w:szCs w:val="28"/>
          <w:lang w:eastAsia="en-US"/>
        </w:rPr>
        <w:t xml:space="preserve">Для успішного освоєння дисципліни слухачами необхідна наявність ноутбука, проектора, доступ до мережі Інтернет, </w:t>
      </w:r>
      <w:proofErr w:type="spellStart"/>
      <w:r w:rsidRPr="002D5D2D">
        <w:rPr>
          <w:rFonts w:ascii="Times New Roman" w:hAnsi="Times New Roman" w:cs="Times New Roman"/>
          <w:sz w:val="28"/>
          <w:szCs w:val="28"/>
          <w:lang w:eastAsia="en-US"/>
        </w:rPr>
        <w:t>фліпчарт</w:t>
      </w:r>
      <w:proofErr w:type="spellEnd"/>
      <w:r w:rsidRPr="002D5D2D">
        <w:rPr>
          <w:rFonts w:ascii="Times New Roman" w:hAnsi="Times New Roman" w:cs="Times New Roman"/>
          <w:sz w:val="28"/>
          <w:szCs w:val="28"/>
          <w:lang w:eastAsia="en-US"/>
        </w:rPr>
        <w:t>, кольорові фломастери.</w:t>
      </w:r>
    </w:p>
    <w:p w:rsidR="00AB213F" w:rsidRDefault="00AB213F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774A" w:rsidRDefault="00542369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Інформаційне та методичне забезпечення навчальної дисципліни (рекомендовані джерела інформації)</w:t>
      </w:r>
    </w:p>
    <w:p w:rsidR="000C69A2" w:rsidRDefault="00542369" w:rsidP="000C69A2">
      <w:pPr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0C69A2">
          <w:pgSz w:w="11910" w:h="16850"/>
          <w:pgMar w:top="1134" w:right="567" w:bottom="1134" w:left="1701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Додаток 1.3. (оновлюється щорічно та/або в разі необхідності).</w:t>
      </w:r>
    </w:p>
    <w:p w:rsidR="000C69A2" w:rsidRDefault="000C69A2" w:rsidP="000C69A2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5823585</wp:posOffset>
                </wp:positionH>
                <wp:positionV relativeFrom="paragraph">
                  <wp:posOffset>-308610</wp:posOffset>
                </wp:positionV>
                <wp:extent cx="434340" cy="228600"/>
                <wp:effectExtent l="0" t="0" r="2286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538B88" id="Прямоугольник 3" o:spid="_x0000_s1026" style="position:absolute;margin-left:458.55pt;margin-top:-24.3pt;width:34.2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" fillcolor="white [3212]" strokecolor="white [3212]" strokeweight="2pt"/>
            </w:pict>
          </mc:Fallback>
        </mc:AlternateContent>
      </w:r>
      <w:r w:rsidR="00542369">
        <w:rPr>
          <w:rFonts w:ascii="Times New Roman" w:eastAsia="Times New Roman" w:hAnsi="Times New Roman" w:cs="Times New Roman"/>
        </w:rPr>
        <w:t>Додаток 1.</w:t>
      </w:r>
      <w:r w:rsidR="00DB2D5B">
        <w:rPr>
          <w:rFonts w:ascii="Times New Roman" w:eastAsia="Times New Roman" w:hAnsi="Times New Roman" w:cs="Times New Roman"/>
        </w:rPr>
        <w:t>1</w:t>
      </w:r>
      <w:r w:rsidR="00542369">
        <w:rPr>
          <w:rFonts w:ascii="Times New Roman" w:eastAsia="Times New Roman" w:hAnsi="Times New Roman" w:cs="Times New Roman"/>
        </w:rPr>
        <w:t xml:space="preserve"> до Робочої програми </w:t>
      </w:r>
    </w:p>
    <w:p w:rsidR="00FB774A" w:rsidRDefault="00542369" w:rsidP="000C69A2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навчальної  дисципліни</w:t>
      </w:r>
    </w:p>
    <w:p w:rsidR="000C69A2" w:rsidRPr="000C69A2" w:rsidRDefault="000C69A2" w:rsidP="000C69A2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FB774A" w:rsidRDefault="005423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ОБСЯГ НАВЧАЛЬНОЇ ДИСЦИПЛІНИ</w:t>
      </w:r>
    </w:p>
    <w:p w:rsidR="002E741E" w:rsidRDefault="002E74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B774A" w:rsidRDefault="005423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B1D81" w:rsidRPr="00FB1D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ПУБЛІЧНА СЛУЖБА ОСОБЛИВОГО ПРИЗНАЧЕННЯ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B774A" w:rsidRDefault="00FB77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42369" w:rsidRDefault="00542369">
      <w:pPr>
        <w:tabs>
          <w:tab w:val="left" w:pos="7881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Освітній ступінь </w:t>
      </w:r>
      <w:r w:rsidR="00FB1D81" w:rsidRPr="00FB1D81">
        <w:rPr>
          <w:rFonts w:ascii="Times New Roman" w:eastAsia="Times New Roman" w:hAnsi="Times New Roman" w:cs="Times New Roman"/>
          <w:b/>
          <w:i/>
          <w:sz w:val="28"/>
          <w:szCs w:val="28"/>
        </w:rPr>
        <w:t>доктор філософії</w:t>
      </w:r>
    </w:p>
    <w:p w:rsidR="00FB774A" w:rsidRDefault="00542369">
      <w:pPr>
        <w:tabs>
          <w:tab w:val="left" w:pos="7881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Спеціальність </w:t>
      </w:r>
      <w:r w:rsidR="006009A3" w:rsidRPr="006009A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281 </w:t>
      </w:r>
      <w:r w:rsidR="006009A3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6009A3" w:rsidRPr="006009A3">
        <w:rPr>
          <w:rFonts w:ascii="Times New Roman" w:eastAsia="Times New Roman" w:hAnsi="Times New Roman" w:cs="Times New Roman"/>
          <w:b/>
          <w:i/>
          <w:sz w:val="28"/>
          <w:szCs w:val="28"/>
        </w:rPr>
        <w:t>Публічне управління та адміністрування</w:t>
      </w:r>
      <w:r w:rsidR="006009A3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FB774A" w:rsidRDefault="00542369">
      <w:pPr>
        <w:tabs>
          <w:tab w:val="left" w:pos="7881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2023 / </w:t>
      </w:r>
      <w:r w:rsidRPr="00132EC8">
        <w:rPr>
          <w:rFonts w:ascii="Times New Roman" w:eastAsia="Times New Roman" w:hAnsi="Times New Roman" w:cs="Times New Roman"/>
          <w:b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навчальний рік</w:t>
      </w:r>
    </w:p>
    <w:p w:rsidR="00FB774A" w:rsidRDefault="00542369">
      <w:pPr>
        <w:tabs>
          <w:tab w:val="left" w:pos="3893"/>
          <w:tab w:val="left" w:pos="4815"/>
          <w:tab w:val="left" w:pos="5513"/>
          <w:tab w:val="left" w:pos="834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навчання: </w:t>
      </w:r>
      <w:r w:rsidR="000E10BB" w:rsidRPr="000E10BB">
        <w:rPr>
          <w:rFonts w:ascii="Times New Roman" w:eastAsia="Times New Roman" w:hAnsi="Times New Roman" w:cs="Times New Roman"/>
          <w:b/>
          <w:sz w:val="28"/>
          <w:szCs w:val="28"/>
        </w:rPr>
        <w:t>ДЕННА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Обсяг: </w:t>
      </w:r>
      <w:r w:rsidR="00EE6CB3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кредит</w:t>
      </w:r>
      <w:r w:rsidR="005D3097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ЄКТС (</w:t>
      </w:r>
      <w:r w:rsidR="00EE6CB3">
        <w:rPr>
          <w:rFonts w:ascii="Times New Roman" w:eastAsia="Times New Roman" w:hAnsi="Times New Roman" w:cs="Times New Roman"/>
          <w:b/>
          <w:i/>
          <w:sz w:val="28"/>
          <w:szCs w:val="28"/>
        </w:rPr>
        <w:t>90</w:t>
      </w:r>
      <w:r w:rsidR="005D309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годин)</w:t>
      </w:r>
    </w:p>
    <w:p w:rsidR="005D3097" w:rsidRDefault="00EE6CB3" w:rsidP="005D30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E6CB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Докторантур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</w:t>
      </w:r>
      <w:r w:rsidRPr="00EE6CB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та аспірантур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</w:t>
      </w:r>
    </w:p>
    <w:p w:rsidR="00FB774A" w:rsidRDefault="005423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</w:t>
      </w:r>
      <w:r w:rsidR="005D30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2D5D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Група </w:t>
      </w:r>
      <w:r w:rsidR="00EE6CB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АСПУА-241</w:t>
      </w:r>
    </w:p>
    <w:p w:rsidR="00FB774A" w:rsidRPr="002E741E" w:rsidRDefault="00FB77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W w:w="931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9"/>
        <w:gridCol w:w="19"/>
        <w:gridCol w:w="4388"/>
        <w:gridCol w:w="12"/>
        <w:gridCol w:w="768"/>
        <w:gridCol w:w="610"/>
        <w:gridCol w:w="613"/>
        <w:gridCol w:w="478"/>
        <w:gridCol w:w="567"/>
        <w:gridCol w:w="1134"/>
      </w:tblGrid>
      <w:tr w:rsidR="00FB1D81" w:rsidRPr="00FB1D81" w:rsidTr="00FB1D81">
        <w:trPr>
          <w:trHeight w:val="275"/>
        </w:trPr>
        <w:tc>
          <w:tcPr>
            <w:tcW w:w="729" w:type="dxa"/>
            <w:vMerge w:val="restart"/>
            <w:textDirection w:val="btLr"/>
          </w:tcPr>
          <w:p w:rsidR="00FB1D81" w:rsidRPr="00FB1D81" w:rsidRDefault="00FB1D81" w:rsidP="00FB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D81">
              <w:rPr>
                <w:rFonts w:ascii="Times New Roman" w:eastAsia="Times New Roman" w:hAnsi="Times New Roman" w:cs="Times New Roman"/>
                <w:sz w:val="24"/>
                <w:szCs w:val="24"/>
              </w:rPr>
              <w:t>№  теми згідно з</w:t>
            </w:r>
            <w:r w:rsidRPr="00FB1D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D81">
              <w:rPr>
                <w:rFonts w:ascii="Times New Roman" w:eastAsia="Times New Roman" w:hAnsi="Times New Roman" w:cs="Times New Roman"/>
                <w:sz w:val="24"/>
                <w:szCs w:val="24"/>
              </w:rPr>
              <w:t>РПНД</w:t>
            </w:r>
          </w:p>
        </w:tc>
        <w:tc>
          <w:tcPr>
            <w:tcW w:w="4407" w:type="dxa"/>
            <w:gridSpan w:val="2"/>
            <w:vMerge w:val="restart"/>
          </w:tcPr>
          <w:p w:rsidR="00FB1D81" w:rsidRPr="00FB1D81" w:rsidRDefault="00FB1D81" w:rsidP="00FB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D81" w:rsidRPr="00FB1D81" w:rsidRDefault="00FB1D81" w:rsidP="00FB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D81" w:rsidRPr="00FB1D81" w:rsidRDefault="00FB1D81" w:rsidP="00FB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D8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теми (згідно з РПНД)</w:t>
            </w:r>
          </w:p>
        </w:tc>
        <w:tc>
          <w:tcPr>
            <w:tcW w:w="780" w:type="dxa"/>
            <w:gridSpan w:val="2"/>
            <w:vMerge w:val="restart"/>
            <w:textDirection w:val="btLr"/>
          </w:tcPr>
          <w:p w:rsidR="00FB1D81" w:rsidRPr="00FB1D81" w:rsidRDefault="00FB1D81" w:rsidP="00FB1D81">
            <w:pPr>
              <w:widowControl w:val="0"/>
              <w:tabs>
                <w:tab w:val="left" w:pos="13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D81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обсяг</w:t>
            </w:r>
            <w:r w:rsidRPr="00FB1D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D81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</w:t>
            </w:r>
          </w:p>
        </w:tc>
        <w:tc>
          <w:tcPr>
            <w:tcW w:w="2268" w:type="dxa"/>
            <w:gridSpan w:val="4"/>
          </w:tcPr>
          <w:p w:rsidR="00FB1D81" w:rsidRPr="00FB1D81" w:rsidRDefault="00FB1D81" w:rsidP="00FB1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D81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Аудиторна робота</w:t>
            </w:r>
          </w:p>
        </w:tc>
        <w:tc>
          <w:tcPr>
            <w:tcW w:w="1134" w:type="dxa"/>
            <w:vMerge w:val="restart"/>
            <w:textDirection w:val="btLr"/>
          </w:tcPr>
          <w:p w:rsidR="00FB1D81" w:rsidRPr="00FB1D81" w:rsidRDefault="00FB1D81" w:rsidP="00FB1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D8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та</w:t>
            </w:r>
          </w:p>
          <w:p w:rsidR="00FB1D81" w:rsidRPr="00FB1D81" w:rsidRDefault="00FB1D81" w:rsidP="00FB1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D81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FB1D8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B1D8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B1D8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B1D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відуа</w:t>
            </w:r>
            <w:r w:rsidRPr="00FB1D8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FB1D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FB1D81">
              <w:rPr>
                <w:rFonts w:ascii="Times New Roman" w:eastAsia="Times New Roman" w:hAnsi="Times New Roman" w:cs="Times New Roman"/>
                <w:sz w:val="24"/>
                <w:szCs w:val="24"/>
              </w:rPr>
              <w:t>на робота</w:t>
            </w:r>
          </w:p>
        </w:tc>
      </w:tr>
      <w:tr w:rsidR="00FB1D81" w:rsidRPr="00FB1D81" w:rsidTr="00FB1D81">
        <w:trPr>
          <w:trHeight w:val="1749"/>
        </w:trPr>
        <w:tc>
          <w:tcPr>
            <w:tcW w:w="729" w:type="dxa"/>
            <w:vMerge/>
            <w:vAlign w:val="center"/>
          </w:tcPr>
          <w:p w:rsidR="00FB1D81" w:rsidRPr="00FB1D81" w:rsidRDefault="00FB1D81" w:rsidP="00FB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gridSpan w:val="2"/>
            <w:vMerge/>
            <w:vAlign w:val="center"/>
          </w:tcPr>
          <w:p w:rsidR="00FB1D81" w:rsidRPr="00FB1D81" w:rsidRDefault="00FB1D81" w:rsidP="00FB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vMerge/>
            <w:vAlign w:val="center"/>
          </w:tcPr>
          <w:p w:rsidR="00FB1D81" w:rsidRPr="00FB1D81" w:rsidRDefault="00FB1D81" w:rsidP="00FB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extDirection w:val="btLr"/>
          </w:tcPr>
          <w:p w:rsidR="00FB1D81" w:rsidRPr="00FB1D81" w:rsidRDefault="00FB1D81" w:rsidP="00FB1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D81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613" w:type="dxa"/>
            <w:textDirection w:val="btLr"/>
          </w:tcPr>
          <w:p w:rsidR="00FB1D81" w:rsidRPr="00FB1D81" w:rsidRDefault="00FB1D81" w:rsidP="00FB1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D81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478" w:type="dxa"/>
            <w:textDirection w:val="btLr"/>
          </w:tcPr>
          <w:p w:rsidR="00FB1D81" w:rsidRPr="00FB1D81" w:rsidRDefault="00FB1D81" w:rsidP="00FB1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D81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Семінари</w:t>
            </w:r>
          </w:p>
        </w:tc>
        <w:tc>
          <w:tcPr>
            <w:tcW w:w="567" w:type="dxa"/>
            <w:textDirection w:val="btLr"/>
          </w:tcPr>
          <w:p w:rsidR="00FB1D81" w:rsidRPr="00FB1D81" w:rsidRDefault="00FB1D81" w:rsidP="00FB1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1D8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FB1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.заняття</w:t>
            </w:r>
          </w:p>
        </w:tc>
        <w:tc>
          <w:tcPr>
            <w:tcW w:w="1134" w:type="dxa"/>
            <w:vMerge/>
            <w:vAlign w:val="center"/>
          </w:tcPr>
          <w:p w:rsidR="00FB1D81" w:rsidRPr="00FB1D81" w:rsidRDefault="00FB1D81" w:rsidP="00FB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D81" w:rsidRPr="00FB1D81" w:rsidTr="00FB1D81">
        <w:trPr>
          <w:trHeight w:val="352"/>
        </w:trPr>
        <w:tc>
          <w:tcPr>
            <w:tcW w:w="748" w:type="dxa"/>
            <w:gridSpan w:val="2"/>
            <w:vAlign w:val="center"/>
          </w:tcPr>
          <w:p w:rsidR="00FB1D81" w:rsidRPr="00FB1D81" w:rsidRDefault="00FB1D81" w:rsidP="00FB1D81">
            <w:pPr>
              <w:widowControl w:val="0"/>
              <w:tabs>
                <w:tab w:val="left" w:pos="25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8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00" w:type="dxa"/>
            <w:gridSpan w:val="2"/>
          </w:tcPr>
          <w:p w:rsidR="00FB1D81" w:rsidRPr="00FB1D81" w:rsidRDefault="00FB1D81" w:rsidP="00FB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8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Теоретичні засади розвитку публічної служби особливого призначення </w:t>
            </w:r>
          </w:p>
        </w:tc>
        <w:tc>
          <w:tcPr>
            <w:tcW w:w="768" w:type="dxa"/>
            <w:vAlign w:val="center"/>
          </w:tcPr>
          <w:p w:rsidR="00FB1D81" w:rsidRPr="00FB1D81" w:rsidRDefault="00FB1D81" w:rsidP="00FB1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81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10" w:type="dxa"/>
            <w:vAlign w:val="center"/>
          </w:tcPr>
          <w:p w:rsidR="00FB1D81" w:rsidRPr="00FB1D81" w:rsidRDefault="00FB1D81" w:rsidP="00FB1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8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3" w:type="dxa"/>
            <w:vAlign w:val="center"/>
          </w:tcPr>
          <w:p w:rsidR="00FB1D81" w:rsidRPr="00FB1D81" w:rsidRDefault="00FB1D81" w:rsidP="00FB1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8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" w:type="dxa"/>
            <w:vAlign w:val="center"/>
          </w:tcPr>
          <w:p w:rsidR="00FB1D81" w:rsidRPr="00FB1D81" w:rsidRDefault="00FB1D81" w:rsidP="00FB1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8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FB1D81" w:rsidRPr="00FB1D81" w:rsidRDefault="00FB1D81" w:rsidP="00FB1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B1D81" w:rsidRPr="00FB1D81" w:rsidRDefault="00FB1D81" w:rsidP="00FB1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8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B1D81" w:rsidRPr="00FB1D81" w:rsidTr="00FB1D81">
        <w:trPr>
          <w:trHeight w:val="371"/>
        </w:trPr>
        <w:tc>
          <w:tcPr>
            <w:tcW w:w="748" w:type="dxa"/>
            <w:gridSpan w:val="2"/>
            <w:vAlign w:val="center"/>
          </w:tcPr>
          <w:p w:rsidR="00FB1D81" w:rsidRPr="00FB1D81" w:rsidRDefault="00FB1D81" w:rsidP="00FB1D81">
            <w:pPr>
              <w:widowControl w:val="0"/>
              <w:tabs>
                <w:tab w:val="left" w:pos="25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8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00" w:type="dxa"/>
            <w:gridSpan w:val="2"/>
          </w:tcPr>
          <w:p w:rsidR="00FB1D81" w:rsidRPr="00FB1D81" w:rsidRDefault="00FB1D81" w:rsidP="00FB1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B1D8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Структура та функції публічної служби особливого призначення</w:t>
            </w:r>
          </w:p>
        </w:tc>
        <w:tc>
          <w:tcPr>
            <w:tcW w:w="768" w:type="dxa"/>
            <w:vAlign w:val="center"/>
          </w:tcPr>
          <w:p w:rsidR="00FB1D81" w:rsidRPr="00FB1D81" w:rsidRDefault="00FB1D81" w:rsidP="00FB1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81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10" w:type="dxa"/>
            <w:vAlign w:val="center"/>
          </w:tcPr>
          <w:p w:rsidR="00FB1D81" w:rsidRPr="00FB1D81" w:rsidRDefault="00FB1D81" w:rsidP="00FB1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8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3" w:type="dxa"/>
            <w:vAlign w:val="center"/>
          </w:tcPr>
          <w:p w:rsidR="00FB1D81" w:rsidRPr="00FB1D81" w:rsidRDefault="00FB1D81" w:rsidP="00FB1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8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" w:type="dxa"/>
            <w:vAlign w:val="center"/>
          </w:tcPr>
          <w:p w:rsidR="00FB1D81" w:rsidRPr="00FB1D81" w:rsidRDefault="00FB1D81" w:rsidP="00FB1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8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FB1D81" w:rsidRPr="00FB1D81" w:rsidRDefault="00FB1D81" w:rsidP="00FB1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B1D81" w:rsidRPr="00FB1D81" w:rsidRDefault="00FB1D81" w:rsidP="00FB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D8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B1D81" w:rsidRPr="00FB1D81" w:rsidTr="00FB1D81">
        <w:trPr>
          <w:trHeight w:val="174"/>
        </w:trPr>
        <w:tc>
          <w:tcPr>
            <w:tcW w:w="748" w:type="dxa"/>
            <w:gridSpan w:val="2"/>
            <w:vAlign w:val="center"/>
          </w:tcPr>
          <w:p w:rsidR="00FB1D81" w:rsidRPr="00FB1D81" w:rsidRDefault="00FB1D81" w:rsidP="00FB1D81">
            <w:pPr>
              <w:widowControl w:val="0"/>
              <w:tabs>
                <w:tab w:val="left" w:pos="25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8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00" w:type="dxa"/>
            <w:gridSpan w:val="2"/>
          </w:tcPr>
          <w:p w:rsidR="00FB1D81" w:rsidRPr="00FB1D81" w:rsidRDefault="00FB1D81" w:rsidP="00FB1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B1D8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Типи публічної служби особливого призначення</w:t>
            </w:r>
          </w:p>
        </w:tc>
        <w:tc>
          <w:tcPr>
            <w:tcW w:w="768" w:type="dxa"/>
            <w:vAlign w:val="center"/>
          </w:tcPr>
          <w:p w:rsidR="00FB1D81" w:rsidRPr="00FB1D81" w:rsidRDefault="00FB1D81" w:rsidP="00FB1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81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10" w:type="dxa"/>
            <w:vAlign w:val="center"/>
          </w:tcPr>
          <w:p w:rsidR="00FB1D81" w:rsidRPr="00FB1D81" w:rsidRDefault="00FB1D81" w:rsidP="00FB1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8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3" w:type="dxa"/>
            <w:vAlign w:val="center"/>
          </w:tcPr>
          <w:p w:rsidR="00FB1D81" w:rsidRPr="00FB1D81" w:rsidRDefault="00FB1D81" w:rsidP="00FB1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8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" w:type="dxa"/>
            <w:vAlign w:val="center"/>
          </w:tcPr>
          <w:p w:rsidR="00FB1D81" w:rsidRPr="00FB1D81" w:rsidRDefault="00FB1D81" w:rsidP="00FB1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8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FB1D81" w:rsidRPr="00FB1D81" w:rsidRDefault="00FB1D81" w:rsidP="00FB1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B1D81" w:rsidRPr="00FB1D81" w:rsidRDefault="00FB1D81" w:rsidP="00FB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D8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B1D81" w:rsidRPr="00FB1D81" w:rsidTr="00FB1D81">
        <w:trPr>
          <w:trHeight w:val="197"/>
        </w:trPr>
        <w:tc>
          <w:tcPr>
            <w:tcW w:w="748" w:type="dxa"/>
            <w:gridSpan w:val="2"/>
            <w:vAlign w:val="center"/>
          </w:tcPr>
          <w:p w:rsidR="00FB1D81" w:rsidRPr="00FB1D81" w:rsidRDefault="00FB1D81" w:rsidP="00FB1D81">
            <w:pPr>
              <w:widowControl w:val="0"/>
              <w:tabs>
                <w:tab w:val="left" w:pos="25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8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00" w:type="dxa"/>
            <w:gridSpan w:val="2"/>
          </w:tcPr>
          <w:p w:rsidR="00FB1D81" w:rsidRPr="00FB1D81" w:rsidRDefault="00FB1D81" w:rsidP="00FB1D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D81">
              <w:rPr>
                <w:rFonts w:ascii="Times New Roman" w:hAnsi="Times New Roman" w:cs="Times New Roman"/>
                <w:sz w:val="28"/>
                <w:szCs w:val="28"/>
              </w:rPr>
              <w:t xml:space="preserve">Інституційні форми та особливості </w:t>
            </w:r>
            <w:r w:rsidRPr="00FB1D81">
              <w:rPr>
                <w:rFonts w:ascii="Times New Roman" w:hAnsi="Times New Roman" w:cs="Times New Roman"/>
                <w:bCs/>
                <w:sz w:val="28"/>
                <w:szCs w:val="28"/>
              </w:rPr>
              <w:t>проходження публічної служби особливого призначення</w:t>
            </w:r>
          </w:p>
        </w:tc>
        <w:tc>
          <w:tcPr>
            <w:tcW w:w="768" w:type="dxa"/>
            <w:vAlign w:val="center"/>
          </w:tcPr>
          <w:p w:rsidR="00FB1D81" w:rsidRPr="00FB1D81" w:rsidRDefault="00FB1D81" w:rsidP="00FB1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81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10" w:type="dxa"/>
            <w:vAlign w:val="center"/>
          </w:tcPr>
          <w:p w:rsidR="00FB1D81" w:rsidRPr="00FB1D81" w:rsidRDefault="00FB1D81" w:rsidP="00FB1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8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3" w:type="dxa"/>
            <w:vAlign w:val="center"/>
          </w:tcPr>
          <w:p w:rsidR="00FB1D81" w:rsidRPr="00FB1D81" w:rsidRDefault="00FB1D81" w:rsidP="00FB1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8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" w:type="dxa"/>
            <w:vAlign w:val="center"/>
          </w:tcPr>
          <w:p w:rsidR="00FB1D81" w:rsidRPr="00FB1D81" w:rsidRDefault="00FB1D81" w:rsidP="00FB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8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FB1D81" w:rsidRPr="00FB1D81" w:rsidRDefault="00FB1D81" w:rsidP="00FB1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B1D81" w:rsidRPr="00FB1D81" w:rsidRDefault="00FB1D81" w:rsidP="00FB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D8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B1D81" w:rsidRPr="00FB1D81" w:rsidTr="00FB1D81">
        <w:trPr>
          <w:trHeight w:val="178"/>
        </w:trPr>
        <w:tc>
          <w:tcPr>
            <w:tcW w:w="748" w:type="dxa"/>
            <w:gridSpan w:val="2"/>
            <w:vAlign w:val="center"/>
          </w:tcPr>
          <w:p w:rsidR="00FB1D81" w:rsidRPr="00FB1D81" w:rsidRDefault="00FB1D81" w:rsidP="00FB1D81">
            <w:pPr>
              <w:widowControl w:val="0"/>
              <w:tabs>
                <w:tab w:val="left" w:pos="25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81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00" w:type="dxa"/>
            <w:gridSpan w:val="2"/>
          </w:tcPr>
          <w:p w:rsidR="00FB1D81" w:rsidRPr="00FB1D81" w:rsidRDefault="00FB1D81" w:rsidP="00FB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B1D8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FB1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апрями удосконалення діяльності публічної служби особливого призначення</w:t>
            </w:r>
          </w:p>
        </w:tc>
        <w:tc>
          <w:tcPr>
            <w:tcW w:w="768" w:type="dxa"/>
            <w:vAlign w:val="center"/>
          </w:tcPr>
          <w:p w:rsidR="00FB1D81" w:rsidRPr="00FB1D81" w:rsidRDefault="00FB1D81" w:rsidP="00FB1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81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10" w:type="dxa"/>
            <w:vAlign w:val="center"/>
          </w:tcPr>
          <w:p w:rsidR="00FB1D81" w:rsidRPr="00FB1D81" w:rsidRDefault="00FB1D81" w:rsidP="00FB1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8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3" w:type="dxa"/>
            <w:vAlign w:val="center"/>
          </w:tcPr>
          <w:p w:rsidR="00FB1D81" w:rsidRPr="00FB1D81" w:rsidRDefault="00FB1D81" w:rsidP="00FB1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8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" w:type="dxa"/>
            <w:vAlign w:val="center"/>
          </w:tcPr>
          <w:p w:rsidR="00FB1D81" w:rsidRPr="00FB1D81" w:rsidRDefault="00FB1D81" w:rsidP="00FB1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8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FB1D81" w:rsidRPr="00FB1D81" w:rsidRDefault="00FB1D81" w:rsidP="00FB1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B1D81" w:rsidRPr="00FB1D81" w:rsidRDefault="00FB1D81" w:rsidP="00FB1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8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B1D81" w:rsidRPr="00FB1D81" w:rsidTr="00FB1D81">
        <w:trPr>
          <w:trHeight w:val="70"/>
        </w:trPr>
        <w:tc>
          <w:tcPr>
            <w:tcW w:w="5148" w:type="dxa"/>
            <w:gridSpan w:val="4"/>
            <w:vAlign w:val="center"/>
          </w:tcPr>
          <w:p w:rsidR="00FB1D81" w:rsidRPr="00FB1D81" w:rsidRDefault="00FB1D81" w:rsidP="00FB1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D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Разом за семестр</w:t>
            </w:r>
          </w:p>
        </w:tc>
        <w:tc>
          <w:tcPr>
            <w:tcW w:w="768" w:type="dxa"/>
            <w:vAlign w:val="center"/>
          </w:tcPr>
          <w:p w:rsidR="00FB1D81" w:rsidRPr="00FB1D81" w:rsidRDefault="00FB1D81" w:rsidP="00FB1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D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610" w:type="dxa"/>
            <w:vAlign w:val="center"/>
          </w:tcPr>
          <w:p w:rsidR="00FB1D81" w:rsidRPr="00FB1D81" w:rsidRDefault="00FB1D81" w:rsidP="00FB1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D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13" w:type="dxa"/>
            <w:vAlign w:val="center"/>
          </w:tcPr>
          <w:p w:rsidR="00FB1D81" w:rsidRPr="00FB1D81" w:rsidRDefault="00FB1D81" w:rsidP="00FB1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D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78" w:type="dxa"/>
            <w:vAlign w:val="center"/>
          </w:tcPr>
          <w:p w:rsidR="00FB1D81" w:rsidRPr="00FB1D81" w:rsidRDefault="00FB1D81" w:rsidP="00FB1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D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67" w:type="dxa"/>
            <w:vAlign w:val="center"/>
          </w:tcPr>
          <w:p w:rsidR="00FB1D81" w:rsidRPr="00FB1D81" w:rsidRDefault="00FB1D81" w:rsidP="00FB1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B1D81" w:rsidRPr="00FB1D81" w:rsidRDefault="00FB1D81" w:rsidP="00FB1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D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FB1D81" w:rsidRPr="00FB1D81" w:rsidTr="00FB1D81">
        <w:trPr>
          <w:trHeight w:val="70"/>
        </w:trPr>
        <w:tc>
          <w:tcPr>
            <w:tcW w:w="5148" w:type="dxa"/>
            <w:gridSpan w:val="4"/>
            <w:vAlign w:val="center"/>
          </w:tcPr>
          <w:p w:rsidR="00FB1D81" w:rsidRPr="00FB1D81" w:rsidRDefault="00FB1D81" w:rsidP="00FB1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B1D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Разом за навчальний рік</w:t>
            </w:r>
          </w:p>
        </w:tc>
        <w:tc>
          <w:tcPr>
            <w:tcW w:w="768" w:type="dxa"/>
            <w:vAlign w:val="center"/>
          </w:tcPr>
          <w:p w:rsidR="00FB1D81" w:rsidRPr="00FB1D81" w:rsidRDefault="00FB1D81" w:rsidP="00FB1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B1D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</w:t>
            </w:r>
          </w:p>
        </w:tc>
        <w:tc>
          <w:tcPr>
            <w:tcW w:w="610" w:type="dxa"/>
            <w:vAlign w:val="center"/>
          </w:tcPr>
          <w:p w:rsidR="00FB1D81" w:rsidRPr="00FB1D81" w:rsidRDefault="00FB1D81" w:rsidP="00FB1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B1D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613" w:type="dxa"/>
            <w:vAlign w:val="center"/>
          </w:tcPr>
          <w:p w:rsidR="00FB1D81" w:rsidRPr="00FB1D81" w:rsidRDefault="00FB1D81" w:rsidP="00FB1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B1D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478" w:type="dxa"/>
            <w:vAlign w:val="center"/>
          </w:tcPr>
          <w:p w:rsidR="00FB1D81" w:rsidRPr="00FB1D81" w:rsidRDefault="00FB1D81" w:rsidP="00FB1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B1D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567" w:type="dxa"/>
            <w:vAlign w:val="center"/>
          </w:tcPr>
          <w:p w:rsidR="00FB1D81" w:rsidRPr="00FB1D81" w:rsidRDefault="00FB1D81" w:rsidP="00FB1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B1D81" w:rsidRPr="00FB1D81" w:rsidRDefault="00FB1D81" w:rsidP="00FB1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B1D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60</w:t>
            </w:r>
          </w:p>
        </w:tc>
      </w:tr>
      <w:tr w:rsidR="00FB1D81" w:rsidRPr="00FB1D81" w:rsidTr="00FB1D81">
        <w:trPr>
          <w:trHeight w:val="70"/>
        </w:trPr>
        <w:tc>
          <w:tcPr>
            <w:tcW w:w="5148" w:type="dxa"/>
            <w:gridSpan w:val="4"/>
            <w:vAlign w:val="center"/>
          </w:tcPr>
          <w:p w:rsidR="00FB1D81" w:rsidRPr="00FB1D81" w:rsidRDefault="00FB1D81" w:rsidP="00FB1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B1D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Форма підсумкового контролю</w:t>
            </w:r>
          </w:p>
        </w:tc>
        <w:tc>
          <w:tcPr>
            <w:tcW w:w="4170" w:type="dxa"/>
            <w:gridSpan w:val="6"/>
          </w:tcPr>
          <w:p w:rsidR="00FB1D81" w:rsidRPr="00FB1D81" w:rsidRDefault="00FB1D81" w:rsidP="00FB1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B1D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Екзамен</w:t>
            </w:r>
          </w:p>
        </w:tc>
      </w:tr>
    </w:tbl>
    <w:p w:rsidR="000C69A2" w:rsidRPr="000C69A2" w:rsidRDefault="000C69A2" w:rsidP="000C69A2">
      <w:pPr>
        <w:widowControl w:val="0"/>
        <w:tabs>
          <w:tab w:val="left" w:pos="989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0C69A2">
        <w:rPr>
          <w:rFonts w:ascii="Times New Roman" w:eastAsia="Times New Roman" w:hAnsi="Times New Roman" w:cs="Times New Roman"/>
          <w:sz w:val="28"/>
          <w:szCs w:val="28"/>
        </w:rPr>
        <w:t xml:space="preserve">Розглянуто і схвалено на засіданні кафедри управління та адміністрування </w:t>
      </w:r>
      <w:r w:rsidRPr="000C69A2">
        <w:rPr>
          <w:rFonts w:ascii="Times New Roman" w:eastAsia="Times New Roman" w:hAnsi="Times New Roman" w:cs="Times New Roman"/>
          <w:sz w:val="28"/>
          <w:szCs w:val="28"/>
          <w:lang w:eastAsia="en-US"/>
        </w:rPr>
        <w:t>Навчально-наукового інституту права та інноваційної освіти</w:t>
      </w:r>
      <w:r w:rsidRPr="000C69A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40E61" w:rsidRDefault="000C69A2" w:rsidP="000C69A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9A2">
        <w:rPr>
          <w:rFonts w:ascii="Times New Roman" w:eastAsia="Times New Roman" w:hAnsi="Times New Roman" w:cs="Times New Roman"/>
          <w:sz w:val="28"/>
          <w:szCs w:val="28"/>
        </w:rPr>
        <w:t>протокол від 28.08.2023 р. № 22</w:t>
      </w:r>
    </w:p>
    <w:tbl>
      <w:tblPr>
        <w:tblW w:w="9638" w:type="dxa"/>
        <w:tblLayout w:type="fixed"/>
        <w:tblLook w:val="0400" w:firstRow="0" w:lastRow="0" w:firstColumn="0" w:lastColumn="0" w:noHBand="0" w:noVBand="1"/>
      </w:tblPr>
      <w:tblGrid>
        <w:gridCol w:w="4814"/>
        <w:gridCol w:w="4824"/>
      </w:tblGrid>
      <w:tr w:rsidR="00870968" w:rsidTr="001E50C0">
        <w:tc>
          <w:tcPr>
            <w:tcW w:w="4814" w:type="dxa"/>
            <w:shd w:val="clear" w:color="auto" w:fill="auto"/>
          </w:tcPr>
          <w:p w:rsidR="00870968" w:rsidRDefault="00870968" w:rsidP="001E50C0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Завідувач кафедри</w:t>
            </w:r>
          </w:p>
          <w:p w:rsidR="00870968" w:rsidRPr="00BD365D" w:rsidRDefault="002D5D2D" w:rsidP="001E50C0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</w:t>
            </w:r>
            <w:r w:rsidR="001E50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правління та адміністрування</w:t>
            </w:r>
            <w:r w:rsidR="008709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4824" w:type="dxa"/>
            <w:shd w:val="clear" w:color="auto" w:fill="auto"/>
          </w:tcPr>
          <w:p w:rsidR="00870968" w:rsidRDefault="00870968" w:rsidP="001E50C0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70968" w:rsidRPr="00BD365D" w:rsidRDefault="001E50C0" w:rsidP="001E50C0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Наталія СИДОРЕНКО</w:t>
            </w:r>
          </w:p>
        </w:tc>
      </w:tr>
    </w:tbl>
    <w:p w:rsidR="000C69A2" w:rsidRDefault="00240E61" w:rsidP="000C69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sectPr w:rsidR="000C69A2">
          <w:pgSz w:w="11910" w:h="16850"/>
          <w:pgMar w:top="1134" w:right="567" w:bottom="1134" w:left="1701" w:header="709" w:footer="709" w:gutter="0"/>
          <w:cols w:space="720"/>
        </w:sectPr>
      </w:pPr>
      <w:r>
        <w:lastRenderedPageBreak/>
        <w:br w:type="page"/>
      </w:r>
    </w:p>
    <w:p w:rsidR="000C69A2" w:rsidRDefault="000C69A2" w:rsidP="000C69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6014085</wp:posOffset>
                </wp:positionH>
                <wp:positionV relativeFrom="paragraph">
                  <wp:posOffset>-308610</wp:posOffset>
                </wp:positionV>
                <wp:extent cx="152400" cy="243840"/>
                <wp:effectExtent l="0" t="0" r="19050" b="228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4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1DD925" id="Прямоугольник 4" o:spid="_x0000_s1026" style="position:absolute;margin-left:473.55pt;margin-top:-24.3pt;width:12pt;height:1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" fillcolor="white [3212]" strokecolor="white [3212]" strokeweight="2pt"/>
            </w:pict>
          </mc:Fallback>
        </mc:AlternateContent>
      </w:r>
      <w:r w:rsidR="00542369">
        <w:rPr>
          <w:rFonts w:ascii="Times New Roman" w:eastAsia="Times New Roman" w:hAnsi="Times New Roman" w:cs="Times New Roman"/>
        </w:rPr>
        <w:t xml:space="preserve">Додаток 1.3 до Робочої програми </w:t>
      </w:r>
    </w:p>
    <w:p w:rsidR="00FB774A" w:rsidRDefault="00542369" w:rsidP="000C69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навчальної дисципліни</w:t>
      </w:r>
    </w:p>
    <w:p w:rsidR="00FB774A" w:rsidRDefault="00FB774A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774A" w:rsidRDefault="00542369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ІНФОРМАЦІЙНЕ ТА МЕТОДИЧНЕ ЗАБЕЗПЕЧЕННЯ</w:t>
      </w:r>
    </w:p>
    <w:p w:rsidR="00FB774A" w:rsidRDefault="00542369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НАВЧАЛЬНОЇ ДИСЦИПЛІНИ</w:t>
      </w:r>
    </w:p>
    <w:p w:rsidR="00FB774A" w:rsidRDefault="00FB774A" w:rsidP="002E741E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774A" w:rsidRDefault="00542369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FB1D81" w:rsidRPr="00FB1D81">
        <w:rPr>
          <w:rFonts w:ascii="Times New Roman" w:eastAsia="Times New Roman" w:hAnsi="Times New Roman" w:cs="Times New Roman"/>
          <w:b/>
          <w:sz w:val="28"/>
          <w:szCs w:val="28"/>
        </w:rPr>
        <w:t>ПУБЛІЧНА СЛУЖБА ОСОБЛИВОГО ПРИЗНАЧЕННЯ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E741E" w:rsidRDefault="002E741E" w:rsidP="002E741E">
      <w:pPr>
        <w:tabs>
          <w:tab w:val="left" w:pos="7881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Освітній ступінь </w:t>
      </w:r>
      <w:r w:rsidR="00EE6CB3" w:rsidRPr="00EE6CB3">
        <w:rPr>
          <w:rFonts w:ascii="Times New Roman" w:eastAsia="Times New Roman" w:hAnsi="Times New Roman" w:cs="Times New Roman"/>
          <w:b/>
          <w:i/>
          <w:sz w:val="28"/>
          <w:szCs w:val="28"/>
        </w:rPr>
        <w:t>доктор філософії</w:t>
      </w:r>
    </w:p>
    <w:p w:rsidR="002E741E" w:rsidRDefault="002E741E" w:rsidP="002E741E">
      <w:pPr>
        <w:tabs>
          <w:tab w:val="left" w:pos="7881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Спеціальність </w:t>
      </w:r>
      <w:r w:rsidR="001E50C0">
        <w:rPr>
          <w:rFonts w:ascii="Times New Roman" w:eastAsia="Times New Roman" w:hAnsi="Times New Roman" w:cs="Times New Roman"/>
          <w:b/>
          <w:i/>
          <w:sz w:val="28"/>
          <w:szCs w:val="28"/>
        </w:rPr>
        <w:t>281</w:t>
      </w:r>
      <w:r w:rsidRPr="002A4E9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</w:t>
      </w:r>
      <w:r w:rsidR="00132EC8" w:rsidRPr="002A4E95">
        <w:rPr>
          <w:rFonts w:ascii="Times New Roman" w:eastAsia="Times New Roman" w:hAnsi="Times New Roman" w:cs="Times New Roman"/>
          <w:b/>
          <w:i/>
          <w:sz w:val="28"/>
          <w:szCs w:val="28"/>
        </w:rPr>
        <w:t>П</w:t>
      </w:r>
      <w:r w:rsidR="001E50C0">
        <w:rPr>
          <w:rFonts w:ascii="Times New Roman" w:eastAsia="Times New Roman" w:hAnsi="Times New Roman" w:cs="Times New Roman"/>
          <w:b/>
          <w:i/>
          <w:sz w:val="28"/>
          <w:szCs w:val="28"/>
        </w:rPr>
        <w:t>ублічне управління та адміністрування</w:t>
      </w:r>
      <w:r w:rsidRPr="002A4E95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2E741E" w:rsidRDefault="002E741E" w:rsidP="001E50C0">
      <w:pPr>
        <w:tabs>
          <w:tab w:val="left" w:pos="7881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2A4E95">
        <w:rPr>
          <w:rFonts w:ascii="Times New Roman" w:eastAsia="Times New Roman" w:hAnsi="Times New Roman" w:cs="Times New Roman"/>
          <w:b/>
          <w:i/>
          <w:sz w:val="28"/>
          <w:szCs w:val="28"/>
        </w:rPr>
        <w:t>2023 / 2024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навчальний рік</w:t>
      </w:r>
    </w:p>
    <w:p w:rsidR="00FB774A" w:rsidRDefault="00FB774A" w:rsidP="001E50C0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1D81" w:rsidRPr="00D147DE" w:rsidRDefault="00FB1D81" w:rsidP="00FB1D81">
      <w:pPr>
        <w:widowControl w:val="0"/>
        <w:autoSpaceDE w:val="0"/>
        <w:autoSpaceDN w:val="0"/>
        <w:spacing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D147DE">
        <w:rPr>
          <w:rFonts w:ascii="Times New Roman" w:hAnsi="Times New Roman"/>
          <w:b/>
          <w:bCs/>
          <w:sz w:val="28"/>
          <w:szCs w:val="28"/>
        </w:rPr>
        <w:t>Основні нормативні акти:</w:t>
      </w:r>
    </w:p>
    <w:p w:rsidR="00FB1D81" w:rsidRPr="00D147DE" w:rsidRDefault="00FB1D81" w:rsidP="00FB1D81">
      <w:pPr>
        <w:numPr>
          <w:ilvl w:val="1"/>
          <w:numId w:val="46"/>
        </w:numPr>
        <w:tabs>
          <w:tab w:val="left" w:pos="567"/>
          <w:tab w:val="left" w:pos="916"/>
          <w:tab w:val="left" w:pos="1080"/>
        </w:tabs>
        <w:suppressAutoHyphens/>
        <w:autoSpaceDN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47DE">
        <w:rPr>
          <w:rFonts w:ascii="Times New Roman" w:hAnsi="Times New Roman"/>
          <w:sz w:val="28"/>
          <w:szCs w:val="28"/>
        </w:rPr>
        <w:t>Конституція України  : закон України від 28 черв. 1996 р.</w:t>
      </w:r>
      <w:r w:rsidRPr="00D147DE">
        <w:rPr>
          <w:rFonts w:ascii="Times New Roman" w:hAnsi="Times New Roman"/>
          <w:sz w:val="28"/>
          <w:szCs w:val="28"/>
        </w:rPr>
        <w:br/>
        <w:t xml:space="preserve">№ 254к/96-ВР. </w:t>
      </w:r>
      <w:proofErr w:type="gramStart"/>
      <w:r w:rsidRPr="00D147DE">
        <w:rPr>
          <w:rFonts w:ascii="Times New Roman" w:hAnsi="Times New Roman"/>
          <w:sz w:val="28"/>
          <w:szCs w:val="28"/>
          <w:lang w:val="en-US"/>
        </w:rPr>
        <w:t>URL</w:t>
      </w:r>
      <w:r w:rsidRPr="00D147D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147DE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D147DE">
          <w:rPr>
            <w:rStyle w:val="af2"/>
            <w:szCs w:val="28"/>
          </w:rPr>
          <w:t>https://cutt.ly/3fQqGJG</w:t>
        </w:r>
      </w:hyperlink>
      <w:r w:rsidRPr="00D147DE">
        <w:rPr>
          <w:rFonts w:ascii="Times New Roman" w:hAnsi="Times New Roman"/>
          <w:sz w:val="28"/>
          <w:szCs w:val="28"/>
        </w:rPr>
        <w:t xml:space="preserve"> (дата звернення: 01.07.2022).</w:t>
      </w:r>
    </w:p>
    <w:p w:rsidR="00FB1D81" w:rsidRPr="00D147DE" w:rsidRDefault="00FB1D81" w:rsidP="00FB1D81">
      <w:pPr>
        <w:numPr>
          <w:ilvl w:val="1"/>
          <w:numId w:val="46"/>
        </w:numPr>
        <w:tabs>
          <w:tab w:val="left" w:pos="567"/>
          <w:tab w:val="left" w:pos="900"/>
          <w:tab w:val="left" w:pos="1080"/>
        </w:tabs>
        <w:suppressAutoHyphens/>
        <w:autoSpaceDN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47DE">
        <w:rPr>
          <w:rFonts w:ascii="Times New Roman" w:hAnsi="Times New Roman"/>
          <w:sz w:val="28"/>
          <w:szCs w:val="28"/>
        </w:rPr>
        <w:t xml:space="preserve">Про Державне бюро розслідувань : закон України від 12 </w:t>
      </w:r>
      <w:proofErr w:type="spellStart"/>
      <w:r w:rsidRPr="00D147DE">
        <w:rPr>
          <w:rFonts w:ascii="Times New Roman" w:hAnsi="Times New Roman"/>
          <w:sz w:val="28"/>
          <w:szCs w:val="28"/>
        </w:rPr>
        <w:t>листоп</w:t>
      </w:r>
      <w:proofErr w:type="spellEnd"/>
      <w:r w:rsidRPr="00D147DE">
        <w:rPr>
          <w:rFonts w:ascii="Times New Roman" w:hAnsi="Times New Roman"/>
          <w:sz w:val="28"/>
          <w:szCs w:val="28"/>
        </w:rPr>
        <w:t xml:space="preserve">. 2015 р. № 794. </w:t>
      </w:r>
      <w:proofErr w:type="gramStart"/>
      <w:r w:rsidRPr="00D147DE">
        <w:rPr>
          <w:rFonts w:ascii="Times New Roman" w:hAnsi="Times New Roman"/>
          <w:sz w:val="28"/>
          <w:szCs w:val="28"/>
          <w:lang w:val="en-US"/>
        </w:rPr>
        <w:t>URL</w:t>
      </w:r>
      <w:r w:rsidRPr="00D147D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147DE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D147DE">
          <w:rPr>
            <w:rStyle w:val="af2"/>
            <w:szCs w:val="28"/>
          </w:rPr>
          <w:t>http://zakon5.rada.gov.ua/laws/show/794-19</w:t>
        </w:r>
      </w:hyperlink>
      <w:r w:rsidRPr="00D147DE">
        <w:rPr>
          <w:rFonts w:ascii="Times New Roman" w:hAnsi="Times New Roman"/>
          <w:sz w:val="28"/>
          <w:szCs w:val="28"/>
        </w:rPr>
        <w:t xml:space="preserve"> (дата звернення: 01.07.2022).</w:t>
      </w:r>
    </w:p>
    <w:p w:rsidR="00FB1D81" w:rsidRPr="00D147DE" w:rsidRDefault="00FB1D81" w:rsidP="00FB1D81">
      <w:pPr>
        <w:numPr>
          <w:ilvl w:val="1"/>
          <w:numId w:val="46"/>
        </w:numPr>
        <w:tabs>
          <w:tab w:val="left" w:pos="567"/>
          <w:tab w:val="left" w:pos="900"/>
          <w:tab w:val="left" w:pos="1080"/>
        </w:tabs>
        <w:suppressAutoHyphens/>
        <w:autoSpaceDN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47DE">
        <w:rPr>
          <w:rFonts w:ascii="Times New Roman" w:hAnsi="Times New Roman"/>
          <w:sz w:val="28"/>
          <w:szCs w:val="28"/>
        </w:rPr>
        <w:t xml:space="preserve">Про державний захист працівників суду і правоохоронних органів: закон України від 23 груд. 1993 р. № 3781-XII. </w:t>
      </w:r>
      <w:proofErr w:type="gramStart"/>
      <w:r w:rsidRPr="00D147DE">
        <w:rPr>
          <w:rFonts w:ascii="Times New Roman" w:hAnsi="Times New Roman"/>
          <w:sz w:val="28"/>
          <w:szCs w:val="28"/>
          <w:lang w:val="en-US"/>
        </w:rPr>
        <w:t>URL</w:t>
      </w:r>
      <w:r w:rsidRPr="00D147D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147DE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D147DE">
          <w:rPr>
            <w:rStyle w:val="af2"/>
            <w:szCs w:val="28"/>
          </w:rPr>
          <w:t>http://zakon5.rada.gov.ua/laws/show/3781-12</w:t>
        </w:r>
      </w:hyperlink>
      <w:r w:rsidRPr="00D147DE">
        <w:rPr>
          <w:rFonts w:ascii="Times New Roman" w:hAnsi="Times New Roman"/>
          <w:sz w:val="28"/>
          <w:szCs w:val="28"/>
        </w:rPr>
        <w:t xml:space="preserve"> (дата звернення: 01.07.2022).</w:t>
      </w:r>
    </w:p>
    <w:p w:rsidR="00FB1D81" w:rsidRPr="00D147DE" w:rsidRDefault="00FB1D81" w:rsidP="00FB1D81">
      <w:pPr>
        <w:numPr>
          <w:ilvl w:val="1"/>
          <w:numId w:val="46"/>
        </w:numPr>
        <w:tabs>
          <w:tab w:val="left" w:pos="567"/>
          <w:tab w:val="left" w:pos="900"/>
          <w:tab w:val="left" w:pos="1080"/>
        </w:tabs>
        <w:suppressAutoHyphens/>
        <w:autoSpaceDN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47DE">
        <w:rPr>
          <w:rFonts w:ascii="Times New Roman" w:hAnsi="Times New Roman"/>
          <w:sz w:val="28"/>
          <w:szCs w:val="28"/>
        </w:rPr>
        <w:t xml:space="preserve">Про Державну кримінально-виконавчу службу України : закон України від 23 черв. 2005 р. № 2713-IV. </w:t>
      </w:r>
      <w:proofErr w:type="gramStart"/>
      <w:r w:rsidRPr="00D147DE">
        <w:rPr>
          <w:rFonts w:ascii="Times New Roman" w:hAnsi="Times New Roman"/>
          <w:sz w:val="28"/>
          <w:szCs w:val="28"/>
          <w:lang w:val="en-US"/>
        </w:rPr>
        <w:t>URL</w:t>
      </w:r>
      <w:r w:rsidRPr="00D147D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147DE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D147DE">
          <w:rPr>
            <w:rStyle w:val="af2"/>
            <w:szCs w:val="28"/>
          </w:rPr>
          <w:t>http://zakon2.rada.gov.ua/laws/show/2713-15/page2</w:t>
        </w:r>
      </w:hyperlink>
      <w:r w:rsidRPr="00D147DE">
        <w:rPr>
          <w:rFonts w:ascii="Times New Roman" w:hAnsi="Times New Roman"/>
          <w:sz w:val="28"/>
          <w:szCs w:val="28"/>
        </w:rPr>
        <w:t xml:space="preserve"> (дата звернення: 01.07.2022).</w:t>
      </w:r>
    </w:p>
    <w:p w:rsidR="00FB1D81" w:rsidRPr="00D147DE" w:rsidRDefault="00275922" w:rsidP="00FB1D81">
      <w:pPr>
        <w:numPr>
          <w:ilvl w:val="1"/>
          <w:numId w:val="46"/>
        </w:numPr>
        <w:tabs>
          <w:tab w:val="left" w:pos="567"/>
          <w:tab w:val="left" w:pos="900"/>
          <w:tab w:val="left" w:pos="1080"/>
        </w:tabs>
        <w:suppressAutoHyphens/>
        <w:autoSpaceDN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hyperlink r:id="rId13" w:tgtFrame="_blank" w:history="1">
        <w:r w:rsidR="00FB1D81" w:rsidRPr="00D147DE">
          <w:rPr>
            <w:rFonts w:ascii="Times New Roman" w:hAnsi="Times New Roman"/>
            <w:sz w:val="28"/>
            <w:szCs w:val="28"/>
          </w:rPr>
          <w:t>Про державну службу</w:t>
        </w:r>
      </w:hyperlink>
      <w:r w:rsidR="00FB1D81" w:rsidRPr="00D147DE">
        <w:rPr>
          <w:rFonts w:ascii="Times New Roman" w:hAnsi="Times New Roman"/>
          <w:sz w:val="28"/>
          <w:szCs w:val="28"/>
        </w:rPr>
        <w:t xml:space="preserve"> </w:t>
      </w:r>
      <w:hyperlink r:id="rId14" w:tgtFrame="_blank" w:history="1">
        <w:r w:rsidR="00FB1D81" w:rsidRPr="00D147DE">
          <w:rPr>
            <w:rFonts w:ascii="Times New Roman" w:hAnsi="Times New Roman"/>
            <w:sz w:val="28"/>
            <w:szCs w:val="28"/>
          </w:rPr>
          <w:t>: закон України від 10 груд. 2015 р. № 889-VIII</w:t>
        </w:r>
      </w:hyperlink>
      <w:r w:rsidR="00FB1D81" w:rsidRPr="00D147DE">
        <w:rPr>
          <w:rFonts w:ascii="Times New Roman" w:hAnsi="Times New Roman"/>
          <w:sz w:val="28"/>
          <w:szCs w:val="28"/>
        </w:rPr>
        <w:t xml:space="preserve">. </w:t>
      </w:r>
      <w:r w:rsidR="00FB1D81" w:rsidRPr="00D147DE">
        <w:rPr>
          <w:rFonts w:ascii="Times New Roman" w:hAnsi="Times New Roman"/>
          <w:sz w:val="28"/>
          <w:szCs w:val="28"/>
          <w:lang w:val="en-US"/>
        </w:rPr>
        <w:t>URL</w:t>
      </w:r>
      <w:r w:rsidR="00FB1D81" w:rsidRPr="00D147DE">
        <w:rPr>
          <w:rFonts w:ascii="Times New Roman" w:hAnsi="Times New Roman"/>
          <w:sz w:val="28"/>
          <w:szCs w:val="28"/>
        </w:rPr>
        <w:t xml:space="preserve">:  </w:t>
      </w:r>
      <w:hyperlink r:id="rId15" w:history="1">
        <w:r w:rsidR="00FB1D81" w:rsidRPr="00D147DE">
          <w:rPr>
            <w:rFonts w:ascii="Times New Roman" w:hAnsi="Times New Roman"/>
            <w:sz w:val="28"/>
            <w:szCs w:val="28"/>
          </w:rPr>
          <w:t>https://zakon.rada.gov.ua/laws/show/889-19</w:t>
        </w:r>
      </w:hyperlink>
      <w:r w:rsidR="00FB1D81" w:rsidRPr="00D147DE">
        <w:rPr>
          <w:rFonts w:ascii="Times New Roman" w:hAnsi="Times New Roman"/>
          <w:sz w:val="28"/>
          <w:szCs w:val="28"/>
        </w:rPr>
        <w:t xml:space="preserve"> (дата звернення: 01.07.2022).</w:t>
      </w:r>
    </w:p>
    <w:p w:rsidR="00FB1D81" w:rsidRPr="00D147DE" w:rsidRDefault="00FB1D81" w:rsidP="00FB1D81">
      <w:pPr>
        <w:numPr>
          <w:ilvl w:val="1"/>
          <w:numId w:val="46"/>
        </w:numPr>
        <w:tabs>
          <w:tab w:val="left" w:pos="567"/>
          <w:tab w:val="left" w:pos="900"/>
          <w:tab w:val="left" w:pos="1080"/>
        </w:tabs>
        <w:suppressAutoHyphens/>
        <w:autoSpaceDN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47DE">
        <w:rPr>
          <w:rFonts w:ascii="Times New Roman" w:hAnsi="Times New Roman"/>
          <w:sz w:val="28"/>
          <w:szCs w:val="28"/>
        </w:rPr>
        <w:t xml:space="preserve">Про дипломатичну службу : закон України від 20 верес. 2001 р. № 2728-III. </w:t>
      </w:r>
      <w:proofErr w:type="gramStart"/>
      <w:r w:rsidRPr="00D147DE">
        <w:rPr>
          <w:rFonts w:ascii="Times New Roman" w:hAnsi="Times New Roman"/>
          <w:sz w:val="28"/>
          <w:szCs w:val="28"/>
          <w:lang w:val="en-US"/>
        </w:rPr>
        <w:t>URL</w:t>
      </w:r>
      <w:r w:rsidRPr="00D147D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147DE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Pr="00D147DE">
          <w:rPr>
            <w:rStyle w:val="af2"/>
            <w:szCs w:val="28"/>
          </w:rPr>
          <w:t>http://zakon3.rada.gov.ua/laws/show/2728-14</w:t>
        </w:r>
      </w:hyperlink>
      <w:r w:rsidRPr="00D147DE">
        <w:rPr>
          <w:rFonts w:ascii="Times New Roman" w:hAnsi="Times New Roman"/>
          <w:sz w:val="28"/>
          <w:szCs w:val="28"/>
        </w:rPr>
        <w:t xml:space="preserve"> (дата звернення: 01.07.2022).</w:t>
      </w:r>
    </w:p>
    <w:p w:rsidR="00FB1D81" w:rsidRPr="00D147DE" w:rsidRDefault="00FB1D81" w:rsidP="00FB1D81">
      <w:pPr>
        <w:numPr>
          <w:ilvl w:val="1"/>
          <w:numId w:val="46"/>
        </w:numPr>
        <w:tabs>
          <w:tab w:val="left" w:pos="567"/>
          <w:tab w:val="left" w:pos="900"/>
          <w:tab w:val="left" w:pos="1080"/>
        </w:tabs>
        <w:suppressAutoHyphens/>
        <w:autoSpaceDN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47DE">
        <w:rPr>
          <w:rFonts w:ascii="Times New Roman" w:hAnsi="Times New Roman"/>
          <w:sz w:val="28"/>
          <w:szCs w:val="28"/>
        </w:rPr>
        <w:t xml:space="preserve">Про Дисциплінарний статут органів внутрішніх справ України: закон України від 22 </w:t>
      </w:r>
      <w:proofErr w:type="spellStart"/>
      <w:r w:rsidRPr="00D147DE">
        <w:rPr>
          <w:rFonts w:ascii="Times New Roman" w:hAnsi="Times New Roman"/>
          <w:sz w:val="28"/>
          <w:szCs w:val="28"/>
        </w:rPr>
        <w:t>лют</w:t>
      </w:r>
      <w:proofErr w:type="spellEnd"/>
      <w:r w:rsidRPr="00D147DE">
        <w:rPr>
          <w:rFonts w:ascii="Times New Roman" w:hAnsi="Times New Roman"/>
          <w:sz w:val="28"/>
          <w:szCs w:val="28"/>
        </w:rPr>
        <w:t xml:space="preserve">. 2006 р. № 3460-IV. </w:t>
      </w:r>
      <w:proofErr w:type="gramStart"/>
      <w:r w:rsidRPr="00D147DE">
        <w:rPr>
          <w:rFonts w:ascii="Times New Roman" w:hAnsi="Times New Roman"/>
          <w:sz w:val="28"/>
          <w:szCs w:val="28"/>
          <w:lang w:val="en-US"/>
        </w:rPr>
        <w:t>URL</w:t>
      </w:r>
      <w:r w:rsidRPr="00D147D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147DE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Pr="00D147DE">
          <w:rPr>
            <w:rStyle w:val="af2"/>
            <w:szCs w:val="28"/>
          </w:rPr>
          <w:t>http://zakon2.rada.gov.ua</w:t>
        </w:r>
      </w:hyperlink>
      <w:r w:rsidRPr="00D147DE">
        <w:rPr>
          <w:rFonts w:ascii="Times New Roman" w:hAnsi="Times New Roman"/>
          <w:sz w:val="28"/>
          <w:szCs w:val="28"/>
        </w:rPr>
        <w:t xml:space="preserve"> (дата звернення: 01.07.2022).</w:t>
      </w:r>
    </w:p>
    <w:p w:rsidR="00FB1D81" w:rsidRPr="00D147DE" w:rsidRDefault="00FB1D81" w:rsidP="00FB1D81">
      <w:pPr>
        <w:numPr>
          <w:ilvl w:val="1"/>
          <w:numId w:val="46"/>
        </w:numPr>
        <w:tabs>
          <w:tab w:val="left" w:pos="567"/>
          <w:tab w:val="left" w:pos="900"/>
          <w:tab w:val="left" w:pos="1080"/>
        </w:tabs>
        <w:suppressAutoHyphens/>
        <w:autoSpaceDN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47DE">
        <w:rPr>
          <w:rFonts w:ascii="Times New Roman" w:hAnsi="Times New Roman"/>
          <w:sz w:val="28"/>
          <w:szCs w:val="28"/>
        </w:rPr>
        <w:t xml:space="preserve">Про запобігання корупції : закон України від 14 </w:t>
      </w:r>
      <w:proofErr w:type="spellStart"/>
      <w:r w:rsidRPr="00D147DE">
        <w:rPr>
          <w:rFonts w:ascii="Times New Roman" w:hAnsi="Times New Roman"/>
          <w:sz w:val="28"/>
          <w:szCs w:val="28"/>
        </w:rPr>
        <w:t>жовт</w:t>
      </w:r>
      <w:proofErr w:type="spellEnd"/>
      <w:r w:rsidRPr="00D147DE">
        <w:rPr>
          <w:rFonts w:ascii="Times New Roman" w:hAnsi="Times New Roman"/>
          <w:sz w:val="28"/>
          <w:szCs w:val="28"/>
        </w:rPr>
        <w:t xml:space="preserve">. 2014 р. № 1700-VII. </w:t>
      </w:r>
      <w:proofErr w:type="gramStart"/>
      <w:r w:rsidRPr="00D147DE">
        <w:rPr>
          <w:rFonts w:ascii="Times New Roman" w:hAnsi="Times New Roman"/>
          <w:sz w:val="28"/>
          <w:szCs w:val="28"/>
          <w:lang w:val="en-US"/>
        </w:rPr>
        <w:t>URL</w:t>
      </w:r>
      <w:r w:rsidRPr="00D147D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147DE">
        <w:rPr>
          <w:rFonts w:ascii="Times New Roman" w:hAnsi="Times New Roman"/>
          <w:sz w:val="28"/>
          <w:szCs w:val="28"/>
        </w:rPr>
        <w:t xml:space="preserve"> http://zakon2.rada.gov.ua/laws/show/1700-18/ page2 (дата звернення: 01.07.2022).</w:t>
      </w:r>
    </w:p>
    <w:p w:rsidR="00FB1D81" w:rsidRPr="00D147DE" w:rsidRDefault="00FB1D81" w:rsidP="00FB1D81">
      <w:pPr>
        <w:numPr>
          <w:ilvl w:val="1"/>
          <w:numId w:val="46"/>
        </w:numPr>
        <w:tabs>
          <w:tab w:val="left" w:pos="567"/>
          <w:tab w:val="left" w:pos="900"/>
          <w:tab w:val="left" w:pos="1080"/>
        </w:tabs>
        <w:suppressAutoHyphens/>
        <w:autoSpaceDN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47DE">
        <w:rPr>
          <w:rFonts w:ascii="Times New Roman" w:hAnsi="Times New Roman"/>
          <w:sz w:val="28"/>
          <w:szCs w:val="28"/>
        </w:rPr>
        <w:t xml:space="preserve">Про затвердження Положення про Державну міграційну службу України: постанова Кабінету Міністрів України від 20 серп. 2014 р. № 360. </w:t>
      </w:r>
      <w:proofErr w:type="gramStart"/>
      <w:r w:rsidRPr="00D147DE">
        <w:rPr>
          <w:rFonts w:ascii="Times New Roman" w:hAnsi="Times New Roman"/>
          <w:sz w:val="28"/>
          <w:szCs w:val="28"/>
          <w:lang w:val="en-US"/>
        </w:rPr>
        <w:t>URL</w:t>
      </w:r>
      <w:r w:rsidRPr="00D147D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147DE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Pr="00D147DE">
          <w:rPr>
            <w:rStyle w:val="af2"/>
            <w:szCs w:val="28"/>
          </w:rPr>
          <w:t>http://zakon3.rada.gov.ua/laws/show/360-2014-%D0%BF</w:t>
        </w:r>
      </w:hyperlink>
      <w:r w:rsidRPr="00D147DE">
        <w:rPr>
          <w:rFonts w:ascii="Times New Roman" w:hAnsi="Times New Roman"/>
          <w:sz w:val="28"/>
          <w:szCs w:val="28"/>
        </w:rPr>
        <w:t xml:space="preserve"> (дата звернення: 01.07.2022).</w:t>
      </w:r>
    </w:p>
    <w:p w:rsidR="00FB1D81" w:rsidRPr="00D147DE" w:rsidRDefault="00FB1D81" w:rsidP="00FB1D81">
      <w:pPr>
        <w:numPr>
          <w:ilvl w:val="1"/>
          <w:numId w:val="46"/>
        </w:numPr>
        <w:tabs>
          <w:tab w:val="left" w:pos="567"/>
          <w:tab w:val="left" w:pos="900"/>
          <w:tab w:val="left" w:pos="1080"/>
        </w:tabs>
        <w:suppressAutoHyphens/>
        <w:autoSpaceDN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47DE">
        <w:rPr>
          <w:rFonts w:ascii="Times New Roman" w:hAnsi="Times New Roman"/>
          <w:sz w:val="28"/>
          <w:szCs w:val="28"/>
        </w:rPr>
        <w:t xml:space="preserve">Про затвердження Положення про Державну службу України з надзвичайних ситуацій : постанова Кабінету Міністрів України від 16 груд. 2015 р. № 1052. </w:t>
      </w:r>
      <w:proofErr w:type="gramStart"/>
      <w:r w:rsidRPr="00D147DE">
        <w:rPr>
          <w:rFonts w:ascii="Times New Roman" w:hAnsi="Times New Roman"/>
          <w:sz w:val="28"/>
          <w:szCs w:val="28"/>
          <w:lang w:val="en-US"/>
        </w:rPr>
        <w:t>URL</w:t>
      </w:r>
      <w:r w:rsidRPr="00D147D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147DE">
        <w:rPr>
          <w:rFonts w:ascii="Times New Roman" w:hAnsi="Times New Roman"/>
          <w:sz w:val="28"/>
          <w:szCs w:val="28"/>
        </w:rPr>
        <w:t xml:space="preserve"> </w:t>
      </w:r>
      <w:hyperlink r:id="rId19" w:history="1">
        <w:r w:rsidRPr="00D147DE">
          <w:rPr>
            <w:rStyle w:val="af2"/>
            <w:szCs w:val="28"/>
          </w:rPr>
          <w:t>http://www.kmu.gov.ua</w:t>
        </w:r>
      </w:hyperlink>
      <w:r w:rsidRPr="00D147DE">
        <w:rPr>
          <w:rFonts w:ascii="Times New Roman" w:hAnsi="Times New Roman"/>
          <w:sz w:val="28"/>
          <w:szCs w:val="28"/>
        </w:rPr>
        <w:t xml:space="preserve"> (дата звернення: 01.07.2022). </w:t>
      </w:r>
    </w:p>
    <w:p w:rsidR="00FB1D81" w:rsidRPr="00D147DE" w:rsidRDefault="00FB1D81" w:rsidP="00FB1D81">
      <w:pPr>
        <w:numPr>
          <w:ilvl w:val="1"/>
          <w:numId w:val="46"/>
        </w:numPr>
        <w:tabs>
          <w:tab w:val="left" w:pos="567"/>
          <w:tab w:val="left" w:pos="900"/>
          <w:tab w:val="left" w:pos="1080"/>
        </w:tabs>
        <w:suppressAutoHyphens/>
        <w:autoSpaceDN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47DE">
        <w:rPr>
          <w:rFonts w:ascii="Times New Roman" w:hAnsi="Times New Roman"/>
          <w:sz w:val="28"/>
          <w:szCs w:val="28"/>
        </w:rPr>
        <w:t xml:space="preserve">Про затвердження Положення про Міністерство внутрішніх справ України: постанова Кабінету Міністрів України від 28 </w:t>
      </w:r>
      <w:proofErr w:type="spellStart"/>
      <w:r w:rsidRPr="00D147DE">
        <w:rPr>
          <w:rFonts w:ascii="Times New Roman" w:hAnsi="Times New Roman"/>
          <w:sz w:val="28"/>
          <w:szCs w:val="28"/>
        </w:rPr>
        <w:t>жовт</w:t>
      </w:r>
      <w:proofErr w:type="spellEnd"/>
      <w:r w:rsidRPr="00D147DE">
        <w:rPr>
          <w:rFonts w:ascii="Times New Roman" w:hAnsi="Times New Roman"/>
          <w:sz w:val="28"/>
          <w:szCs w:val="28"/>
        </w:rPr>
        <w:t xml:space="preserve">. 2015 р. № 878. </w:t>
      </w:r>
      <w:proofErr w:type="gramStart"/>
      <w:r w:rsidRPr="00D147DE">
        <w:rPr>
          <w:rFonts w:ascii="Times New Roman" w:hAnsi="Times New Roman"/>
          <w:sz w:val="28"/>
          <w:szCs w:val="28"/>
          <w:lang w:val="en-US"/>
        </w:rPr>
        <w:t>URL</w:t>
      </w:r>
      <w:r w:rsidRPr="00D147D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147DE">
        <w:rPr>
          <w:rFonts w:ascii="Times New Roman" w:hAnsi="Times New Roman"/>
          <w:sz w:val="28"/>
          <w:szCs w:val="28"/>
        </w:rPr>
        <w:t xml:space="preserve"> </w:t>
      </w:r>
      <w:hyperlink r:id="rId20" w:history="1">
        <w:r w:rsidRPr="00D147DE">
          <w:rPr>
            <w:rStyle w:val="af2"/>
            <w:szCs w:val="28"/>
          </w:rPr>
          <w:t>http://zakon3.rada.gov.ua/laws</w:t>
        </w:r>
      </w:hyperlink>
      <w:r w:rsidRPr="00D147DE">
        <w:rPr>
          <w:rFonts w:ascii="Times New Roman" w:hAnsi="Times New Roman"/>
          <w:sz w:val="28"/>
          <w:szCs w:val="28"/>
        </w:rPr>
        <w:t xml:space="preserve"> (дата звернення: 01.07.2022).</w:t>
      </w:r>
    </w:p>
    <w:p w:rsidR="00FB1D81" w:rsidRPr="00D147DE" w:rsidRDefault="00FB1D81" w:rsidP="00FB1D81">
      <w:pPr>
        <w:numPr>
          <w:ilvl w:val="1"/>
          <w:numId w:val="46"/>
        </w:numPr>
        <w:tabs>
          <w:tab w:val="left" w:pos="567"/>
          <w:tab w:val="left" w:pos="900"/>
          <w:tab w:val="left" w:pos="1080"/>
        </w:tabs>
        <w:suppressAutoHyphens/>
        <w:autoSpaceDN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47DE">
        <w:rPr>
          <w:rFonts w:ascii="Times New Roman" w:hAnsi="Times New Roman"/>
          <w:sz w:val="28"/>
          <w:szCs w:val="28"/>
        </w:rPr>
        <w:lastRenderedPageBreak/>
        <w:t xml:space="preserve">Про Збройні Сили України : закон України від 06 груд. 1991 р. № 1934-XII. </w:t>
      </w:r>
      <w:proofErr w:type="gramStart"/>
      <w:r w:rsidRPr="00D147DE">
        <w:rPr>
          <w:rFonts w:ascii="Times New Roman" w:hAnsi="Times New Roman"/>
          <w:sz w:val="28"/>
          <w:szCs w:val="28"/>
          <w:lang w:val="en-US"/>
        </w:rPr>
        <w:t>URL</w:t>
      </w:r>
      <w:r w:rsidRPr="00D147D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147DE">
        <w:rPr>
          <w:rFonts w:ascii="Times New Roman" w:hAnsi="Times New Roman"/>
          <w:sz w:val="28"/>
          <w:szCs w:val="28"/>
        </w:rPr>
        <w:t xml:space="preserve"> </w:t>
      </w:r>
      <w:hyperlink r:id="rId21" w:history="1">
        <w:r w:rsidRPr="00D147DE">
          <w:rPr>
            <w:rStyle w:val="af2"/>
            <w:szCs w:val="28"/>
          </w:rPr>
          <w:t>http://zakon2.rada.gov.ua</w:t>
        </w:r>
      </w:hyperlink>
      <w:r w:rsidRPr="00D147DE">
        <w:rPr>
          <w:rFonts w:ascii="Times New Roman" w:hAnsi="Times New Roman"/>
          <w:sz w:val="28"/>
          <w:szCs w:val="28"/>
        </w:rPr>
        <w:t xml:space="preserve"> (дата звернення: 01.07.2022).</w:t>
      </w:r>
    </w:p>
    <w:p w:rsidR="00FB1D81" w:rsidRPr="00D147DE" w:rsidRDefault="00FB1D81" w:rsidP="00FB1D81">
      <w:pPr>
        <w:numPr>
          <w:ilvl w:val="1"/>
          <w:numId w:val="46"/>
        </w:numPr>
        <w:tabs>
          <w:tab w:val="left" w:pos="567"/>
          <w:tab w:val="left" w:pos="900"/>
          <w:tab w:val="left" w:pos="1080"/>
        </w:tabs>
        <w:suppressAutoHyphens/>
        <w:autoSpaceDN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47DE">
        <w:rPr>
          <w:rFonts w:ascii="Times New Roman" w:hAnsi="Times New Roman"/>
          <w:sz w:val="28"/>
          <w:szCs w:val="28"/>
        </w:rPr>
        <w:t xml:space="preserve">Про контррозвідувальну діяльність: закон України від 26 груд. 2002 р. № 374-IV. </w:t>
      </w:r>
      <w:proofErr w:type="gramStart"/>
      <w:r w:rsidRPr="00D147DE">
        <w:rPr>
          <w:rFonts w:ascii="Times New Roman" w:hAnsi="Times New Roman"/>
          <w:sz w:val="28"/>
          <w:szCs w:val="28"/>
          <w:lang w:val="en-US"/>
        </w:rPr>
        <w:t>URL</w:t>
      </w:r>
      <w:r w:rsidRPr="00D147D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147DE">
        <w:rPr>
          <w:rFonts w:ascii="Times New Roman" w:hAnsi="Times New Roman"/>
          <w:sz w:val="28"/>
          <w:szCs w:val="28"/>
        </w:rPr>
        <w:t xml:space="preserve"> </w:t>
      </w:r>
      <w:hyperlink r:id="rId22" w:history="1">
        <w:r w:rsidRPr="00D147DE">
          <w:rPr>
            <w:rStyle w:val="af2"/>
            <w:szCs w:val="28"/>
          </w:rPr>
          <w:t>http://zakon2.rada.gov.ua/laws/show/374-15</w:t>
        </w:r>
      </w:hyperlink>
      <w:r w:rsidRPr="00D147DE">
        <w:rPr>
          <w:rFonts w:ascii="Times New Roman" w:hAnsi="Times New Roman"/>
          <w:sz w:val="28"/>
          <w:szCs w:val="28"/>
        </w:rPr>
        <w:t xml:space="preserve"> (дата звернення: 01.07.2022).</w:t>
      </w:r>
    </w:p>
    <w:p w:rsidR="00FB1D81" w:rsidRPr="00D147DE" w:rsidRDefault="00FB1D81" w:rsidP="00FB1D81">
      <w:pPr>
        <w:numPr>
          <w:ilvl w:val="1"/>
          <w:numId w:val="46"/>
        </w:numPr>
        <w:tabs>
          <w:tab w:val="left" w:pos="567"/>
          <w:tab w:val="left" w:pos="900"/>
          <w:tab w:val="left" w:pos="1080"/>
        </w:tabs>
        <w:suppressAutoHyphens/>
        <w:autoSpaceDN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47DE">
        <w:rPr>
          <w:rFonts w:ascii="Times New Roman" w:hAnsi="Times New Roman"/>
          <w:sz w:val="28"/>
          <w:szCs w:val="28"/>
        </w:rPr>
        <w:t xml:space="preserve">Про мобілізаційну підготовку і мобілізацію : закон України від 21 </w:t>
      </w:r>
      <w:proofErr w:type="spellStart"/>
      <w:r w:rsidRPr="00D147DE">
        <w:rPr>
          <w:rFonts w:ascii="Times New Roman" w:hAnsi="Times New Roman"/>
          <w:sz w:val="28"/>
          <w:szCs w:val="28"/>
        </w:rPr>
        <w:t>жовт</w:t>
      </w:r>
      <w:proofErr w:type="spellEnd"/>
      <w:r w:rsidRPr="00D147DE">
        <w:rPr>
          <w:rFonts w:ascii="Times New Roman" w:hAnsi="Times New Roman"/>
          <w:sz w:val="28"/>
          <w:szCs w:val="28"/>
        </w:rPr>
        <w:t xml:space="preserve">. 1993 р. № 3543-XII. </w:t>
      </w:r>
      <w:proofErr w:type="gramStart"/>
      <w:r w:rsidRPr="00D147DE">
        <w:rPr>
          <w:rFonts w:ascii="Times New Roman" w:hAnsi="Times New Roman"/>
          <w:sz w:val="28"/>
          <w:szCs w:val="28"/>
          <w:lang w:val="en-US"/>
        </w:rPr>
        <w:t>URL</w:t>
      </w:r>
      <w:r w:rsidRPr="00D147D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147DE">
        <w:rPr>
          <w:rFonts w:ascii="Times New Roman" w:hAnsi="Times New Roman"/>
          <w:sz w:val="28"/>
          <w:szCs w:val="28"/>
        </w:rPr>
        <w:t xml:space="preserve"> </w:t>
      </w:r>
      <w:hyperlink r:id="rId23" w:history="1">
        <w:r w:rsidRPr="00D147DE">
          <w:rPr>
            <w:rStyle w:val="af2"/>
            <w:szCs w:val="28"/>
          </w:rPr>
          <w:t>http://zakon2.rada.gov.ua</w:t>
        </w:r>
      </w:hyperlink>
      <w:r w:rsidRPr="00D147DE">
        <w:rPr>
          <w:rFonts w:ascii="Times New Roman" w:hAnsi="Times New Roman"/>
          <w:sz w:val="28"/>
          <w:szCs w:val="28"/>
        </w:rPr>
        <w:t xml:space="preserve"> (дата звернення: 01.07.2022).</w:t>
      </w:r>
    </w:p>
    <w:p w:rsidR="00FB1D81" w:rsidRPr="00D147DE" w:rsidRDefault="00FB1D81" w:rsidP="00FB1D81">
      <w:pPr>
        <w:numPr>
          <w:ilvl w:val="1"/>
          <w:numId w:val="46"/>
        </w:numPr>
        <w:tabs>
          <w:tab w:val="left" w:pos="567"/>
          <w:tab w:val="left" w:pos="900"/>
          <w:tab w:val="left" w:pos="1080"/>
        </w:tabs>
        <w:suppressAutoHyphens/>
        <w:autoSpaceDN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47DE">
        <w:rPr>
          <w:rFonts w:ascii="Times New Roman" w:hAnsi="Times New Roman"/>
          <w:sz w:val="28"/>
          <w:szCs w:val="28"/>
        </w:rPr>
        <w:t xml:space="preserve">Про Національне центральне бюро Інтерполу : постанова Кабінету Міністрів України від 25 берез. 1993 р. № 220. </w:t>
      </w:r>
      <w:proofErr w:type="gramStart"/>
      <w:r w:rsidRPr="00D147DE">
        <w:rPr>
          <w:rFonts w:ascii="Times New Roman" w:hAnsi="Times New Roman"/>
          <w:sz w:val="28"/>
          <w:szCs w:val="28"/>
          <w:lang w:val="en-US"/>
        </w:rPr>
        <w:t>URL</w:t>
      </w:r>
      <w:r w:rsidRPr="00D147D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147DE">
        <w:rPr>
          <w:rFonts w:ascii="Times New Roman" w:hAnsi="Times New Roman"/>
          <w:sz w:val="28"/>
          <w:szCs w:val="28"/>
        </w:rPr>
        <w:t xml:space="preserve"> </w:t>
      </w:r>
      <w:hyperlink r:id="rId24" w:history="1">
        <w:r w:rsidRPr="00D147DE">
          <w:rPr>
            <w:rStyle w:val="af2"/>
            <w:szCs w:val="28"/>
          </w:rPr>
          <w:t>http://search.ligazakon.ua/l_doc2.nsf/link1/KMP93220.html</w:t>
        </w:r>
      </w:hyperlink>
      <w:r w:rsidRPr="00D147DE">
        <w:rPr>
          <w:rFonts w:ascii="Times New Roman" w:hAnsi="Times New Roman"/>
          <w:sz w:val="28"/>
          <w:szCs w:val="28"/>
        </w:rPr>
        <w:t xml:space="preserve"> (дата звернення: 01.07.2022).</w:t>
      </w:r>
    </w:p>
    <w:p w:rsidR="00FB1D81" w:rsidRPr="00D147DE" w:rsidRDefault="00FB1D81" w:rsidP="00FB1D81">
      <w:pPr>
        <w:numPr>
          <w:ilvl w:val="1"/>
          <w:numId w:val="46"/>
        </w:numPr>
        <w:tabs>
          <w:tab w:val="left" w:pos="567"/>
          <w:tab w:val="left" w:pos="900"/>
          <w:tab w:val="left" w:pos="1080"/>
        </w:tabs>
        <w:suppressAutoHyphens/>
        <w:autoSpaceDN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47DE">
        <w:rPr>
          <w:rFonts w:ascii="Times New Roman" w:hAnsi="Times New Roman"/>
          <w:sz w:val="28"/>
          <w:szCs w:val="28"/>
        </w:rPr>
        <w:t xml:space="preserve">Про Національну поліцію: закон України від 02 лип. 2015 р. № 580-VIII. </w:t>
      </w:r>
      <w:proofErr w:type="gramStart"/>
      <w:r w:rsidRPr="00D147DE">
        <w:rPr>
          <w:rFonts w:ascii="Times New Roman" w:hAnsi="Times New Roman"/>
          <w:sz w:val="28"/>
          <w:szCs w:val="28"/>
          <w:lang w:val="en-US"/>
        </w:rPr>
        <w:t>URL</w:t>
      </w:r>
      <w:r w:rsidRPr="00D147D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147DE">
        <w:rPr>
          <w:rFonts w:ascii="Times New Roman" w:hAnsi="Times New Roman"/>
          <w:sz w:val="28"/>
          <w:szCs w:val="28"/>
        </w:rPr>
        <w:t xml:space="preserve"> </w:t>
      </w:r>
      <w:hyperlink r:id="rId25" w:history="1">
        <w:r w:rsidRPr="00D147DE">
          <w:rPr>
            <w:rStyle w:val="af2"/>
            <w:szCs w:val="28"/>
          </w:rPr>
          <w:t>http://zakon3.rada.gov.ua/laws/show/580-19</w:t>
        </w:r>
      </w:hyperlink>
      <w:r w:rsidRPr="00D147DE">
        <w:rPr>
          <w:rFonts w:ascii="Times New Roman" w:hAnsi="Times New Roman"/>
          <w:sz w:val="28"/>
          <w:szCs w:val="28"/>
        </w:rPr>
        <w:t xml:space="preserve"> (дата звернення: 01.07.2022).</w:t>
      </w:r>
    </w:p>
    <w:p w:rsidR="00FB1D81" w:rsidRPr="00D147DE" w:rsidRDefault="00FB1D81" w:rsidP="00FB1D81">
      <w:pPr>
        <w:numPr>
          <w:ilvl w:val="1"/>
          <w:numId w:val="46"/>
        </w:numPr>
        <w:tabs>
          <w:tab w:val="left" w:pos="567"/>
          <w:tab w:val="left" w:pos="900"/>
          <w:tab w:val="left" w:pos="1080"/>
        </w:tabs>
        <w:suppressAutoHyphens/>
        <w:autoSpaceDN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47DE">
        <w:rPr>
          <w:rFonts w:ascii="Times New Roman" w:hAnsi="Times New Roman"/>
          <w:sz w:val="28"/>
          <w:szCs w:val="28"/>
        </w:rPr>
        <w:t xml:space="preserve">Про оборону України : закон України від 06 груд. 1991 р. № 1932-XII. </w:t>
      </w:r>
      <w:proofErr w:type="gramStart"/>
      <w:r w:rsidRPr="00D147DE">
        <w:rPr>
          <w:rFonts w:ascii="Times New Roman" w:hAnsi="Times New Roman"/>
          <w:sz w:val="28"/>
          <w:szCs w:val="28"/>
          <w:lang w:val="en-US"/>
        </w:rPr>
        <w:t>URL</w:t>
      </w:r>
      <w:r w:rsidRPr="00D147D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147DE">
        <w:rPr>
          <w:rFonts w:ascii="Times New Roman" w:hAnsi="Times New Roman"/>
          <w:sz w:val="28"/>
          <w:szCs w:val="28"/>
        </w:rPr>
        <w:t xml:space="preserve"> </w:t>
      </w:r>
      <w:hyperlink r:id="rId26" w:history="1">
        <w:r w:rsidRPr="00D147DE">
          <w:rPr>
            <w:rStyle w:val="af2"/>
            <w:szCs w:val="28"/>
          </w:rPr>
          <w:t>http://zakon2.rada.gov.ua</w:t>
        </w:r>
      </w:hyperlink>
      <w:r w:rsidRPr="00D147DE">
        <w:rPr>
          <w:rFonts w:ascii="Times New Roman" w:hAnsi="Times New Roman"/>
          <w:sz w:val="28"/>
          <w:szCs w:val="28"/>
        </w:rPr>
        <w:t xml:space="preserve"> (дата звернення: 01.07.2022).</w:t>
      </w:r>
    </w:p>
    <w:p w:rsidR="00FB1D81" w:rsidRPr="00D147DE" w:rsidRDefault="00FB1D81" w:rsidP="00FB1D81">
      <w:pPr>
        <w:numPr>
          <w:ilvl w:val="1"/>
          <w:numId w:val="46"/>
        </w:numPr>
        <w:tabs>
          <w:tab w:val="left" w:pos="567"/>
          <w:tab w:val="left" w:pos="900"/>
          <w:tab w:val="left" w:pos="1080"/>
        </w:tabs>
        <w:suppressAutoHyphens/>
        <w:autoSpaceDN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47DE">
        <w:rPr>
          <w:rFonts w:ascii="Times New Roman" w:hAnsi="Times New Roman"/>
          <w:sz w:val="28"/>
          <w:szCs w:val="28"/>
        </w:rPr>
        <w:t xml:space="preserve">Про оперативно-розшукову діяльність: закон України від 18 </w:t>
      </w:r>
      <w:proofErr w:type="spellStart"/>
      <w:r w:rsidRPr="00D147DE">
        <w:rPr>
          <w:rFonts w:ascii="Times New Roman" w:hAnsi="Times New Roman"/>
          <w:sz w:val="28"/>
          <w:szCs w:val="28"/>
        </w:rPr>
        <w:t>лют</w:t>
      </w:r>
      <w:proofErr w:type="spellEnd"/>
      <w:r w:rsidRPr="00D147DE">
        <w:rPr>
          <w:rFonts w:ascii="Times New Roman" w:hAnsi="Times New Roman"/>
          <w:sz w:val="28"/>
          <w:szCs w:val="28"/>
        </w:rPr>
        <w:t xml:space="preserve">. 1992 р. № 2135-XII : в редакції від 08 </w:t>
      </w:r>
      <w:proofErr w:type="spellStart"/>
      <w:r w:rsidRPr="00D147DE">
        <w:rPr>
          <w:rFonts w:ascii="Times New Roman" w:hAnsi="Times New Roman"/>
          <w:sz w:val="28"/>
          <w:szCs w:val="28"/>
        </w:rPr>
        <w:t>жовт</w:t>
      </w:r>
      <w:proofErr w:type="spellEnd"/>
      <w:r w:rsidRPr="00D147DE">
        <w:rPr>
          <w:rFonts w:ascii="Times New Roman" w:hAnsi="Times New Roman"/>
          <w:sz w:val="28"/>
          <w:szCs w:val="28"/>
        </w:rPr>
        <w:t xml:space="preserve">. 2016 р. </w:t>
      </w:r>
      <w:proofErr w:type="gramStart"/>
      <w:r w:rsidRPr="00D147DE">
        <w:rPr>
          <w:rFonts w:ascii="Times New Roman" w:hAnsi="Times New Roman"/>
          <w:sz w:val="28"/>
          <w:szCs w:val="28"/>
          <w:lang w:val="en-US"/>
        </w:rPr>
        <w:t>URL</w:t>
      </w:r>
      <w:r w:rsidRPr="00D147D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147DE">
        <w:rPr>
          <w:rFonts w:ascii="Times New Roman" w:hAnsi="Times New Roman"/>
          <w:sz w:val="28"/>
          <w:szCs w:val="28"/>
        </w:rPr>
        <w:t xml:space="preserve"> </w:t>
      </w:r>
      <w:hyperlink r:id="rId27" w:history="1">
        <w:r w:rsidRPr="00D147DE">
          <w:rPr>
            <w:rStyle w:val="af2"/>
            <w:szCs w:val="28"/>
          </w:rPr>
          <w:t>http://zakon3.rada.gov.ua/laws/show/2135-12</w:t>
        </w:r>
      </w:hyperlink>
      <w:r w:rsidRPr="00D147DE">
        <w:rPr>
          <w:rFonts w:ascii="Times New Roman" w:hAnsi="Times New Roman"/>
          <w:sz w:val="28"/>
          <w:szCs w:val="28"/>
        </w:rPr>
        <w:t xml:space="preserve"> (дата звернення: 01.07.2022).</w:t>
      </w:r>
    </w:p>
    <w:p w:rsidR="00FB1D81" w:rsidRPr="00D147DE" w:rsidRDefault="00FB1D81" w:rsidP="00FB1D81">
      <w:pPr>
        <w:numPr>
          <w:ilvl w:val="1"/>
          <w:numId w:val="46"/>
        </w:numPr>
        <w:tabs>
          <w:tab w:val="left" w:pos="567"/>
          <w:tab w:val="left" w:pos="900"/>
          <w:tab w:val="left" w:pos="1080"/>
        </w:tabs>
        <w:suppressAutoHyphens/>
        <w:autoSpaceDN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47DE">
        <w:rPr>
          <w:rFonts w:ascii="Times New Roman" w:hAnsi="Times New Roman"/>
          <w:sz w:val="28"/>
          <w:szCs w:val="28"/>
        </w:rPr>
        <w:t xml:space="preserve">Про охоронну діяльність : закон України від 22 берез. 2012 р.№ 4616-VI. </w:t>
      </w:r>
      <w:proofErr w:type="gramStart"/>
      <w:r w:rsidRPr="00D147DE">
        <w:rPr>
          <w:rFonts w:ascii="Times New Roman" w:hAnsi="Times New Roman"/>
          <w:sz w:val="28"/>
          <w:szCs w:val="28"/>
          <w:lang w:val="en-US"/>
        </w:rPr>
        <w:t>URL</w:t>
      </w:r>
      <w:r w:rsidRPr="00D147D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147DE">
        <w:rPr>
          <w:rFonts w:ascii="Times New Roman" w:hAnsi="Times New Roman"/>
          <w:sz w:val="28"/>
          <w:szCs w:val="28"/>
        </w:rPr>
        <w:t xml:space="preserve"> </w:t>
      </w:r>
      <w:hyperlink r:id="rId28" w:history="1">
        <w:r w:rsidRPr="00D147DE">
          <w:rPr>
            <w:rStyle w:val="af2"/>
            <w:szCs w:val="28"/>
          </w:rPr>
          <w:t>http://zakon3.rada.gov.u</w:t>
        </w:r>
      </w:hyperlink>
      <w:r w:rsidRPr="00D147DE">
        <w:rPr>
          <w:rFonts w:ascii="Times New Roman" w:hAnsi="Times New Roman"/>
          <w:sz w:val="28"/>
          <w:szCs w:val="28"/>
        </w:rPr>
        <w:t xml:space="preserve"> (дата звернення: 01.07.2022)a.</w:t>
      </w:r>
    </w:p>
    <w:p w:rsidR="00FB1D81" w:rsidRPr="00D147DE" w:rsidRDefault="00FB1D81" w:rsidP="00FB1D81">
      <w:pPr>
        <w:numPr>
          <w:ilvl w:val="1"/>
          <w:numId w:val="46"/>
        </w:numPr>
        <w:tabs>
          <w:tab w:val="left" w:pos="567"/>
          <w:tab w:val="left" w:pos="900"/>
          <w:tab w:val="left" w:pos="1080"/>
        </w:tabs>
        <w:suppressAutoHyphens/>
        <w:autoSpaceDN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47DE">
        <w:rPr>
          <w:rFonts w:ascii="Times New Roman" w:hAnsi="Times New Roman"/>
          <w:sz w:val="28"/>
          <w:szCs w:val="28"/>
        </w:rPr>
        <w:t xml:space="preserve">Про Службу безпеки України : закон України від 25 берез. 1992 р. № 2229-XII. </w:t>
      </w:r>
      <w:proofErr w:type="gramStart"/>
      <w:r w:rsidRPr="00D147DE">
        <w:rPr>
          <w:rFonts w:ascii="Times New Roman" w:hAnsi="Times New Roman"/>
          <w:sz w:val="28"/>
          <w:szCs w:val="28"/>
          <w:lang w:val="en-US"/>
        </w:rPr>
        <w:t>URL</w:t>
      </w:r>
      <w:r w:rsidRPr="00D147D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147DE">
        <w:rPr>
          <w:rFonts w:ascii="Times New Roman" w:hAnsi="Times New Roman"/>
          <w:sz w:val="28"/>
          <w:szCs w:val="28"/>
        </w:rPr>
        <w:t xml:space="preserve"> </w:t>
      </w:r>
      <w:hyperlink r:id="rId29" w:history="1">
        <w:r w:rsidRPr="00D147DE">
          <w:rPr>
            <w:rStyle w:val="af2"/>
            <w:szCs w:val="28"/>
          </w:rPr>
          <w:t>http://zakon3.rada.gov.ua/laws/show/2229-12</w:t>
        </w:r>
      </w:hyperlink>
      <w:r w:rsidRPr="00D147DE">
        <w:rPr>
          <w:rFonts w:ascii="Times New Roman" w:hAnsi="Times New Roman"/>
          <w:sz w:val="28"/>
          <w:szCs w:val="28"/>
        </w:rPr>
        <w:t xml:space="preserve"> (дата звернення: 01.07.2022).</w:t>
      </w:r>
    </w:p>
    <w:p w:rsidR="00FB1D81" w:rsidRPr="00D147DE" w:rsidRDefault="00FB1D81" w:rsidP="00FB1D81">
      <w:pPr>
        <w:numPr>
          <w:ilvl w:val="1"/>
          <w:numId w:val="46"/>
        </w:numPr>
        <w:tabs>
          <w:tab w:val="left" w:pos="567"/>
          <w:tab w:val="left" w:pos="900"/>
          <w:tab w:val="left" w:pos="1080"/>
        </w:tabs>
        <w:suppressAutoHyphens/>
        <w:autoSpaceDN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47DE">
        <w:rPr>
          <w:rFonts w:ascii="Times New Roman" w:hAnsi="Times New Roman"/>
          <w:sz w:val="28"/>
          <w:szCs w:val="28"/>
        </w:rPr>
        <w:t xml:space="preserve">Про соціальний і правовий захист військовослужбовців та членів їх сімей : закон України від 20 груд. 1991 р.  № 2011-XII. </w:t>
      </w:r>
      <w:proofErr w:type="gramStart"/>
      <w:r w:rsidRPr="00D147DE">
        <w:rPr>
          <w:rFonts w:ascii="Times New Roman" w:hAnsi="Times New Roman"/>
          <w:sz w:val="28"/>
          <w:szCs w:val="28"/>
          <w:lang w:val="en-US"/>
        </w:rPr>
        <w:t>URL</w:t>
      </w:r>
      <w:r w:rsidRPr="00D147D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147DE">
        <w:rPr>
          <w:rFonts w:ascii="Times New Roman" w:hAnsi="Times New Roman"/>
          <w:sz w:val="28"/>
          <w:szCs w:val="28"/>
        </w:rPr>
        <w:t xml:space="preserve"> </w:t>
      </w:r>
      <w:hyperlink r:id="rId30" w:history="1">
        <w:r w:rsidRPr="00D147DE">
          <w:rPr>
            <w:rStyle w:val="af2"/>
            <w:szCs w:val="28"/>
          </w:rPr>
          <w:t>http://zakon3.rada.gov.ua/laws/show/2011-12</w:t>
        </w:r>
      </w:hyperlink>
      <w:r w:rsidRPr="00D147DE">
        <w:rPr>
          <w:rFonts w:ascii="Times New Roman" w:hAnsi="Times New Roman"/>
          <w:sz w:val="28"/>
          <w:szCs w:val="28"/>
        </w:rPr>
        <w:t xml:space="preserve"> (дата звернення: 01.07.2022).</w:t>
      </w:r>
    </w:p>
    <w:p w:rsidR="00FB1D81" w:rsidRPr="00D147DE" w:rsidRDefault="00FB1D81" w:rsidP="00FB1D81">
      <w:pPr>
        <w:pStyle w:val="ae"/>
        <w:tabs>
          <w:tab w:val="left" w:pos="567"/>
          <w:tab w:val="left" w:pos="900"/>
        </w:tabs>
        <w:suppressAutoHyphens/>
        <w:ind w:left="0" w:firstLine="720"/>
        <w:jc w:val="both"/>
        <w:textAlignment w:val="baseline"/>
        <w:rPr>
          <w:sz w:val="28"/>
          <w:szCs w:val="28"/>
        </w:rPr>
      </w:pPr>
    </w:p>
    <w:p w:rsidR="00FB1D81" w:rsidRPr="00D147DE" w:rsidRDefault="00FB1D81" w:rsidP="00FB1D81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147DE">
        <w:rPr>
          <w:rFonts w:ascii="Times New Roman" w:hAnsi="Times New Roman"/>
          <w:b/>
          <w:sz w:val="28"/>
          <w:szCs w:val="28"/>
        </w:rPr>
        <w:t>Навчальні посібники, дидактичні та методичні матеріали</w:t>
      </w:r>
    </w:p>
    <w:p w:rsidR="00FB1D81" w:rsidRPr="00E35425" w:rsidRDefault="00FB1D81" w:rsidP="00FB1D81">
      <w:pPr>
        <w:numPr>
          <w:ilvl w:val="0"/>
          <w:numId w:val="49"/>
        </w:numPr>
        <w:tabs>
          <w:tab w:val="left" w:pos="319"/>
          <w:tab w:val="left" w:pos="463"/>
          <w:tab w:val="left" w:pos="602"/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5425">
        <w:rPr>
          <w:rFonts w:ascii="Times New Roman" w:hAnsi="Times New Roman"/>
          <w:sz w:val="28"/>
          <w:szCs w:val="28"/>
        </w:rPr>
        <w:t xml:space="preserve">Публічна служба: </w:t>
      </w:r>
      <w:proofErr w:type="spellStart"/>
      <w:r w:rsidRPr="00E35425">
        <w:rPr>
          <w:rFonts w:ascii="Times New Roman" w:hAnsi="Times New Roman"/>
          <w:sz w:val="28"/>
          <w:szCs w:val="28"/>
        </w:rPr>
        <w:t>навч</w:t>
      </w:r>
      <w:proofErr w:type="spellEnd"/>
      <w:r w:rsidRPr="00E3542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35425">
        <w:rPr>
          <w:rFonts w:ascii="Times New Roman" w:hAnsi="Times New Roman"/>
          <w:sz w:val="28"/>
          <w:szCs w:val="28"/>
        </w:rPr>
        <w:t>посіб</w:t>
      </w:r>
      <w:proofErr w:type="spellEnd"/>
      <w:r w:rsidRPr="00E35425">
        <w:rPr>
          <w:rFonts w:ascii="Times New Roman" w:hAnsi="Times New Roman"/>
          <w:sz w:val="28"/>
          <w:szCs w:val="28"/>
        </w:rPr>
        <w:t xml:space="preserve">. / С.М. </w:t>
      </w:r>
      <w:proofErr w:type="spellStart"/>
      <w:r w:rsidRPr="00E35425">
        <w:rPr>
          <w:rFonts w:ascii="Times New Roman" w:hAnsi="Times New Roman"/>
          <w:sz w:val="28"/>
          <w:szCs w:val="28"/>
        </w:rPr>
        <w:t>Серьогін</w:t>
      </w:r>
      <w:proofErr w:type="spellEnd"/>
      <w:r w:rsidRPr="00E35425">
        <w:rPr>
          <w:rFonts w:ascii="Times New Roman" w:hAnsi="Times New Roman"/>
          <w:sz w:val="28"/>
          <w:szCs w:val="28"/>
        </w:rPr>
        <w:t xml:space="preserve">, Н.А. </w:t>
      </w:r>
      <w:proofErr w:type="spellStart"/>
      <w:r w:rsidRPr="00E35425">
        <w:rPr>
          <w:rFonts w:ascii="Times New Roman" w:hAnsi="Times New Roman"/>
          <w:sz w:val="28"/>
          <w:szCs w:val="28"/>
        </w:rPr>
        <w:t>Липовська</w:t>
      </w:r>
      <w:proofErr w:type="spellEnd"/>
      <w:r w:rsidRPr="00E35425">
        <w:rPr>
          <w:rFonts w:ascii="Times New Roman" w:hAnsi="Times New Roman"/>
          <w:sz w:val="28"/>
          <w:szCs w:val="28"/>
        </w:rPr>
        <w:t xml:space="preserve">. Дніпро: ДРІДУ НАДУ, 2020. 280 с. </w:t>
      </w:r>
    </w:p>
    <w:p w:rsidR="00FB1D81" w:rsidRPr="00E35425" w:rsidRDefault="00FB1D81" w:rsidP="00FB1D81">
      <w:pPr>
        <w:numPr>
          <w:ilvl w:val="0"/>
          <w:numId w:val="49"/>
        </w:numPr>
        <w:tabs>
          <w:tab w:val="left" w:pos="319"/>
          <w:tab w:val="left" w:pos="463"/>
          <w:tab w:val="left" w:pos="602"/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5425">
        <w:rPr>
          <w:rFonts w:ascii="Times New Roman" w:hAnsi="Times New Roman"/>
          <w:sz w:val="28"/>
          <w:szCs w:val="28"/>
        </w:rPr>
        <w:t xml:space="preserve">Управління персоналом в органах публічної влади : </w:t>
      </w:r>
      <w:proofErr w:type="spellStart"/>
      <w:r w:rsidRPr="00E35425">
        <w:rPr>
          <w:rFonts w:ascii="Times New Roman" w:hAnsi="Times New Roman"/>
          <w:sz w:val="28"/>
          <w:szCs w:val="28"/>
        </w:rPr>
        <w:t>навч.посіб</w:t>
      </w:r>
      <w:proofErr w:type="spellEnd"/>
      <w:r w:rsidRPr="00E35425">
        <w:rPr>
          <w:rFonts w:ascii="Times New Roman" w:hAnsi="Times New Roman"/>
          <w:sz w:val="28"/>
          <w:szCs w:val="28"/>
        </w:rPr>
        <w:t xml:space="preserve">.// С. М. </w:t>
      </w:r>
      <w:proofErr w:type="spellStart"/>
      <w:r w:rsidRPr="00E35425">
        <w:rPr>
          <w:rFonts w:ascii="Times New Roman" w:hAnsi="Times New Roman"/>
          <w:sz w:val="28"/>
          <w:szCs w:val="28"/>
        </w:rPr>
        <w:t>Серьогін</w:t>
      </w:r>
      <w:proofErr w:type="spellEnd"/>
      <w:r w:rsidRPr="00E35425">
        <w:rPr>
          <w:rFonts w:ascii="Times New Roman" w:hAnsi="Times New Roman"/>
          <w:sz w:val="28"/>
          <w:szCs w:val="28"/>
        </w:rPr>
        <w:t xml:space="preserve">., Н.А. </w:t>
      </w:r>
      <w:proofErr w:type="spellStart"/>
      <w:r w:rsidRPr="00E35425">
        <w:rPr>
          <w:rFonts w:ascii="Times New Roman" w:hAnsi="Times New Roman"/>
          <w:sz w:val="28"/>
          <w:szCs w:val="28"/>
        </w:rPr>
        <w:t>Липовська</w:t>
      </w:r>
      <w:proofErr w:type="spellEnd"/>
      <w:r w:rsidRPr="00E35425">
        <w:rPr>
          <w:rFonts w:ascii="Times New Roman" w:hAnsi="Times New Roman"/>
          <w:sz w:val="28"/>
          <w:szCs w:val="28"/>
        </w:rPr>
        <w:t>., К. В. Комарова та ін. Д.: ДРІДУ НАДУ, 2019. 184 с.</w:t>
      </w:r>
    </w:p>
    <w:p w:rsidR="00FB1D81" w:rsidRDefault="00FB1D81" w:rsidP="00FB1D81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B1D81" w:rsidRPr="00E35425" w:rsidRDefault="00FB1D81" w:rsidP="00FB1D81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147DE">
        <w:rPr>
          <w:rFonts w:ascii="Times New Roman" w:hAnsi="Times New Roman"/>
          <w:b/>
          <w:sz w:val="28"/>
          <w:szCs w:val="28"/>
        </w:rPr>
        <w:t>Монографії та інші наукові видання:</w:t>
      </w:r>
      <w:r w:rsidRPr="00D147DE">
        <w:rPr>
          <w:rFonts w:ascii="Times New Roman" w:hAnsi="Times New Roman"/>
          <w:sz w:val="28"/>
          <w:szCs w:val="28"/>
        </w:rPr>
        <w:t xml:space="preserve"> </w:t>
      </w:r>
    </w:p>
    <w:p w:rsidR="00FB1D81" w:rsidRPr="00D147DE" w:rsidRDefault="00FB1D81" w:rsidP="00FB1D81">
      <w:pPr>
        <w:numPr>
          <w:ilvl w:val="0"/>
          <w:numId w:val="47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7DE">
        <w:rPr>
          <w:rFonts w:ascii="Times New Roman" w:hAnsi="Times New Roman"/>
          <w:sz w:val="28"/>
          <w:szCs w:val="28"/>
        </w:rPr>
        <w:t xml:space="preserve">Державна політика забезпечення національної безпеки України: основні напрямки та особливості здійснення. : монографія / </w:t>
      </w:r>
      <w:proofErr w:type="spellStart"/>
      <w:r w:rsidRPr="00D147DE">
        <w:rPr>
          <w:rFonts w:ascii="Times New Roman" w:hAnsi="Times New Roman"/>
          <w:sz w:val="28"/>
          <w:szCs w:val="28"/>
        </w:rPr>
        <w:t>Криштанович</w:t>
      </w:r>
      <w:proofErr w:type="spellEnd"/>
      <w:r w:rsidRPr="00D147DE">
        <w:rPr>
          <w:rFonts w:ascii="Times New Roman" w:hAnsi="Times New Roman"/>
          <w:sz w:val="28"/>
          <w:szCs w:val="28"/>
        </w:rPr>
        <w:t xml:space="preserve"> М.Ф., </w:t>
      </w:r>
      <w:proofErr w:type="spellStart"/>
      <w:r w:rsidRPr="00D147DE">
        <w:rPr>
          <w:rFonts w:ascii="Times New Roman" w:hAnsi="Times New Roman"/>
          <w:sz w:val="28"/>
          <w:szCs w:val="28"/>
        </w:rPr>
        <w:t>Пушак</w:t>
      </w:r>
      <w:proofErr w:type="spellEnd"/>
      <w:r w:rsidRPr="00D147DE">
        <w:rPr>
          <w:rFonts w:ascii="Times New Roman" w:hAnsi="Times New Roman"/>
          <w:sz w:val="28"/>
          <w:szCs w:val="28"/>
        </w:rPr>
        <w:t xml:space="preserve"> Я.Я., </w:t>
      </w:r>
      <w:proofErr w:type="spellStart"/>
      <w:r w:rsidRPr="00D147DE">
        <w:rPr>
          <w:rFonts w:ascii="Times New Roman" w:hAnsi="Times New Roman"/>
          <w:sz w:val="28"/>
          <w:szCs w:val="28"/>
        </w:rPr>
        <w:t>Флейчук</w:t>
      </w:r>
      <w:proofErr w:type="spellEnd"/>
      <w:r w:rsidRPr="00D147DE">
        <w:rPr>
          <w:rFonts w:ascii="Times New Roman" w:hAnsi="Times New Roman"/>
          <w:sz w:val="28"/>
          <w:szCs w:val="28"/>
        </w:rPr>
        <w:t xml:space="preserve"> М.І., Франчук В.І. Львів : </w:t>
      </w:r>
      <w:proofErr w:type="spellStart"/>
      <w:r w:rsidRPr="00D147DE">
        <w:rPr>
          <w:rFonts w:ascii="Times New Roman" w:hAnsi="Times New Roman"/>
          <w:sz w:val="28"/>
          <w:szCs w:val="28"/>
        </w:rPr>
        <w:t>Сполом</w:t>
      </w:r>
      <w:proofErr w:type="spellEnd"/>
      <w:r w:rsidRPr="00D147DE">
        <w:rPr>
          <w:rFonts w:ascii="Times New Roman" w:hAnsi="Times New Roman"/>
          <w:sz w:val="28"/>
          <w:szCs w:val="28"/>
        </w:rPr>
        <w:t>, 2020. 418 с.</w:t>
      </w:r>
    </w:p>
    <w:p w:rsidR="00FB1D81" w:rsidRPr="00D147DE" w:rsidRDefault="00FB1D81" w:rsidP="00FB1D81">
      <w:pPr>
        <w:numPr>
          <w:ilvl w:val="0"/>
          <w:numId w:val="47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47DE">
        <w:rPr>
          <w:rFonts w:ascii="Times New Roman" w:hAnsi="Times New Roman"/>
          <w:sz w:val="28"/>
          <w:szCs w:val="28"/>
        </w:rPr>
        <w:t>Мунько</w:t>
      </w:r>
      <w:proofErr w:type="spellEnd"/>
      <w:r w:rsidRPr="00D147DE">
        <w:rPr>
          <w:rFonts w:ascii="Times New Roman" w:hAnsi="Times New Roman"/>
          <w:sz w:val="28"/>
          <w:szCs w:val="28"/>
        </w:rPr>
        <w:t xml:space="preserve"> А.Ю. </w:t>
      </w:r>
      <w:proofErr w:type="spellStart"/>
      <w:r w:rsidRPr="00D147DE">
        <w:rPr>
          <w:rFonts w:ascii="Times New Roman" w:hAnsi="Times New Roman"/>
          <w:sz w:val="28"/>
          <w:szCs w:val="28"/>
        </w:rPr>
        <w:t>Гендерно</w:t>
      </w:r>
      <w:proofErr w:type="spellEnd"/>
      <w:r w:rsidRPr="00D147DE">
        <w:rPr>
          <w:rFonts w:ascii="Times New Roman" w:hAnsi="Times New Roman"/>
          <w:sz w:val="28"/>
          <w:szCs w:val="28"/>
        </w:rPr>
        <w:t xml:space="preserve"> орієнтоване бюджетування у секторі оборони та безпеки України. </w:t>
      </w:r>
      <w:r w:rsidRPr="00D147DE">
        <w:rPr>
          <w:rFonts w:ascii="Times New Roman" w:hAnsi="Times New Roman"/>
          <w:i/>
          <w:sz w:val="28"/>
          <w:szCs w:val="28"/>
        </w:rPr>
        <w:t>Сучасні проблеми забезпечення національної безпеки держави:</w:t>
      </w:r>
      <w:r w:rsidRPr="00D147DE">
        <w:rPr>
          <w:rFonts w:ascii="Times New Roman" w:hAnsi="Times New Roman"/>
          <w:sz w:val="28"/>
          <w:szCs w:val="28"/>
        </w:rPr>
        <w:t xml:space="preserve"> тези ІІІ </w:t>
      </w:r>
      <w:proofErr w:type="spellStart"/>
      <w:r w:rsidRPr="00D147DE">
        <w:rPr>
          <w:rFonts w:ascii="Times New Roman" w:hAnsi="Times New Roman"/>
          <w:sz w:val="28"/>
          <w:szCs w:val="28"/>
        </w:rPr>
        <w:t>Міжнар</w:t>
      </w:r>
      <w:proofErr w:type="spellEnd"/>
      <w:r w:rsidRPr="00D147DE">
        <w:rPr>
          <w:rFonts w:ascii="Times New Roman" w:hAnsi="Times New Roman"/>
          <w:sz w:val="28"/>
          <w:szCs w:val="28"/>
        </w:rPr>
        <w:t>. наук.-</w:t>
      </w:r>
      <w:proofErr w:type="spellStart"/>
      <w:r w:rsidRPr="00D147DE">
        <w:rPr>
          <w:rFonts w:ascii="Times New Roman" w:hAnsi="Times New Roman"/>
          <w:sz w:val="28"/>
          <w:szCs w:val="28"/>
        </w:rPr>
        <w:t>практ</w:t>
      </w:r>
      <w:proofErr w:type="spellEnd"/>
      <w:r w:rsidRPr="00D147D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147DE">
        <w:rPr>
          <w:rFonts w:ascii="Times New Roman" w:hAnsi="Times New Roman"/>
          <w:sz w:val="28"/>
          <w:szCs w:val="28"/>
        </w:rPr>
        <w:t>конф</w:t>
      </w:r>
      <w:proofErr w:type="spellEnd"/>
      <w:r w:rsidRPr="00D147DE">
        <w:rPr>
          <w:rFonts w:ascii="Times New Roman" w:hAnsi="Times New Roman"/>
          <w:sz w:val="28"/>
          <w:szCs w:val="28"/>
        </w:rPr>
        <w:t>., 26 </w:t>
      </w:r>
      <w:proofErr w:type="spellStart"/>
      <w:r w:rsidRPr="00D147DE">
        <w:rPr>
          <w:rFonts w:ascii="Times New Roman" w:hAnsi="Times New Roman"/>
          <w:sz w:val="28"/>
          <w:szCs w:val="28"/>
        </w:rPr>
        <w:t>листоп</w:t>
      </w:r>
      <w:proofErr w:type="spellEnd"/>
      <w:r w:rsidRPr="00D147DE">
        <w:rPr>
          <w:rFonts w:ascii="Times New Roman" w:hAnsi="Times New Roman"/>
          <w:sz w:val="28"/>
          <w:szCs w:val="28"/>
        </w:rPr>
        <w:t>. 2020 р. К.: Інститут УДО України КНУ імені Тараса Шевченка, 2020. С. 79 – 80.</w:t>
      </w:r>
    </w:p>
    <w:p w:rsidR="00FB1D81" w:rsidRPr="00D147DE" w:rsidRDefault="00FB1D81" w:rsidP="00FB1D81">
      <w:pPr>
        <w:numPr>
          <w:ilvl w:val="0"/>
          <w:numId w:val="47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47DE">
        <w:rPr>
          <w:rFonts w:ascii="Times New Roman" w:hAnsi="Times New Roman"/>
          <w:sz w:val="28"/>
          <w:szCs w:val="28"/>
        </w:rPr>
        <w:t>Мунько</w:t>
      </w:r>
      <w:proofErr w:type="spellEnd"/>
      <w:r w:rsidRPr="00D147DE">
        <w:rPr>
          <w:rFonts w:ascii="Times New Roman" w:hAnsi="Times New Roman"/>
          <w:sz w:val="28"/>
          <w:szCs w:val="28"/>
        </w:rPr>
        <w:t xml:space="preserve"> А.Ю. Етика комунікацій в публічному управлінні як складник безпеки держави. </w:t>
      </w:r>
      <w:r w:rsidRPr="00D147DE">
        <w:rPr>
          <w:rFonts w:ascii="Times New Roman" w:hAnsi="Times New Roman"/>
          <w:i/>
          <w:sz w:val="28"/>
          <w:szCs w:val="28"/>
        </w:rPr>
        <w:t>Стратегічні комунікації у сфері забезпечення національної безпеки та оборони:</w:t>
      </w:r>
      <w:r w:rsidRPr="00D147DE">
        <w:rPr>
          <w:rFonts w:ascii="Times New Roman" w:hAnsi="Times New Roman"/>
          <w:sz w:val="28"/>
          <w:szCs w:val="28"/>
        </w:rPr>
        <w:t xml:space="preserve"> проблеми, досвід, перспективи : матеріали І </w:t>
      </w:r>
      <w:proofErr w:type="spellStart"/>
      <w:r w:rsidRPr="00D147DE">
        <w:rPr>
          <w:rFonts w:ascii="Times New Roman" w:hAnsi="Times New Roman"/>
          <w:sz w:val="28"/>
          <w:szCs w:val="28"/>
        </w:rPr>
        <w:t>міжнар</w:t>
      </w:r>
      <w:proofErr w:type="spellEnd"/>
      <w:r w:rsidRPr="00D147DE">
        <w:rPr>
          <w:rFonts w:ascii="Times New Roman" w:hAnsi="Times New Roman"/>
          <w:sz w:val="28"/>
          <w:szCs w:val="28"/>
        </w:rPr>
        <w:t>. наук.-</w:t>
      </w:r>
      <w:proofErr w:type="spellStart"/>
      <w:r w:rsidRPr="00D147DE">
        <w:rPr>
          <w:rFonts w:ascii="Times New Roman" w:hAnsi="Times New Roman"/>
          <w:sz w:val="28"/>
          <w:szCs w:val="28"/>
        </w:rPr>
        <w:lastRenderedPageBreak/>
        <w:t>практ</w:t>
      </w:r>
      <w:proofErr w:type="spellEnd"/>
      <w:r w:rsidRPr="00D147D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147DE">
        <w:rPr>
          <w:rFonts w:ascii="Times New Roman" w:hAnsi="Times New Roman"/>
          <w:sz w:val="28"/>
          <w:szCs w:val="28"/>
        </w:rPr>
        <w:t>конф</w:t>
      </w:r>
      <w:proofErr w:type="spellEnd"/>
      <w:r w:rsidRPr="00D147DE">
        <w:rPr>
          <w:rFonts w:ascii="Times New Roman" w:hAnsi="Times New Roman"/>
          <w:sz w:val="28"/>
          <w:szCs w:val="28"/>
        </w:rPr>
        <w:t xml:space="preserve">., 1 </w:t>
      </w:r>
      <w:proofErr w:type="spellStart"/>
      <w:r w:rsidRPr="00D147DE">
        <w:rPr>
          <w:rFonts w:ascii="Times New Roman" w:hAnsi="Times New Roman"/>
          <w:sz w:val="28"/>
          <w:szCs w:val="28"/>
        </w:rPr>
        <w:t>жовт</w:t>
      </w:r>
      <w:proofErr w:type="spellEnd"/>
      <w:r w:rsidRPr="00D147DE">
        <w:rPr>
          <w:rFonts w:ascii="Times New Roman" w:hAnsi="Times New Roman"/>
          <w:sz w:val="28"/>
          <w:szCs w:val="28"/>
        </w:rPr>
        <w:t xml:space="preserve">. 2020 р. Міністерство оборони України, НУОУ ім. І. </w:t>
      </w:r>
      <w:proofErr w:type="spellStart"/>
      <w:r w:rsidRPr="00D147DE">
        <w:rPr>
          <w:rFonts w:ascii="Times New Roman" w:hAnsi="Times New Roman"/>
          <w:sz w:val="28"/>
          <w:szCs w:val="28"/>
        </w:rPr>
        <w:t>Черняховського</w:t>
      </w:r>
      <w:proofErr w:type="spellEnd"/>
      <w:r w:rsidRPr="00D147DE">
        <w:rPr>
          <w:rFonts w:ascii="Times New Roman" w:hAnsi="Times New Roman"/>
          <w:sz w:val="28"/>
          <w:szCs w:val="28"/>
        </w:rPr>
        <w:t>. К. : НУОУ, 2020. С. 69 – 71.</w:t>
      </w:r>
    </w:p>
    <w:p w:rsidR="00FB1D81" w:rsidRPr="00D147DE" w:rsidRDefault="00FB1D81" w:rsidP="00FB1D81">
      <w:pPr>
        <w:numPr>
          <w:ilvl w:val="0"/>
          <w:numId w:val="47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47DE">
        <w:rPr>
          <w:rFonts w:ascii="Times New Roman" w:hAnsi="Times New Roman"/>
          <w:sz w:val="28"/>
          <w:szCs w:val="28"/>
        </w:rPr>
        <w:t>Мунько</w:t>
      </w:r>
      <w:proofErr w:type="spellEnd"/>
      <w:r w:rsidRPr="00D147DE">
        <w:rPr>
          <w:rFonts w:ascii="Times New Roman" w:hAnsi="Times New Roman"/>
          <w:sz w:val="28"/>
          <w:szCs w:val="28"/>
        </w:rPr>
        <w:t xml:space="preserve"> А.Ю. Лобізм: корупція чи демократичний процес?. </w:t>
      </w:r>
      <w:r w:rsidRPr="00D147DE">
        <w:rPr>
          <w:rFonts w:ascii="Times New Roman" w:hAnsi="Times New Roman"/>
          <w:i/>
          <w:sz w:val="28"/>
          <w:szCs w:val="28"/>
        </w:rPr>
        <w:t xml:space="preserve">Дискусійні питання застосування антикорупційного законодавства </w:t>
      </w:r>
      <w:r w:rsidRPr="00D147DE">
        <w:rPr>
          <w:rFonts w:ascii="Times New Roman" w:hAnsi="Times New Roman"/>
          <w:sz w:val="28"/>
          <w:szCs w:val="28"/>
        </w:rPr>
        <w:t xml:space="preserve">: матеріали ІІ </w:t>
      </w:r>
      <w:proofErr w:type="spellStart"/>
      <w:r w:rsidRPr="00D147DE">
        <w:rPr>
          <w:rFonts w:ascii="Times New Roman" w:hAnsi="Times New Roman"/>
          <w:sz w:val="28"/>
          <w:szCs w:val="28"/>
        </w:rPr>
        <w:t>Міжнар</w:t>
      </w:r>
      <w:proofErr w:type="spellEnd"/>
      <w:r w:rsidRPr="00D147DE">
        <w:rPr>
          <w:rFonts w:ascii="Times New Roman" w:hAnsi="Times New Roman"/>
          <w:sz w:val="28"/>
          <w:szCs w:val="28"/>
        </w:rPr>
        <w:t>. наук.-</w:t>
      </w:r>
      <w:proofErr w:type="spellStart"/>
      <w:r w:rsidRPr="00D147DE">
        <w:rPr>
          <w:rFonts w:ascii="Times New Roman" w:hAnsi="Times New Roman"/>
          <w:sz w:val="28"/>
          <w:szCs w:val="28"/>
        </w:rPr>
        <w:t>практ</w:t>
      </w:r>
      <w:proofErr w:type="spellEnd"/>
      <w:r w:rsidRPr="00D147D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147DE">
        <w:rPr>
          <w:rFonts w:ascii="Times New Roman" w:hAnsi="Times New Roman"/>
          <w:sz w:val="28"/>
          <w:szCs w:val="28"/>
        </w:rPr>
        <w:t>конф</w:t>
      </w:r>
      <w:proofErr w:type="spellEnd"/>
      <w:r w:rsidRPr="00D147DE">
        <w:rPr>
          <w:rFonts w:ascii="Times New Roman" w:hAnsi="Times New Roman"/>
          <w:sz w:val="28"/>
          <w:szCs w:val="28"/>
        </w:rPr>
        <w:t xml:space="preserve"> (м. Дніпро, 17 </w:t>
      </w:r>
      <w:proofErr w:type="spellStart"/>
      <w:r w:rsidRPr="00D147DE">
        <w:rPr>
          <w:rFonts w:ascii="Times New Roman" w:hAnsi="Times New Roman"/>
          <w:sz w:val="28"/>
          <w:szCs w:val="28"/>
        </w:rPr>
        <w:t>листоп</w:t>
      </w:r>
      <w:proofErr w:type="spellEnd"/>
      <w:r w:rsidRPr="00D147DE">
        <w:rPr>
          <w:rFonts w:ascii="Times New Roman" w:hAnsi="Times New Roman"/>
          <w:sz w:val="28"/>
          <w:szCs w:val="28"/>
        </w:rPr>
        <w:t xml:space="preserve">. 2020 р.). Дніпро : </w:t>
      </w:r>
      <w:proofErr w:type="spellStart"/>
      <w:r w:rsidRPr="00D147DE">
        <w:rPr>
          <w:rFonts w:ascii="Times New Roman" w:hAnsi="Times New Roman"/>
          <w:sz w:val="28"/>
          <w:szCs w:val="28"/>
        </w:rPr>
        <w:t>Дніпроп</w:t>
      </w:r>
      <w:proofErr w:type="spellEnd"/>
      <w:r w:rsidRPr="00D147D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147DE">
        <w:rPr>
          <w:rFonts w:ascii="Times New Roman" w:hAnsi="Times New Roman"/>
          <w:sz w:val="28"/>
          <w:szCs w:val="28"/>
        </w:rPr>
        <w:t>держ</w:t>
      </w:r>
      <w:proofErr w:type="spellEnd"/>
      <w:r w:rsidRPr="00D147DE">
        <w:rPr>
          <w:rFonts w:ascii="Times New Roman" w:hAnsi="Times New Roman"/>
          <w:sz w:val="28"/>
          <w:szCs w:val="28"/>
        </w:rPr>
        <w:t xml:space="preserve">. ун-т </w:t>
      </w:r>
      <w:proofErr w:type="spellStart"/>
      <w:r w:rsidRPr="00D147DE">
        <w:rPr>
          <w:rFonts w:ascii="Times New Roman" w:hAnsi="Times New Roman"/>
          <w:sz w:val="28"/>
          <w:szCs w:val="28"/>
        </w:rPr>
        <w:t>внутр</w:t>
      </w:r>
      <w:proofErr w:type="spellEnd"/>
      <w:r w:rsidRPr="00D147DE">
        <w:rPr>
          <w:rFonts w:ascii="Times New Roman" w:hAnsi="Times New Roman"/>
          <w:sz w:val="28"/>
          <w:szCs w:val="28"/>
        </w:rPr>
        <w:t>. справ, 2020. С. 137 – 140.</w:t>
      </w:r>
    </w:p>
    <w:p w:rsidR="00FB1D81" w:rsidRPr="00D147DE" w:rsidRDefault="00FB1D81" w:rsidP="00FB1D81">
      <w:pPr>
        <w:numPr>
          <w:ilvl w:val="0"/>
          <w:numId w:val="47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47DE">
        <w:rPr>
          <w:rFonts w:ascii="Times New Roman" w:hAnsi="Times New Roman"/>
          <w:sz w:val="28"/>
          <w:szCs w:val="28"/>
        </w:rPr>
        <w:t>Мунько</w:t>
      </w:r>
      <w:proofErr w:type="spellEnd"/>
      <w:r w:rsidRPr="00D147DE">
        <w:rPr>
          <w:rFonts w:ascii="Times New Roman" w:hAnsi="Times New Roman"/>
          <w:sz w:val="28"/>
          <w:szCs w:val="28"/>
        </w:rPr>
        <w:t xml:space="preserve"> А.Ю., </w:t>
      </w:r>
      <w:proofErr w:type="spellStart"/>
      <w:r w:rsidRPr="00D147DE">
        <w:rPr>
          <w:rFonts w:ascii="Times New Roman" w:hAnsi="Times New Roman"/>
          <w:sz w:val="28"/>
          <w:szCs w:val="28"/>
        </w:rPr>
        <w:t>Трещов</w:t>
      </w:r>
      <w:proofErr w:type="spellEnd"/>
      <w:r w:rsidRPr="00D147DE">
        <w:rPr>
          <w:rFonts w:ascii="Times New Roman" w:hAnsi="Times New Roman"/>
          <w:sz w:val="28"/>
          <w:szCs w:val="28"/>
        </w:rPr>
        <w:t xml:space="preserve"> М.М. Україна в світі: соціально-економічний вимір. </w:t>
      </w:r>
      <w:r w:rsidRPr="00D147DE">
        <w:rPr>
          <w:rFonts w:ascii="Times New Roman" w:hAnsi="Times New Roman"/>
          <w:i/>
          <w:sz w:val="28"/>
          <w:szCs w:val="28"/>
        </w:rPr>
        <w:t>Науковий вісник Дніпропетровського державного університету внутрішніх справ</w:t>
      </w:r>
      <w:r w:rsidRPr="00D147DE">
        <w:rPr>
          <w:rFonts w:ascii="Times New Roman" w:hAnsi="Times New Roman"/>
          <w:sz w:val="28"/>
          <w:szCs w:val="28"/>
        </w:rPr>
        <w:t>. Дніпро : ДДУВС, 2020. № 2. С. 327 – 335.</w:t>
      </w:r>
    </w:p>
    <w:p w:rsidR="00FB1D81" w:rsidRPr="00D147DE" w:rsidRDefault="00FB1D81" w:rsidP="00FB1D81">
      <w:pPr>
        <w:numPr>
          <w:ilvl w:val="0"/>
          <w:numId w:val="47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47DE">
        <w:rPr>
          <w:rFonts w:ascii="Times New Roman" w:hAnsi="Times New Roman"/>
          <w:sz w:val="28"/>
          <w:szCs w:val="28"/>
        </w:rPr>
        <w:t>Трещов</w:t>
      </w:r>
      <w:proofErr w:type="spellEnd"/>
      <w:r w:rsidRPr="00D147DE">
        <w:rPr>
          <w:rFonts w:ascii="Times New Roman" w:hAnsi="Times New Roman"/>
          <w:sz w:val="28"/>
          <w:szCs w:val="28"/>
        </w:rPr>
        <w:t xml:space="preserve"> М.М. Організація діяльності інституцій внутрішньої безпеки щодо запобігання корупції у фіскальних органах США. </w:t>
      </w:r>
      <w:r w:rsidRPr="00D147DE">
        <w:rPr>
          <w:rFonts w:ascii="Times New Roman" w:hAnsi="Times New Roman"/>
          <w:i/>
          <w:sz w:val="28"/>
          <w:szCs w:val="28"/>
        </w:rPr>
        <w:t>Дискусійні питання застосування антикорупційного законодавства :</w:t>
      </w:r>
      <w:r w:rsidRPr="00D147DE">
        <w:rPr>
          <w:rFonts w:ascii="Times New Roman" w:hAnsi="Times New Roman"/>
          <w:sz w:val="28"/>
          <w:szCs w:val="28"/>
        </w:rPr>
        <w:t xml:space="preserve"> матеріали ІІ </w:t>
      </w:r>
      <w:proofErr w:type="spellStart"/>
      <w:r w:rsidRPr="00D147DE">
        <w:rPr>
          <w:rFonts w:ascii="Times New Roman" w:hAnsi="Times New Roman"/>
          <w:sz w:val="28"/>
          <w:szCs w:val="28"/>
        </w:rPr>
        <w:t>Міжнар</w:t>
      </w:r>
      <w:proofErr w:type="spellEnd"/>
      <w:r w:rsidRPr="00D147DE">
        <w:rPr>
          <w:rFonts w:ascii="Times New Roman" w:hAnsi="Times New Roman"/>
          <w:sz w:val="28"/>
          <w:szCs w:val="28"/>
        </w:rPr>
        <w:t>. наук.-</w:t>
      </w:r>
      <w:proofErr w:type="spellStart"/>
      <w:r w:rsidRPr="00D147DE">
        <w:rPr>
          <w:rFonts w:ascii="Times New Roman" w:hAnsi="Times New Roman"/>
          <w:sz w:val="28"/>
          <w:szCs w:val="28"/>
        </w:rPr>
        <w:t>практ</w:t>
      </w:r>
      <w:proofErr w:type="spellEnd"/>
      <w:r w:rsidRPr="00D147D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147DE">
        <w:rPr>
          <w:rFonts w:ascii="Times New Roman" w:hAnsi="Times New Roman"/>
          <w:sz w:val="28"/>
          <w:szCs w:val="28"/>
        </w:rPr>
        <w:t>конф</w:t>
      </w:r>
      <w:proofErr w:type="spellEnd"/>
      <w:r w:rsidRPr="00D147DE">
        <w:rPr>
          <w:rFonts w:ascii="Times New Roman" w:hAnsi="Times New Roman"/>
          <w:sz w:val="28"/>
          <w:szCs w:val="28"/>
        </w:rPr>
        <w:t>., 17 лист. 2020 р. Дніпро: ДДУВС, 2020. С. 24 – 27.</w:t>
      </w:r>
    </w:p>
    <w:p w:rsidR="00FB1D81" w:rsidRPr="00D147DE" w:rsidRDefault="00FB1D81" w:rsidP="00FB1D81">
      <w:pPr>
        <w:numPr>
          <w:ilvl w:val="0"/>
          <w:numId w:val="47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47DE">
        <w:rPr>
          <w:rFonts w:ascii="Times New Roman" w:hAnsi="Times New Roman"/>
          <w:sz w:val="28"/>
          <w:szCs w:val="28"/>
        </w:rPr>
        <w:t>Трещов</w:t>
      </w:r>
      <w:proofErr w:type="spellEnd"/>
      <w:r w:rsidRPr="00D147DE">
        <w:rPr>
          <w:rFonts w:ascii="Times New Roman" w:hAnsi="Times New Roman"/>
          <w:sz w:val="28"/>
          <w:szCs w:val="28"/>
        </w:rPr>
        <w:t xml:space="preserve"> М.М. Основні кроки до впровадження гендерного підходу в </w:t>
      </w:r>
      <w:proofErr w:type="spellStart"/>
      <w:r w:rsidRPr="00D147DE">
        <w:rPr>
          <w:rFonts w:ascii="Times New Roman" w:hAnsi="Times New Roman"/>
          <w:sz w:val="28"/>
          <w:szCs w:val="28"/>
        </w:rPr>
        <w:t>безпековій</w:t>
      </w:r>
      <w:proofErr w:type="spellEnd"/>
      <w:r w:rsidRPr="00D147DE">
        <w:rPr>
          <w:rFonts w:ascii="Times New Roman" w:hAnsi="Times New Roman"/>
          <w:sz w:val="28"/>
          <w:szCs w:val="28"/>
        </w:rPr>
        <w:t xml:space="preserve"> політиці України на різних рівнях влади. </w:t>
      </w:r>
      <w:r w:rsidRPr="00D147DE">
        <w:rPr>
          <w:rFonts w:ascii="Times New Roman" w:hAnsi="Times New Roman"/>
          <w:i/>
          <w:sz w:val="28"/>
          <w:szCs w:val="28"/>
        </w:rPr>
        <w:t xml:space="preserve">Розуміння </w:t>
      </w:r>
      <w:proofErr w:type="spellStart"/>
      <w:r w:rsidRPr="00D147DE">
        <w:rPr>
          <w:rFonts w:ascii="Times New Roman" w:hAnsi="Times New Roman"/>
          <w:i/>
          <w:sz w:val="28"/>
          <w:szCs w:val="28"/>
        </w:rPr>
        <w:t>маскулінності</w:t>
      </w:r>
      <w:proofErr w:type="spellEnd"/>
      <w:r w:rsidRPr="00D147DE">
        <w:rPr>
          <w:rFonts w:ascii="Times New Roman" w:hAnsi="Times New Roman"/>
          <w:i/>
          <w:sz w:val="28"/>
          <w:szCs w:val="28"/>
        </w:rPr>
        <w:t xml:space="preserve"> та ґендерної рівності в секторі безпеки України та представлення результатів дослідження:</w:t>
      </w:r>
      <w:r w:rsidRPr="00D147DE">
        <w:rPr>
          <w:rFonts w:ascii="Times New Roman" w:hAnsi="Times New Roman"/>
          <w:sz w:val="28"/>
          <w:szCs w:val="28"/>
        </w:rPr>
        <w:t xml:space="preserve"> матеріали </w:t>
      </w:r>
      <w:proofErr w:type="spellStart"/>
      <w:r w:rsidRPr="00D147DE">
        <w:rPr>
          <w:rFonts w:ascii="Times New Roman" w:hAnsi="Times New Roman"/>
          <w:sz w:val="28"/>
          <w:szCs w:val="28"/>
        </w:rPr>
        <w:t>Міжнар</w:t>
      </w:r>
      <w:proofErr w:type="spellEnd"/>
      <w:r w:rsidRPr="00D147DE">
        <w:rPr>
          <w:rFonts w:ascii="Times New Roman" w:hAnsi="Times New Roman"/>
          <w:sz w:val="28"/>
          <w:szCs w:val="28"/>
        </w:rPr>
        <w:t>. наук.-</w:t>
      </w:r>
      <w:proofErr w:type="spellStart"/>
      <w:r w:rsidRPr="00D147DE">
        <w:rPr>
          <w:rFonts w:ascii="Times New Roman" w:hAnsi="Times New Roman"/>
          <w:sz w:val="28"/>
          <w:szCs w:val="28"/>
        </w:rPr>
        <w:t>практ</w:t>
      </w:r>
      <w:proofErr w:type="spellEnd"/>
      <w:r w:rsidRPr="00D147D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147DE">
        <w:rPr>
          <w:rFonts w:ascii="Times New Roman" w:hAnsi="Times New Roman"/>
          <w:sz w:val="28"/>
          <w:szCs w:val="28"/>
        </w:rPr>
        <w:t>конф</w:t>
      </w:r>
      <w:proofErr w:type="spellEnd"/>
      <w:r w:rsidRPr="00D147DE">
        <w:rPr>
          <w:rFonts w:ascii="Times New Roman" w:hAnsi="Times New Roman"/>
          <w:sz w:val="28"/>
          <w:szCs w:val="28"/>
        </w:rPr>
        <w:t xml:space="preserve">, 25 берез. 2021 р., Київ : </w:t>
      </w:r>
      <w:proofErr w:type="spellStart"/>
      <w:r w:rsidRPr="00D147DE">
        <w:rPr>
          <w:rFonts w:ascii="Times New Roman" w:hAnsi="Times New Roman"/>
          <w:sz w:val="28"/>
          <w:szCs w:val="28"/>
        </w:rPr>
        <w:t>Нац</w:t>
      </w:r>
      <w:proofErr w:type="spellEnd"/>
      <w:r w:rsidRPr="00D147DE">
        <w:rPr>
          <w:rFonts w:ascii="Times New Roman" w:hAnsi="Times New Roman"/>
          <w:sz w:val="28"/>
          <w:szCs w:val="28"/>
        </w:rPr>
        <w:t xml:space="preserve">. акад. </w:t>
      </w:r>
      <w:proofErr w:type="spellStart"/>
      <w:r w:rsidRPr="00D147DE">
        <w:rPr>
          <w:rFonts w:ascii="Times New Roman" w:hAnsi="Times New Roman"/>
          <w:sz w:val="28"/>
          <w:szCs w:val="28"/>
        </w:rPr>
        <w:t>внутр</w:t>
      </w:r>
      <w:proofErr w:type="spellEnd"/>
      <w:r w:rsidRPr="00D147DE">
        <w:rPr>
          <w:rFonts w:ascii="Times New Roman" w:hAnsi="Times New Roman"/>
          <w:sz w:val="28"/>
          <w:szCs w:val="28"/>
        </w:rPr>
        <w:t>. справ, 2021. С. 189 – 191.</w:t>
      </w:r>
    </w:p>
    <w:p w:rsidR="00FB1D81" w:rsidRPr="00D147DE" w:rsidRDefault="00FB1D81" w:rsidP="00FB1D81">
      <w:pPr>
        <w:numPr>
          <w:ilvl w:val="0"/>
          <w:numId w:val="47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7DE">
        <w:rPr>
          <w:rFonts w:ascii="Times New Roman" w:hAnsi="Times New Roman"/>
          <w:sz w:val="28"/>
          <w:szCs w:val="28"/>
        </w:rPr>
        <w:t xml:space="preserve">Шевченко С.О., </w:t>
      </w:r>
      <w:proofErr w:type="spellStart"/>
      <w:r w:rsidRPr="00D147DE">
        <w:rPr>
          <w:rFonts w:ascii="Times New Roman" w:hAnsi="Times New Roman"/>
          <w:sz w:val="28"/>
          <w:szCs w:val="28"/>
        </w:rPr>
        <w:t>Трещов</w:t>
      </w:r>
      <w:proofErr w:type="spellEnd"/>
      <w:r w:rsidRPr="00D147DE">
        <w:rPr>
          <w:rFonts w:ascii="Times New Roman" w:hAnsi="Times New Roman"/>
          <w:sz w:val="28"/>
          <w:szCs w:val="28"/>
        </w:rPr>
        <w:t xml:space="preserve"> М.М. </w:t>
      </w:r>
      <w:proofErr w:type="spellStart"/>
      <w:r w:rsidRPr="00D147DE">
        <w:rPr>
          <w:rFonts w:ascii="Times New Roman" w:hAnsi="Times New Roman"/>
          <w:sz w:val="28"/>
          <w:szCs w:val="28"/>
        </w:rPr>
        <w:t>Гендерно</w:t>
      </w:r>
      <w:proofErr w:type="spellEnd"/>
      <w:r w:rsidRPr="00D147DE">
        <w:rPr>
          <w:rFonts w:ascii="Times New Roman" w:hAnsi="Times New Roman"/>
          <w:sz w:val="28"/>
          <w:szCs w:val="28"/>
        </w:rPr>
        <w:t xml:space="preserve"> чутливий підхід до організації служби в правоохоронних органах. </w:t>
      </w:r>
      <w:r w:rsidRPr="00D147DE">
        <w:rPr>
          <w:rFonts w:ascii="Times New Roman" w:hAnsi="Times New Roman"/>
          <w:i/>
          <w:sz w:val="28"/>
          <w:szCs w:val="28"/>
        </w:rPr>
        <w:t>Забезпечення рівних прав та можливостей жінок і чоловіків в Україні: сучасні досягнення та перспективи</w:t>
      </w:r>
      <w:r w:rsidRPr="00D147DE">
        <w:rPr>
          <w:rFonts w:ascii="Times New Roman" w:hAnsi="Times New Roman"/>
          <w:sz w:val="28"/>
          <w:szCs w:val="28"/>
        </w:rPr>
        <w:t xml:space="preserve"> : матеріали </w:t>
      </w:r>
      <w:proofErr w:type="spellStart"/>
      <w:r w:rsidRPr="00D147DE">
        <w:rPr>
          <w:rFonts w:ascii="Times New Roman" w:hAnsi="Times New Roman"/>
          <w:sz w:val="28"/>
          <w:szCs w:val="28"/>
        </w:rPr>
        <w:t>Міжнар</w:t>
      </w:r>
      <w:proofErr w:type="spellEnd"/>
      <w:r w:rsidRPr="00D147DE">
        <w:rPr>
          <w:rFonts w:ascii="Times New Roman" w:hAnsi="Times New Roman"/>
          <w:sz w:val="28"/>
          <w:szCs w:val="28"/>
        </w:rPr>
        <w:t>. наук.-</w:t>
      </w:r>
      <w:proofErr w:type="spellStart"/>
      <w:r w:rsidRPr="00D147DE">
        <w:rPr>
          <w:rFonts w:ascii="Times New Roman" w:hAnsi="Times New Roman"/>
          <w:sz w:val="28"/>
          <w:szCs w:val="28"/>
        </w:rPr>
        <w:t>практ</w:t>
      </w:r>
      <w:proofErr w:type="spellEnd"/>
      <w:r w:rsidRPr="00D147D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147DE">
        <w:rPr>
          <w:rFonts w:ascii="Times New Roman" w:hAnsi="Times New Roman"/>
          <w:sz w:val="28"/>
          <w:szCs w:val="28"/>
        </w:rPr>
        <w:t>конф</w:t>
      </w:r>
      <w:proofErr w:type="spellEnd"/>
      <w:r w:rsidRPr="00D147DE">
        <w:rPr>
          <w:rFonts w:ascii="Times New Roman" w:hAnsi="Times New Roman"/>
          <w:sz w:val="28"/>
          <w:szCs w:val="28"/>
        </w:rPr>
        <w:t xml:space="preserve">., присвяченій 25-й річниці з дня прийняття </w:t>
      </w:r>
      <w:proofErr w:type="spellStart"/>
      <w:r w:rsidRPr="00D147DE">
        <w:rPr>
          <w:rFonts w:ascii="Times New Roman" w:hAnsi="Times New Roman"/>
          <w:sz w:val="28"/>
          <w:szCs w:val="28"/>
        </w:rPr>
        <w:t>Консти</w:t>
      </w:r>
      <w:proofErr w:type="spellEnd"/>
      <w:r w:rsidRPr="00D147D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147DE">
        <w:rPr>
          <w:rFonts w:ascii="Times New Roman" w:hAnsi="Times New Roman"/>
          <w:sz w:val="28"/>
          <w:szCs w:val="28"/>
        </w:rPr>
        <w:t>туції</w:t>
      </w:r>
      <w:proofErr w:type="spellEnd"/>
      <w:r w:rsidRPr="00D147DE">
        <w:rPr>
          <w:rFonts w:ascii="Times New Roman" w:hAnsi="Times New Roman"/>
          <w:sz w:val="28"/>
          <w:szCs w:val="28"/>
        </w:rPr>
        <w:t xml:space="preserve"> України та 30-й річниці проголошення незалежності України, 10 – 11 черв. 2021 р. Дніпро : ДДУВС, 2021. С. 112 – 114.</w:t>
      </w:r>
    </w:p>
    <w:p w:rsidR="00FB1D81" w:rsidRPr="00D147DE" w:rsidRDefault="00FB1D81" w:rsidP="00FB1D81">
      <w:pPr>
        <w:shd w:val="clear" w:color="auto" w:fill="FFFFFF"/>
        <w:tabs>
          <w:tab w:val="left" w:pos="365"/>
        </w:tabs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147DE">
        <w:rPr>
          <w:rFonts w:ascii="Times New Roman" w:hAnsi="Times New Roman"/>
          <w:b/>
          <w:sz w:val="28"/>
          <w:szCs w:val="28"/>
        </w:rPr>
        <w:t>Інформаційні ресурси:</w:t>
      </w:r>
    </w:p>
    <w:p w:rsidR="00FB1D81" w:rsidRPr="00D147DE" w:rsidRDefault="00FB1D81" w:rsidP="00FB1D81">
      <w:pPr>
        <w:pStyle w:val="12"/>
        <w:numPr>
          <w:ilvl w:val="0"/>
          <w:numId w:val="48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napToGrid/>
          <w:color w:val="000000"/>
          <w:sz w:val="28"/>
          <w:szCs w:val="28"/>
        </w:rPr>
      </w:pPr>
      <w:r w:rsidRPr="00D147DE">
        <w:rPr>
          <w:snapToGrid/>
          <w:color w:val="000000"/>
          <w:sz w:val="28"/>
          <w:szCs w:val="28"/>
        </w:rPr>
        <w:t xml:space="preserve">Верховна Рада України. URL: </w:t>
      </w:r>
      <w:hyperlink r:id="rId31" w:history="1">
        <w:r w:rsidRPr="00D147DE">
          <w:rPr>
            <w:snapToGrid/>
            <w:color w:val="000000"/>
            <w:sz w:val="28"/>
            <w:szCs w:val="28"/>
          </w:rPr>
          <w:t>http://www.rada.gov.ua</w:t>
        </w:r>
      </w:hyperlink>
      <w:r w:rsidRPr="00D147DE">
        <w:rPr>
          <w:snapToGrid/>
          <w:color w:val="000000"/>
          <w:sz w:val="28"/>
          <w:szCs w:val="28"/>
        </w:rPr>
        <w:t>.</w:t>
      </w:r>
    </w:p>
    <w:p w:rsidR="00FB1D81" w:rsidRPr="00D147DE" w:rsidRDefault="00FB1D81" w:rsidP="00FB1D81">
      <w:pPr>
        <w:pStyle w:val="12"/>
        <w:numPr>
          <w:ilvl w:val="0"/>
          <w:numId w:val="48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napToGrid/>
          <w:color w:val="000000"/>
          <w:sz w:val="28"/>
          <w:szCs w:val="28"/>
        </w:rPr>
      </w:pPr>
      <w:r w:rsidRPr="00D147DE">
        <w:rPr>
          <w:snapToGrid/>
          <w:color w:val="000000"/>
          <w:sz w:val="28"/>
          <w:szCs w:val="28"/>
        </w:rPr>
        <w:t xml:space="preserve">Кабінет Міністрів України. URL:  </w:t>
      </w:r>
      <w:hyperlink r:id="rId32" w:history="1">
        <w:r w:rsidRPr="00D147DE">
          <w:rPr>
            <w:snapToGrid/>
            <w:color w:val="000000"/>
            <w:sz w:val="28"/>
            <w:szCs w:val="28"/>
          </w:rPr>
          <w:t>http://www.kmu.gov.ua</w:t>
        </w:r>
      </w:hyperlink>
      <w:r w:rsidRPr="00D147DE">
        <w:rPr>
          <w:snapToGrid/>
          <w:color w:val="000000"/>
          <w:sz w:val="28"/>
          <w:szCs w:val="28"/>
        </w:rPr>
        <w:t xml:space="preserve">. </w:t>
      </w:r>
    </w:p>
    <w:p w:rsidR="00FB1D81" w:rsidRPr="00D147DE" w:rsidRDefault="00FB1D81" w:rsidP="00FB1D81">
      <w:pPr>
        <w:pStyle w:val="12"/>
        <w:numPr>
          <w:ilvl w:val="0"/>
          <w:numId w:val="48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napToGrid/>
          <w:color w:val="000000"/>
          <w:sz w:val="28"/>
          <w:szCs w:val="28"/>
        </w:rPr>
      </w:pPr>
      <w:r w:rsidRPr="00D147DE">
        <w:rPr>
          <w:snapToGrid/>
          <w:color w:val="000000"/>
          <w:sz w:val="28"/>
          <w:szCs w:val="28"/>
        </w:rPr>
        <w:t xml:space="preserve">Міністерство внутрішніх справ України. URL:  </w:t>
      </w:r>
      <w:hyperlink r:id="rId33" w:history="1">
        <w:r w:rsidRPr="00D147DE">
          <w:rPr>
            <w:snapToGrid/>
            <w:color w:val="000000"/>
            <w:sz w:val="28"/>
            <w:szCs w:val="28"/>
          </w:rPr>
          <w:t>https://mvs.gov.ua</w:t>
        </w:r>
      </w:hyperlink>
      <w:r w:rsidRPr="00D147DE">
        <w:rPr>
          <w:snapToGrid/>
          <w:color w:val="000000"/>
          <w:sz w:val="28"/>
          <w:szCs w:val="28"/>
        </w:rPr>
        <w:t>.</w:t>
      </w:r>
    </w:p>
    <w:p w:rsidR="00FB1D81" w:rsidRPr="00D147DE" w:rsidRDefault="00FB1D81" w:rsidP="00FB1D81">
      <w:pPr>
        <w:pStyle w:val="12"/>
        <w:numPr>
          <w:ilvl w:val="0"/>
          <w:numId w:val="48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napToGrid/>
          <w:color w:val="000000"/>
          <w:sz w:val="28"/>
          <w:szCs w:val="28"/>
        </w:rPr>
      </w:pPr>
      <w:r w:rsidRPr="00D147DE">
        <w:rPr>
          <w:snapToGrid/>
          <w:color w:val="000000"/>
          <w:sz w:val="28"/>
          <w:szCs w:val="28"/>
        </w:rPr>
        <w:t>Міністерство оборони України. URL:  mil.gov.ua.</w:t>
      </w:r>
    </w:p>
    <w:p w:rsidR="00FB1D81" w:rsidRPr="00D147DE" w:rsidRDefault="00FB1D81" w:rsidP="00FB1D81">
      <w:pPr>
        <w:pStyle w:val="12"/>
        <w:numPr>
          <w:ilvl w:val="0"/>
          <w:numId w:val="48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napToGrid/>
          <w:color w:val="000000"/>
          <w:sz w:val="28"/>
          <w:szCs w:val="28"/>
        </w:rPr>
      </w:pPr>
      <w:r w:rsidRPr="00D147DE">
        <w:rPr>
          <w:snapToGrid/>
          <w:color w:val="000000"/>
          <w:sz w:val="28"/>
          <w:szCs w:val="28"/>
        </w:rPr>
        <w:t>Міністерство фінансів України. URL:  https://mof.gov.ua.</w:t>
      </w:r>
    </w:p>
    <w:p w:rsidR="00FB1D81" w:rsidRDefault="00FB1D81" w:rsidP="00FB1D81">
      <w:pPr>
        <w:pStyle w:val="12"/>
        <w:numPr>
          <w:ilvl w:val="0"/>
          <w:numId w:val="48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napToGrid/>
          <w:color w:val="000000"/>
          <w:sz w:val="28"/>
          <w:szCs w:val="28"/>
        </w:rPr>
      </w:pPr>
      <w:r w:rsidRPr="00D147DE">
        <w:rPr>
          <w:snapToGrid/>
          <w:color w:val="000000"/>
          <w:sz w:val="28"/>
          <w:szCs w:val="28"/>
        </w:rPr>
        <w:t xml:space="preserve">Президент України. URL: </w:t>
      </w:r>
      <w:hyperlink r:id="rId34" w:history="1">
        <w:r w:rsidRPr="00D147DE">
          <w:rPr>
            <w:snapToGrid/>
            <w:color w:val="000000"/>
            <w:sz w:val="28"/>
            <w:szCs w:val="28"/>
          </w:rPr>
          <w:t>http://www.рrezident.gov.ua</w:t>
        </w:r>
      </w:hyperlink>
      <w:r w:rsidRPr="00D147DE">
        <w:rPr>
          <w:snapToGrid/>
          <w:color w:val="000000"/>
          <w:sz w:val="28"/>
          <w:szCs w:val="28"/>
        </w:rPr>
        <w:t>.</w:t>
      </w:r>
    </w:p>
    <w:p w:rsidR="001E50C0" w:rsidRPr="00FB1D81" w:rsidRDefault="00FB1D81" w:rsidP="00FB1D81">
      <w:pPr>
        <w:pStyle w:val="12"/>
        <w:numPr>
          <w:ilvl w:val="0"/>
          <w:numId w:val="48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napToGrid/>
          <w:color w:val="000000"/>
          <w:sz w:val="28"/>
          <w:szCs w:val="28"/>
        </w:rPr>
      </w:pPr>
      <w:proofErr w:type="spellStart"/>
      <w:r w:rsidRPr="00FB1D81">
        <w:rPr>
          <w:snapToGrid/>
          <w:color w:val="000000"/>
          <w:sz w:val="28"/>
          <w:szCs w:val="28"/>
          <w:lang w:val="ru-RU"/>
        </w:rPr>
        <w:t>Збройн</w:t>
      </w:r>
      <w:proofErr w:type="spellEnd"/>
      <w:r w:rsidRPr="00FB1D81">
        <w:rPr>
          <w:snapToGrid/>
          <w:color w:val="000000"/>
          <w:sz w:val="28"/>
          <w:szCs w:val="28"/>
        </w:rPr>
        <w:t xml:space="preserve">і Сили України. </w:t>
      </w:r>
      <w:r w:rsidRPr="00FB1D81">
        <w:rPr>
          <w:snapToGrid/>
          <w:color w:val="000000"/>
          <w:sz w:val="28"/>
          <w:szCs w:val="28"/>
          <w:lang w:val="en-US"/>
        </w:rPr>
        <w:t>URL</w:t>
      </w:r>
      <w:r w:rsidRPr="00FB1D81">
        <w:rPr>
          <w:snapToGrid/>
          <w:color w:val="000000"/>
          <w:sz w:val="28"/>
          <w:szCs w:val="28"/>
          <w:lang w:val="ru-RU"/>
        </w:rPr>
        <w:t xml:space="preserve">: </w:t>
      </w:r>
      <w:r w:rsidRPr="00FB1D81">
        <w:rPr>
          <w:snapToGrid/>
          <w:color w:val="000000"/>
          <w:sz w:val="28"/>
          <w:szCs w:val="28"/>
          <w:lang w:val="en-US"/>
        </w:rPr>
        <w:t>https</w:t>
      </w:r>
      <w:r w:rsidRPr="00FB1D81">
        <w:rPr>
          <w:snapToGrid/>
          <w:color w:val="000000"/>
          <w:sz w:val="28"/>
          <w:szCs w:val="28"/>
          <w:lang w:val="ru-RU"/>
        </w:rPr>
        <w:t>://</w:t>
      </w:r>
      <w:r w:rsidRPr="00FB1D81">
        <w:rPr>
          <w:snapToGrid/>
          <w:color w:val="000000"/>
          <w:sz w:val="28"/>
          <w:szCs w:val="28"/>
          <w:lang w:val="en-US"/>
        </w:rPr>
        <w:t>www</w:t>
      </w:r>
      <w:r w:rsidRPr="00FB1D81">
        <w:rPr>
          <w:snapToGrid/>
          <w:color w:val="000000"/>
          <w:sz w:val="28"/>
          <w:szCs w:val="28"/>
          <w:lang w:val="ru-RU"/>
        </w:rPr>
        <w:t>.</w:t>
      </w:r>
      <w:proofErr w:type="spellStart"/>
      <w:r w:rsidRPr="00FB1D81">
        <w:rPr>
          <w:snapToGrid/>
          <w:color w:val="000000"/>
          <w:sz w:val="28"/>
          <w:szCs w:val="28"/>
          <w:lang w:val="en-US"/>
        </w:rPr>
        <w:t>zsu</w:t>
      </w:r>
      <w:proofErr w:type="spellEnd"/>
      <w:r w:rsidRPr="00FB1D81">
        <w:rPr>
          <w:snapToGrid/>
          <w:color w:val="000000"/>
          <w:sz w:val="28"/>
          <w:szCs w:val="28"/>
          <w:lang w:val="ru-RU"/>
        </w:rPr>
        <w:t>.</w:t>
      </w:r>
      <w:proofErr w:type="spellStart"/>
      <w:r w:rsidRPr="00FB1D81">
        <w:rPr>
          <w:snapToGrid/>
          <w:color w:val="000000"/>
          <w:sz w:val="28"/>
          <w:szCs w:val="28"/>
          <w:lang w:val="en-US"/>
        </w:rPr>
        <w:t>gov</w:t>
      </w:r>
      <w:proofErr w:type="spellEnd"/>
      <w:r w:rsidRPr="00FB1D81">
        <w:rPr>
          <w:snapToGrid/>
          <w:color w:val="000000"/>
          <w:sz w:val="28"/>
          <w:szCs w:val="28"/>
          <w:lang w:val="ru-RU"/>
        </w:rPr>
        <w:t>.</w:t>
      </w:r>
      <w:proofErr w:type="spellStart"/>
      <w:r w:rsidRPr="00FB1D81">
        <w:rPr>
          <w:snapToGrid/>
          <w:color w:val="000000"/>
          <w:sz w:val="28"/>
          <w:szCs w:val="28"/>
          <w:lang w:val="en-US"/>
        </w:rPr>
        <w:t>ua</w:t>
      </w:r>
      <w:proofErr w:type="spellEnd"/>
      <w:r w:rsidRPr="00FB1D81">
        <w:rPr>
          <w:snapToGrid/>
          <w:color w:val="000000"/>
          <w:sz w:val="28"/>
          <w:szCs w:val="28"/>
        </w:rPr>
        <w:t>.</w:t>
      </w:r>
    </w:p>
    <w:p w:rsidR="001E50C0" w:rsidRDefault="001E50C0" w:rsidP="00BE5E7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9A2" w:rsidRPr="000C69A2" w:rsidRDefault="000C69A2" w:rsidP="000C69A2">
      <w:pPr>
        <w:widowControl w:val="0"/>
        <w:tabs>
          <w:tab w:val="left" w:pos="989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0C69A2">
        <w:rPr>
          <w:rFonts w:ascii="Times New Roman" w:eastAsia="Times New Roman" w:hAnsi="Times New Roman" w:cs="Times New Roman"/>
          <w:sz w:val="28"/>
          <w:szCs w:val="28"/>
        </w:rPr>
        <w:t xml:space="preserve">Розглянуто і схвалено на засіданні кафедри управління та адміністрування </w:t>
      </w:r>
      <w:r w:rsidRPr="000C69A2">
        <w:rPr>
          <w:rFonts w:ascii="Times New Roman" w:eastAsia="Times New Roman" w:hAnsi="Times New Roman" w:cs="Times New Roman"/>
          <w:sz w:val="28"/>
          <w:szCs w:val="28"/>
          <w:lang w:eastAsia="en-US"/>
        </w:rPr>
        <w:t>Навчально-наукового інституту права та інноваційної освіти</w:t>
      </w:r>
      <w:r w:rsidRPr="000C69A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E5E72" w:rsidRDefault="000C69A2" w:rsidP="000C69A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9A2">
        <w:rPr>
          <w:rFonts w:ascii="Times New Roman" w:eastAsia="Times New Roman" w:hAnsi="Times New Roman" w:cs="Times New Roman"/>
          <w:sz w:val="28"/>
          <w:szCs w:val="28"/>
        </w:rPr>
        <w:t>протокол від 28.08.2023 р. № 22</w:t>
      </w:r>
    </w:p>
    <w:tbl>
      <w:tblPr>
        <w:tblW w:w="9638" w:type="dxa"/>
        <w:tblLayout w:type="fixed"/>
        <w:tblLook w:val="0400" w:firstRow="0" w:lastRow="0" w:firstColumn="0" w:lastColumn="0" w:noHBand="0" w:noVBand="1"/>
      </w:tblPr>
      <w:tblGrid>
        <w:gridCol w:w="4814"/>
        <w:gridCol w:w="4824"/>
      </w:tblGrid>
      <w:tr w:rsidR="00870968" w:rsidTr="001E50C0">
        <w:tc>
          <w:tcPr>
            <w:tcW w:w="4814" w:type="dxa"/>
            <w:shd w:val="clear" w:color="auto" w:fill="auto"/>
          </w:tcPr>
          <w:p w:rsidR="00870968" w:rsidRDefault="00870968" w:rsidP="001E50C0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Завідувач кафедри</w:t>
            </w:r>
          </w:p>
          <w:p w:rsidR="00870968" w:rsidRPr="00BD365D" w:rsidRDefault="001E50C0" w:rsidP="001E50C0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управління та адміністрування</w:t>
            </w:r>
            <w:r w:rsidR="008709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4824" w:type="dxa"/>
            <w:shd w:val="clear" w:color="auto" w:fill="auto"/>
          </w:tcPr>
          <w:p w:rsidR="001E50C0" w:rsidRDefault="001E50C0" w:rsidP="001E50C0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70968" w:rsidRPr="00BD365D" w:rsidRDefault="001E50C0" w:rsidP="001E50C0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Наталія СИДОРЕНКО</w:t>
            </w:r>
          </w:p>
        </w:tc>
      </w:tr>
    </w:tbl>
    <w:p w:rsidR="00FB774A" w:rsidRDefault="00FB774A" w:rsidP="001E50C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B774A" w:rsidSect="000C69A2">
      <w:pgSz w:w="11910" w:h="16850"/>
      <w:pgMar w:top="1134" w:right="567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922" w:rsidRDefault="00275922">
      <w:pPr>
        <w:spacing w:after="0" w:line="240" w:lineRule="auto"/>
      </w:pPr>
      <w:r>
        <w:separator/>
      </w:r>
    </w:p>
  </w:endnote>
  <w:endnote w:type="continuationSeparator" w:id="0">
    <w:p w:rsidR="00275922" w:rsidRDefault="0027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922" w:rsidRDefault="00275922">
      <w:pPr>
        <w:spacing w:after="0" w:line="240" w:lineRule="auto"/>
      </w:pPr>
      <w:r>
        <w:separator/>
      </w:r>
    </w:p>
  </w:footnote>
  <w:footnote w:type="continuationSeparator" w:id="0">
    <w:p w:rsidR="00275922" w:rsidRDefault="00275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04223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C69A2" w:rsidRPr="000C69A2" w:rsidRDefault="000C69A2">
        <w:pPr>
          <w:pStyle w:val="af5"/>
          <w:jc w:val="right"/>
          <w:rPr>
            <w:rFonts w:ascii="Times New Roman" w:hAnsi="Times New Roman" w:cs="Times New Roman"/>
            <w:sz w:val="24"/>
          </w:rPr>
        </w:pPr>
        <w:r w:rsidRPr="000C69A2">
          <w:rPr>
            <w:rFonts w:ascii="Times New Roman" w:hAnsi="Times New Roman" w:cs="Times New Roman"/>
            <w:sz w:val="24"/>
          </w:rPr>
          <w:fldChar w:fldCharType="begin"/>
        </w:r>
        <w:r w:rsidRPr="000C69A2">
          <w:rPr>
            <w:rFonts w:ascii="Times New Roman" w:hAnsi="Times New Roman" w:cs="Times New Roman"/>
            <w:sz w:val="24"/>
          </w:rPr>
          <w:instrText>PAGE   \* MERGEFORMAT</w:instrText>
        </w:r>
        <w:r w:rsidRPr="000C69A2">
          <w:rPr>
            <w:rFonts w:ascii="Times New Roman" w:hAnsi="Times New Roman" w:cs="Times New Roman"/>
            <w:sz w:val="24"/>
          </w:rPr>
          <w:fldChar w:fldCharType="separate"/>
        </w:r>
        <w:r w:rsidR="00561DC4" w:rsidRPr="00561DC4">
          <w:rPr>
            <w:rFonts w:ascii="Times New Roman" w:hAnsi="Times New Roman" w:cs="Times New Roman"/>
            <w:noProof/>
            <w:sz w:val="24"/>
            <w:lang w:val="ru-RU"/>
          </w:rPr>
          <w:t>3</w:t>
        </w:r>
        <w:r w:rsidRPr="000C69A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F2183" w:rsidRDefault="002F2183">
    <w:pPr>
      <w:widowControl w:val="0"/>
      <w:pBdr>
        <w:top w:val="nil"/>
        <w:left w:val="nil"/>
        <w:bottom w:val="nil"/>
        <w:right w:val="nil"/>
        <w:between w:val="nil"/>
      </w:pBdr>
      <w:spacing w:after="0" w:line="14" w:lineRule="auto"/>
      <w:rPr>
        <w:rFonts w:ascii="Times New Roman" w:eastAsia="Times New Roman" w:hAnsi="Times New Roman" w:cs="Times New Roman"/>
        <w:color w:val="000000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9A2" w:rsidRDefault="000C69A2">
    <w:pPr>
      <w:pStyle w:val="af5"/>
      <w:jc w:val="right"/>
    </w:pPr>
  </w:p>
  <w:p w:rsidR="000C69A2" w:rsidRDefault="000C69A2">
    <w:pPr>
      <w:pStyle w:val="af5"/>
      <w:jc w:val="right"/>
    </w:pPr>
  </w:p>
  <w:p w:rsidR="000C69A2" w:rsidRDefault="00275922">
    <w:pPr>
      <w:pStyle w:val="af5"/>
      <w:jc w:val="right"/>
    </w:pPr>
    <w:sdt>
      <w:sdtPr>
        <w:id w:val="-1869202904"/>
        <w:docPartObj>
          <w:docPartGallery w:val="Page Numbers (Top of Page)"/>
          <w:docPartUnique/>
        </w:docPartObj>
      </w:sdtPr>
      <w:sdtEndPr/>
      <w:sdtContent>
        <w:r w:rsidR="000C69A2" w:rsidRPr="000C69A2">
          <w:rPr>
            <w:rFonts w:ascii="Times New Roman" w:hAnsi="Times New Roman" w:cs="Times New Roman"/>
            <w:sz w:val="24"/>
          </w:rPr>
          <w:fldChar w:fldCharType="begin"/>
        </w:r>
        <w:r w:rsidR="000C69A2" w:rsidRPr="000C69A2">
          <w:rPr>
            <w:rFonts w:ascii="Times New Roman" w:hAnsi="Times New Roman" w:cs="Times New Roman"/>
            <w:sz w:val="24"/>
          </w:rPr>
          <w:instrText>PAGE   \* MERGEFORMAT</w:instrText>
        </w:r>
        <w:r w:rsidR="000C69A2" w:rsidRPr="000C69A2">
          <w:rPr>
            <w:rFonts w:ascii="Times New Roman" w:hAnsi="Times New Roman" w:cs="Times New Roman"/>
            <w:sz w:val="24"/>
          </w:rPr>
          <w:fldChar w:fldCharType="separate"/>
        </w:r>
        <w:r w:rsidR="00561DC4" w:rsidRPr="00561DC4">
          <w:rPr>
            <w:rFonts w:ascii="Times New Roman" w:hAnsi="Times New Roman" w:cs="Times New Roman"/>
            <w:noProof/>
            <w:sz w:val="24"/>
            <w:lang w:val="ru-RU"/>
          </w:rPr>
          <w:t>1</w:t>
        </w:r>
        <w:r w:rsidR="000C69A2" w:rsidRPr="000C69A2">
          <w:rPr>
            <w:rFonts w:ascii="Times New Roman" w:hAnsi="Times New Roman" w:cs="Times New Roman"/>
            <w:sz w:val="24"/>
          </w:rPr>
          <w:fldChar w:fldCharType="end"/>
        </w:r>
      </w:sdtContent>
    </w:sdt>
  </w:p>
  <w:p w:rsidR="000C69A2" w:rsidRDefault="000C69A2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02CBE"/>
    <w:multiLevelType w:val="hybridMultilevel"/>
    <w:tmpl w:val="249CFDE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49646C"/>
    <w:multiLevelType w:val="hybridMultilevel"/>
    <w:tmpl w:val="4D9A6C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242129"/>
    <w:multiLevelType w:val="hybridMultilevel"/>
    <w:tmpl w:val="A4B439EC"/>
    <w:lvl w:ilvl="0" w:tplc="E298905A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04DC1523"/>
    <w:multiLevelType w:val="multilevel"/>
    <w:tmpl w:val="378092F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4EC0B55"/>
    <w:multiLevelType w:val="hybridMultilevel"/>
    <w:tmpl w:val="D15C31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12F68"/>
    <w:multiLevelType w:val="multilevel"/>
    <w:tmpl w:val="D9FACCA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939AB"/>
    <w:multiLevelType w:val="hybridMultilevel"/>
    <w:tmpl w:val="C1BCE2FC"/>
    <w:lvl w:ilvl="0" w:tplc="96EC4F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FD38F6"/>
    <w:multiLevelType w:val="hybridMultilevel"/>
    <w:tmpl w:val="DA64EF9A"/>
    <w:lvl w:ilvl="0" w:tplc="E298905A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73F287E"/>
    <w:multiLevelType w:val="hybridMultilevel"/>
    <w:tmpl w:val="670E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88F1339"/>
    <w:multiLevelType w:val="multilevel"/>
    <w:tmpl w:val="360838F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C5165F"/>
    <w:multiLevelType w:val="multilevel"/>
    <w:tmpl w:val="BC58099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94186"/>
    <w:multiLevelType w:val="hybridMultilevel"/>
    <w:tmpl w:val="C1BCE2FC"/>
    <w:lvl w:ilvl="0" w:tplc="96EC4F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E0868"/>
    <w:multiLevelType w:val="multilevel"/>
    <w:tmpl w:val="41A2725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2D1AA9"/>
    <w:multiLevelType w:val="hybridMultilevel"/>
    <w:tmpl w:val="A33CE856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F43315"/>
    <w:multiLevelType w:val="multilevel"/>
    <w:tmpl w:val="ECC027F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A20E6C"/>
    <w:multiLevelType w:val="multilevel"/>
    <w:tmpl w:val="14763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A5441A"/>
    <w:multiLevelType w:val="multilevel"/>
    <w:tmpl w:val="A2EA63E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4A7DD4"/>
    <w:multiLevelType w:val="multilevel"/>
    <w:tmpl w:val="FE269DD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3E843F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24D65BD9"/>
    <w:multiLevelType w:val="hybridMultilevel"/>
    <w:tmpl w:val="D15C31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E4244D"/>
    <w:multiLevelType w:val="hybridMultilevel"/>
    <w:tmpl w:val="92A8BA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D89127D"/>
    <w:multiLevelType w:val="hybridMultilevel"/>
    <w:tmpl w:val="2072236A"/>
    <w:lvl w:ilvl="0" w:tplc="F7F03B7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FF75DF"/>
    <w:multiLevelType w:val="hybridMultilevel"/>
    <w:tmpl w:val="57CC83FA"/>
    <w:lvl w:ilvl="0" w:tplc="8EB41A32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6535E0"/>
    <w:multiLevelType w:val="multilevel"/>
    <w:tmpl w:val="191208F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CA37F7"/>
    <w:multiLevelType w:val="multilevel"/>
    <w:tmpl w:val="72FEFE9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1E2A42"/>
    <w:multiLevelType w:val="hybridMultilevel"/>
    <w:tmpl w:val="D15C31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2B7076"/>
    <w:multiLevelType w:val="hybridMultilevel"/>
    <w:tmpl w:val="19A4E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D7F7B65"/>
    <w:multiLevelType w:val="hybridMultilevel"/>
    <w:tmpl w:val="7BF614D2"/>
    <w:lvl w:ilvl="0" w:tplc="E298905A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DF05EAA"/>
    <w:multiLevelType w:val="hybridMultilevel"/>
    <w:tmpl w:val="BA888954"/>
    <w:lvl w:ilvl="0" w:tplc="F1D88A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6B726BC"/>
    <w:multiLevelType w:val="hybridMultilevel"/>
    <w:tmpl w:val="8B4449CC"/>
    <w:lvl w:ilvl="0" w:tplc="91C248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D205E"/>
    <w:multiLevelType w:val="hybridMultilevel"/>
    <w:tmpl w:val="F8F2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298905A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7F60F3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B664344"/>
    <w:multiLevelType w:val="multilevel"/>
    <w:tmpl w:val="74C06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324A04"/>
    <w:multiLevelType w:val="hybridMultilevel"/>
    <w:tmpl w:val="A33CE856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E803A77"/>
    <w:multiLevelType w:val="multilevel"/>
    <w:tmpl w:val="3796DA2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4FA817CD"/>
    <w:multiLevelType w:val="multilevel"/>
    <w:tmpl w:val="AA22528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A5052D"/>
    <w:multiLevelType w:val="hybridMultilevel"/>
    <w:tmpl w:val="1200E684"/>
    <w:lvl w:ilvl="0" w:tplc="7F60F372">
      <w:start w:val="1"/>
      <w:numFmt w:val="decimal"/>
      <w:lvlText w:val="%1."/>
      <w:lvlJc w:val="left"/>
      <w:pPr>
        <w:tabs>
          <w:tab w:val="num" w:pos="1444"/>
        </w:tabs>
        <w:ind w:left="14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524"/>
        </w:tabs>
        <w:ind w:left="25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AC2051E"/>
    <w:multiLevelType w:val="hybridMultilevel"/>
    <w:tmpl w:val="19A4E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D2235C1"/>
    <w:multiLevelType w:val="hybridMultilevel"/>
    <w:tmpl w:val="B72223B8"/>
    <w:lvl w:ilvl="0" w:tplc="E298905A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8">
    <w:nsid w:val="5D891AA0"/>
    <w:multiLevelType w:val="hybridMultilevel"/>
    <w:tmpl w:val="4844B418"/>
    <w:lvl w:ilvl="0" w:tplc="7E249092">
      <w:start w:val="1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5C15E20"/>
    <w:multiLevelType w:val="hybridMultilevel"/>
    <w:tmpl w:val="5D32DC52"/>
    <w:lvl w:ilvl="0" w:tplc="1CE00166">
      <w:start w:val="1"/>
      <w:numFmt w:val="bullet"/>
      <w:lvlText w:val=""/>
      <w:lvlJc w:val="left"/>
      <w:pPr>
        <w:tabs>
          <w:tab w:val="num" w:pos="1029"/>
        </w:tabs>
        <w:ind w:left="1029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469"/>
        </w:tabs>
        <w:ind w:left="2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9"/>
        </w:tabs>
        <w:ind w:left="3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9"/>
        </w:tabs>
        <w:ind w:left="3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9"/>
        </w:tabs>
        <w:ind w:left="4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9"/>
        </w:tabs>
        <w:ind w:left="5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9"/>
        </w:tabs>
        <w:ind w:left="6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9"/>
        </w:tabs>
        <w:ind w:left="6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9"/>
        </w:tabs>
        <w:ind w:left="7509" w:hanging="360"/>
      </w:pPr>
      <w:rPr>
        <w:rFonts w:ascii="Wingdings" w:hAnsi="Wingdings" w:hint="default"/>
      </w:rPr>
    </w:lvl>
  </w:abstractNum>
  <w:abstractNum w:abstractNumId="40">
    <w:nsid w:val="66396846"/>
    <w:multiLevelType w:val="multilevel"/>
    <w:tmpl w:val="2B48CA9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664BDE"/>
    <w:multiLevelType w:val="hybridMultilevel"/>
    <w:tmpl w:val="AC78E4B4"/>
    <w:lvl w:ilvl="0" w:tplc="501A4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D8A2669"/>
    <w:multiLevelType w:val="hybridMultilevel"/>
    <w:tmpl w:val="22325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DEAE144">
      <w:start w:val="1"/>
      <w:numFmt w:val="decimal"/>
      <w:lvlText w:val="%2."/>
      <w:lvlJc w:val="left"/>
      <w:pPr>
        <w:ind w:left="2235" w:hanging="1155"/>
      </w:pPr>
      <w:rPr>
        <w:rFonts w:hint="default"/>
      </w:rPr>
    </w:lvl>
    <w:lvl w:ilvl="2" w:tplc="72E666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857E78"/>
    <w:multiLevelType w:val="hybridMultilevel"/>
    <w:tmpl w:val="1D5EFF48"/>
    <w:lvl w:ilvl="0" w:tplc="76A86D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6118C7"/>
    <w:multiLevelType w:val="hybridMultilevel"/>
    <w:tmpl w:val="E1AAF794"/>
    <w:lvl w:ilvl="0" w:tplc="B7140C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A588D9E4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718D0F3C"/>
    <w:multiLevelType w:val="hybridMultilevel"/>
    <w:tmpl w:val="B65C93AE"/>
    <w:lvl w:ilvl="0" w:tplc="8A685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A806369"/>
    <w:multiLevelType w:val="hybridMultilevel"/>
    <w:tmpl w:val="20B88D80"/>
    <w:lvl w:ilvl="0" w:tplc="3FE8194C">
      <w:start w:val="1"/>
      <w:numFmt w:val="decimal"/>
      <w:lvlText w:val="%1."/>
      <w:lvlJc w:val="left"/>
      <w:pPr>
        <w:ind w:left="89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1"/>
  </w:num>
  <w:num w:numId="3">
    <w:abstractNumId w:val="15"/>
  </w:num>
  <w:num w:numId="4">
    <w:abstractNumId w:val="34"/>
  </w:num>
  <w:num w:numId="5">
    <w:abstractNumId w:val="3"/>
  </w:num>
  <w:num w:numId="6">
    <w:abstractNumId w:val="16"/>
  </w:num>
  <w:num w:numId="7">
    <w:abstractNumId w:val="10"/>
  </w:num>
  <w:num w:numId="8">
    <w:abstractNumId w:val="14"/>
  </w:num>
  <w:num w:numId="9">
    <w:abstractNumId w:val="5"/>
  </w:num>
  <w:num w:numId="10">
    <w:abstractNumId w:val="40"/>
  </w:num>
  <w:num w:numId="11">
    <w:abstractNumId w:val="9"/>
  </w:num>
  <w:num w:numId="12">
    <w:abstractNumId w:val="17"/>
  </w:num>
  <w:num w:numId="13">
    <w:abstractNumId w:val="23"/>
  </w:num>
  <w:num w:numId="14">
    <w:abstractNumId w:val="12"/>
  </w:num>
  <w:num w:numId="15">
    <w:abstractNumId w:val="24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1"/>
  </w:num>
  <w:num w:numId="19">
    <w:abstractNumId w:val="6"/>
  </w:num>
  <w:num w:numId="20">
    <w:abstractNumId w:val="22"/>
  </w:num>
  <w:num w:numId="21">
    <w:abstractNumId w:val="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3"/>
  </w:num>
  <w:num w:numId="25">
    <w:abstractNumId w:val="32"/>
  </w:num>
  <w:num w:numId="26">
    <w:abstractNumId w:val="39"/>
  </w:num>
  <w:num w:numId="27">
    <w:abstractNumId w:val="42"/>
  </w:num>
  <w:num w:numId="28">
    <w:abstractNumId w:val="19"/>
  </w:num>
  <w:num w:numId="29">
    <w:abstractNumId w:val="4"/>
  </w:num>
  <w:num w:numId="30">
    <w:abstractNumId w:val="25"/>
  </w:num>
  <w:num w:numId="31">
    <w:abstractNumId w:val="38"/>
  </w:num>
  <w:num w:numId="32">
    <w:abstractNumId w:val="26"/>
  </w:num>
  <w:num w:numId="33">
    <w:abstractNumId w:val="43"/>
  </w:num>
  <w:num w:numId="34">
    <w:abstractNumId w:val="36"/>
  </w:num>
  <w:num w:numId="35">
    <w:abstractNumId w:val="27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30"/>
  </w:num>
  <w:num w:numId="40">
    <w:abstractNumId w:val="28"/>
  </w:num>
  <w:num w:numId="41">
    <w:abstractNumId w:val="37"/>
  </w:num>
  <w:num w:numId="42">
    <w:abstractNumId w:val="7"/>
  </w:num>
  <w:num w:numId="43">
    <w:abstractNumId w:val="2"/>
  </w:num>
  <w:num w:numId="44">
    <w:abstractNumId w:val="29"/>
  </w:num>
  <w:num w:numId="45">
    <w:abstractNumId w:val="41"/>
  </w:num>
  <w:num w:numId="46">
    <w:abstractNumId w:val="44"/>
  </w:num>
  <w:num w:numId="47">
    <w:abstractNumId w:val="45"/>
  </w:num>
  <w:num w:numId="48">
    <w:abstractNumId w:val="1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4A"/>
    <w:rsid w:val="00020F35"/>
    <w:rsid w:val="000C5293"/>
    <w:rsid w:val="000C69A2"/>
    <w:rsid w:val="000E10BB"/>
    <w:rsid w:val="000E3648"/>
    <w:rsid w:val="00132EC8"/>
    <w:rsid w:val="001C092D"/>
    <w:rsid w:val="001C350C"/>
    <w:rsid w:val="001E461F"/>
    <w:rsid w:val="001E50C0"/>
    <w:rsid w:val="00240E61"/>
    <w:rsid w:val="00253750"/>
    <w:rsid w:val="00275922"/>
    <w:rsid w:val="0028557A"/>
    <w:rsid w:val="002A0B0F"/>
    <w:rsid w:val="002A4E95"/>
    <w:rsid w:val="002B6649"/>
    <w:rsid w:val="002D5D2D"/>
    <w:rsid w:val="002E741E"/>
    <w:rsid w:val="002F2183"/>
    <w:rsid w:val="003444D7"/>
    <w:rsid w:val="00350266"/>
    <w:rsid w:val="003744C2"/>
    <w:rsid w:val="00395B75"/>
    <w:rsid w:val="00492600"/>
    <w:rsid w:val="004A3350"/>
    <w:rsid w:val="004C1B66"/>
    <w:rsid w:val="00525959"/>
    <w:rsid w:val="005376B0"/>
    <w:rsid w:val="00542369"/>
    <w:rsid w:val="00561DC4"/>
    <w:rsid w:val="005B5510"/>
    <w:rsid w:val="005B7AFD"/>
    <w:rsid w:val="005D3097"/>
    <w:rsid w:val="005D5CFD"/>
    <w:rsid w:val="005F321D"/>
    <w:rsid w:val="006009A3"/>
    <w:rsid w:val="00606FA5"/>
    <w:rsid w:val="00630F1F"/>
    <w:rsid w:val="00636E5D"/>
    <w:rsid w:val="006435AB"/>
    <w:rsid w:val="00687791"/>
    <w:rsid w:val="006D4ED8"/>
    <w:rsid w:val="006D5380"/>
    <w:rsid w:val="00710449"/>
    <w:rsid w:val="00710CFC"/>
    <w:rsid w:val="0072576A"/>
    <w:rsid w:val="00791A71"/>
    <w:rsid w:val="007C778F"/>
    <w:rsid w:val="007E696D"/>
    <w:rsid w:val="00864052"/>
    <w:rsid w:val="00870968"/>
    <w:rsid w:val="008A4399"/>
    <w:rsid w:val="008D7698"/>
    <w:rsid w:val="009339DE"/>
    <w:rsid w:val="00936292"/>
    <w:rsid w:val="0096551A"/>
    <w:rsid w:val="0097779C"/>
    <w:rsid w:val="009B2BBE"/>
    <w:rsid w:val="009B48FD"/>
    <w:rsid w:val="00A11D3A"/>
    <w:rsid w:val="00A82024"/>
    <w:rsid w:val="00A91563"/>
    <w:rsid w:val="00A92E78"/>
    <w:rsid w:val="00AB213F"/>
    <w:rsid w:val="00AD694C"/>
    <w:rsid w:val="00AE3554"/>
    <w:rsid w:val="00B36017"/>
    <w:rsid w:val="00BB69CC"/>
    <w:rsid w:val="00BD365D"/>
    <w:rsid w:val="00BE0DB7"/>
    <w:rsid w:val="00BE5E72"/>
    <w:rsid w:val="00C35D8A"/>
    <w:rsid w:val="00C8493D"/>
    <w:rsid w:val="00C85B1A"/>
    <w:rsid w:val="00CA749D"/>
    <w:rsid w:val="00CD266B"/>
    <w:rsid w:val="00D24B4A"/>
    <w:rsid w:val="00D34253"/>
    <w:rsid w:val="00D40E73"/>
    <w:rsid w:val="00D759B7"/>
    <w:rsid w:val="00DB2D5B"/>
    <w:rsid w:val="00E462A5"/>
    <w:rsid w:val="00E857F6"/>
    <w:rsid w:val="00EB5D23"/>
    <w:rsid w:val="00EE6CB3"/>
    <w:rsid w:val="00F13CF7"/>
    <w:rsid w:val="00FB1D81"/>
    <w:rsid w:val="00FB774A"/>
    <w:rsid w:val="00FD6A3F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E7739-008B-46FC-B022-7574AAD7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widowControl w:val="0"/>
      <w:spacing w:after="0" w:line="240" w:lineRule="auto"/>
      <w:ind w:left="322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aliases w:val="Название Знак,Знак2 Знак"/>
    <w:basedOn w:val="a"/>
    <w:next w:val="a"/>
    <w:link w:val="10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e">
    <w:name w:val="List Paragraph"/>
    <w:basedOn w:val="a"/>
    <w:qFormat/>
    <w:rsid w:val="0072576A"/>
    <w:pPr>
      <w:ind w:left="720"/>
      <w:contextualSpacing/>
    </w:pPr>
  </w:style>
  <w:style w:type="character" w:styleId="af">
    <w:name w:val="Strong"/>
    <w:basedOn w:val="a0"/>
    <w:uiPriority w:val="22"/>
    <w:qFormat/>
    <w:rsid w:val="00FD6A3F"/>
    <w:rPr>
      <w:b/>
      <w:bCs/>
    </w:rPr>
  </w:style>
  <w:style w:type="paragraph" w:customStyle="1" w:styleId="11">
    <w:name w:val="Абзац списка1"/>
    <w:basedOn w:val="a"/>
    <w:rsid w:val="00D40E73"/>
    <w:pPr>
      <w:spacing w:after="200" w:line="276" w:lineRule="auto"/>
      <w:ind w:left="720"/>
      <w:contextualSpacing/>
    </w:pPr>
    <w:rPr>
      <w:rFonts w:cs="Times New Roman"/>
      <w:lang w:val="ru-RU" w:eastAsia="en-US"/>
    </w:rPr>
  </w:style>
  <w:style w:type="paragraph" w:styleId="af0">
    <w:name w:val="Body Text"/>
    <w:basedOn w:val="a"/>
    <w:link w:val="af1"/>
    <w:rsid w:val="002537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Знак"/>
    <w:basedOn w:val="a0"/>
    <w:link w:val="af0"/>
    <w:rsid w:val="00253750"/>
    <w:rPr>
      <w:rFonts w:ascii="Times New Roman" w:eastAsia="Times New Roman" w:hAnsi="Times New Roman" w:cs="Times New Roman"/>
      <w:sz w:val="28"/>
      <w:szCs w:val="24"/>
    </w:rPr>
  </w:style>
  <w:style w:type="paragraph" w:styleId="HTML">
    <w:name w:val="HTML Preformatted"/>
    <w:basedOn w:val="a"/>
    <w:link w:val="HTML0"/>
    <w:uiPriority w:val="99"/>
    <w:rsid w:val="00CD26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CD266B"/>
    <w:rPr>
      <w:rFonts w:ascii="Courier New" w:eastAsia="Times New Roman" w:hAnsi="Courier New" w:cs="Courier New"/>
      <w:sz w:val="20"/>
      <w:szCs w:val="20"/>
      <w:lang w:val="ru-RU"/>
    </w:rPr>
  </w:style>
  <w:style w:type="character" w:styleId="af2">
    <w:name w:val="Hyperlink"/>
    <w:uiPriority w:val="99"/>
    <w:unhideWhenUsed/>
    <w:rsid w:val="00E462A5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Название Знак1"/>
    <w:aliases w:val="Название Знак Знак,Знак2 Знак Знак"/>
    <w:basedOn w:val="a0"/>
    <w:link w:val="a3"/>
    <w:uiPriority w:val="10"/>
    <w:locked/>
    <w:rsid w:val="00E462A5"/>
    <w:rPr>
      <w:rFonts w:ascii="Times New Roman" w:eastAsia="Times New Roman" w:hAnsi="Times New Roman" w:cs="Times New Roman"/>
      <w:sz w:val="28"/>
      <w:szCs w:val="28"/>
    </w:rPr>
  </w:style>
  <w:style w:type="paragraph" w:customStyle="1" w:styleId="ListParagraph1">
    <w:name w:val="List Paragraph1"/>
    <w:basedOn w:val="a"/>
    <w:uiPriority w:val="34"/>
    <w:qFormat/>
    <w:rsid w:val="00E462A5"/>
    <w:pPr>
      <w:widowControl w:val="0"/>
      <w:autoSpaceDE w:val="0"/>
      <w:autoSpaceDN w:val="0"/>
      <w:spacing w:after="0" w:line="240" w:lineRule="auto"/>
      <w:ind w:left="222" w:firstLine="566"/>
    </w:pPr>
    <w:rPr>
      <w:rFonts w:ascii="Times New Roman" w:eastAsia="Times New Roman" w:hAnsi="Times New Roman" w:cs="Times New Roman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AE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E355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630F1F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Основной текст (2)_"/>
    <w:basedOn w:val="a0"/>
    <w:link w:val="21"/>
    <w:rsid w:val="002D5D2D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D5D2D"/>
    <w:pPr>
      <w:widowControl w:val="0"/>
      <w:shd w:val="clear" w:color="auto" w:fill="FFFFFF"/>
      <w:spacing w:after="2880" w:line="485" w:lineRule="exact"/>
      <w:ind w:firstLine="709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TableParagraph">
    <w:name w:val="Table Paragraph"/>
    <w:basedOn w:val="a"/>
    <w:uiPriority w:val="99"/>
    <w:rsid w:val="00DB2D5B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lang w:val="en-US" w:eastAsia="en-US"/>
    </w:rPr>
  </w:style>
  <w:style w:type="paragraph" w:customStyle="1" w:styleId="12">
    <w:name w:val="Обычный1"/>
    <w:rsid w:val="00FB1D81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0C6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0C69A2"/>
  </w:style>
  <w:style w:type="paragraph" w:styleId="af7">
    <w:name w:val="footer"/>
    <w:basedOn w:val="a"/>
    <w:link w:val="af8"/>
    <w:uiPriority w:val="99"/>
    <w:unhideWhenUsed/>
    <w:rsid w:val="000C6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C6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1.rada.gov.ua/laws/show/3723-12" TargetMode="External"/><Relationship Id="rId18" Type="http://schemas.openxmlformats.org/officeDocument/2006/relationships/hyperlink" Target="http://zakon3.rada.gov.ua/laws/show/360-2014-%D0%BF" TargetMode="External"/><Relationship Id="rId26" Type="http://schemas.openxmlformats.org/officeDocument/2006/relationships/hyperlink" Target="http://zakon2.rada.gov.u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2.rada.gov.ua" TargetMode="External"/><Relationship Id="rId34" Type="http://schemas.openxmlformats.org/officeDocument/2006/relationships/hyperlink" Target="http://www.&#1088;rezident.gov.ua" TargetMode="External"/><Relationship Id="rId7" Type="http://schemas.openxmlformats.org/officeDocument/2006/relationships/header" Target="header1.xml"/><Relationship Id="rId12" Type="http://schemas.openxmlformats.org/officeDocument/2006/relationships/hyperlink" Target="http://zakon2.rada.gov.ua/laws/show/2713-15/page2" TargetMode="External"/><Relationship Id="rId17" Type="http://schemas.openxmlformats.org/officeDocument/2006/relationships/hyperlink" Target="http://zakon2.rada.gov.ua" TargetMode="External"/><Relationship Id="rId25" Type="http://schemas.openxmlformats.org/officeDocument/2006/relationships/hyperlink" Target="http://zakon3.rada.gov.ua/laws/show/580-19" TargetMode="External"/><Relationship Id="rId33" Type="http://schemas.openxmlformats.org/officeDocument/2006/relationships/hyperlink" Target="https://mvs.gov.ua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3.rada.gov.ua/laws/show/2728-14" TargetMode="External"/><Relationship Id="rId20" Type="http://schemas.openxmlformats.org/officeDocument/2006/relationships/hyperlink" Target="http://zakon3.rada.gov.ua/laws" TargetMode="External"/><Relationship Id="rId29" Type="http://schemas.openxmlformats.org/officeDocument/2006/relationships/hyperlink" Target="http://zakon3.rada.gov.ua/laws/show/2229-1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5.rada.gov.ua/laws/show/3781-12" TargetMode="External"/><Relationship Id="rId24" Type="http://schemas.openxmlformats.org/officeDocument/2006/relationships/hyperlink" Target="http://search.ligazakon.ua/l_doc2.nsf/link1/KMP93220.html" TargetMode="External"/><Relationship Id="rId32" Type="http://schemas.openxmlformats.org/officeDocument/2006/relationships/hyperlink" Target="http://www.kmu.gov.u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akon.rada.gov.ua/laws/show/889-19" TargetMode="External"/><Relationship Id="rId23" Type="http://schemas.openxmlformats.org/officeDocument/2006/relationships/hyperlink" Target="http://zakon2.rada.gov.ua" TargetMode="External"/><Relationship Id="rId28" Type="http://schemas.openxmlformats.org/officeDocument/2006/relationships/hyperlink" Target="http://zakon3.rada.gov.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zakon5.rada.gov.ua/laws/show/794-19" TargetMode="External"/><Relationship Id="rId19" Type="http://schemas.openxmlformats.org/officeDocument/2006/relationships/hyperlink" Target="http://www.kmu.gov.ua" TargetMode="External"/><Relationship Id="rId31" Type="http://schemas.openxmlformats.org/officeDocument/2006/relationships/hyperlink" Target="http://www.rada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tt.ly/3fQqGJG" TargetMode="External"/><Relationship Id="rId14" Type="http://schemas.openxmlformats.org/officeDocument/2006/relationships/hyperlink" Target="http://zakon1.rada.gov.ua/laws/show/1700-18" TargetMode="External"/><Relationship Id="rId22" Type="http://schemas.openxmlformats.org/officeDocument/2006/relationships/hyperlink" Target="http://zakon2.rada.gov.ua/laws/show/374-15" TargetMode="External"/><Relationship Id="rId27" Type="http://schemas.openxmlformats.org/officeDocument/2006/relationships/hyperlink" Target="http://zakon3.rada.gov.ua/laws/show/2135-12" TargetMode="External"/><Relationship Id="rId30" Type="http://schemas.openxmlformats.org/officeDocument/2006/relationships/hyperlink" Target="http://zakon3.rada.gov.ua/laws/show/2011-12" TargetMode="External"/><Relationship Id="rId35" Type="http://schemas.openxmlformats.org/officeDocument/2006/relationships/fontTable" Target="fontTable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14</Pages>
  <Words>3680</Words>
  <Characters>20979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perfect</dc:creator>
  <cp:lastModifiedBy>111</cp:lastModifiedBy>
  <cp:revision>10</cp:revision>
  <cp:lastPrinted>2023-09-13T07:42:00Z</cp:lastPrinted>
  <dcterms:created xsi:type="dcterms:W3CDTF">2023-08-24T11:34:00Z</dcterms:created>
  <dcterms:modified xsi:type="dcterms:W3CDTF">2023-10-19T12:48:00Z</dcterms:modified>
</cp:coreProperties>
</file>