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8B6" w:rsidRPr="00175FC8" w:rsidRDefault="002278B6" w:rsidP="002278B6">
      <w:pPr>
        <w:jc w:val="center"/>
        <w:rPr>
          <w:rFonts w:ascii="Times New Roman" w:eastAsia="Calibri" w:hAnsi="Times New Roman" w:cs="Times New Roman"/>
          <w:b/>
          <w:caps/>
          <w:sz w:val="28"/>
          <w:szCs w:val="28"/>
          <w:lang w:val="uk-UA"/>
        </w:rPr>
      </w:pPr>
      <w:r w:rsidRPr="00175FC8">
        <w:rPr>
          <w:rFonts w:ascii="Times New Roman" w:eastAsia="Calibri" w:hAnsi="Times New Roman" w:cs="Times New Roman"/>
          <w:b/>
          <w:caps/>
          <w:sz w:val="28"/>
          <w:szCs w:val="28"/>
          <w:lang w:val="uk-UA"/>
        </w:rPr>
        <w:t>МІНІСТЕРСТВО ВНУТРІШНІХ СПРАВ УКРАЇНИ</w:t>
      </w:r>
    </w:p>
    <w:p w:rsidR="002278B6" w:rsidRPr="00175FC8" w:rsidRDefault="002278B6" w:rsidP="002278B6">
      <w:pPr>
        <w:jc w:val="center"/>
        <w:rPr>
          <w:rFonts w:ascii="Times New Roman" w:eastAsia="Calibri" w:hAnsi="Times New Roman" w:cs="Times New Roman"/>
          <w:b/>
          <w:caps/>
          <w:sz w:val="28"/>
          <w:szCs w:val="28"/>
          <w:lang w:val="uk-UA"/>
        </w:rPr>
      </w:pPr>
    </w:p>
    <w:p w:rsidR="002278B6" w:rsidRPr="00175FC8" w:rsidRDefault="002278B6" w:rsidP="002278B6">
      <w:pPr>
        <w:keepNext/>
        <w:jc w:val="center"/>
        <w:outlineLvl w:val="0"/>
        <w:rPr>
          <w:rFonts w:ascii="Times New Roman" w:eastAsia="Calibri" w:hAnsi="Times New Roman" w:cs="Times New Roman"/>
          <w:b/>
          <w:caps/>
          <w:sz w:val="28"/>
          <w:szCs w:val="28"/>
          <w:lang w:val="uk-UA"/>
        </w:rPr>
      </w:pPr>
      <w:r w:rsidRPr="00175FC8">
        <w:rPr>
          <w:rFonts w:ascii="Times New Roman" w:eastAsia="Calibri" w:hAnsi="Times New Roman" w:cs="Times New Roman"/>
          <w:b/>
          <w:caps/>
          <w:sz w:val="28"/>
          <w:szCs w:val="28"/>
          <w:lang w:val="uk-UA"/>
        </w:rPr>
        <w:t>Дніпропетровський державний університет</w:t>
      </w:r>
    </w:p>
    <w:p w:rsidR="002278B6" w:rsidRPr="00175FC8" w:rsidRDefault="002278B6" w:rsidP="002278B6">
      <w:pPr>
        <w:keepNext/>
        <w:jc w:val="center"/>
        <w:outlineLvl w:val="0"/>
        <w:rPr>
          <w:rFonts w:ascii="Times New Roman" w:eastAsia="Calibri" w:hAnsi="Times New Roman" w:cs="Times New Roman"/>
          <w:b/>
          <w:caps/>
          <w:sz w:val="28"/>
          <w:szCs w:val="28"/>
          <w:lang w:val="uk-UA"/>
        </w:rPr>
      </w:pPr>
      <w:r w:rsidRPr="00175FC8">
        <w:rPr>
          <w:rFonts w:ascii="Times New Roman" w:eastAsia="Calibri" w:hAnsi="Times New Roman" w:cs="Times New Roman"/>
          <w:b/>
          <w:caps/>
          <w:sz w:val="28"/>
          <w:szCs w:val="28"/>
          <w:lang w:val="uk-UA"/>
        </w:rPr>
        <w:t>внутрішніх справ</w:t>
      </w:r>
    </w:p>
    <w:p w:rsidR="00D3366C" w:rsidRPr="00175FC8" w:rsidRDefault="00D3366C" w:rsidP="00D3366C">
      <w:pPr>
        <w:tabs>
          <w:tab w:val="left" w:pos="8044"/>
        </w:tabs>
        <w:jc w:val="center"/>
        <w:rPr>
          <w:rFonts w:ascii="Times New Roman" w:eastAsia="Calibri" w:hAnsi="Times New Roman" w:cs="Times New Roman"/>
          <w:b/>
          <w:i/>
          <w:sz w:val="28"/>
          <w:szCs w:val="28"/>
          <w:lang w:val="uk-UA"/>
        </w:rPr>
      </w:pPr>
      <w:r w:rsidRPr="00175FC8">
        <w:rPr>
          <w:rFonts w:ascii="Times New Roman" w:eastAsia="Calibri" w:hAnsi="Times New Roman" w:cs="Times New Roman"/>
          <w:b/>
          <w:i/>
          <w:sz w:val="28"/>
          <w:szCs w:val="28"/>
          <w:lang w:val="uk-UA"/>
        </w:rPr>
        <w:t>НАВЧАЛЬНО-НАУКОВИЙ ІНСТИТУТ ПРАВА</w:t>
      </w:r>
    </w:p>
    <w:p w:rsidR="00D3366C" w:rsidRPr="00175FC8" w:rsidRDefault="00D3366C" w:rsidP="00D3366C">
      <w:pPr>
        <w:tabs>
          <w:tab w:val="left" w:pos="8044"/>
        </w:tabs>
        <w:jc w:val="center"/>
        <w:rPr>
          <w:rFonts w:ascii="Times New Roman" w:eastAsia="Calibri" w:hAnsi="Times New Roman" w:cs="Times New Roman"/>
          <w:b/>
          <w:i/>
          <w:sz w:val="28"/>
          <w:szCs w:val="28"/>
          <w:lang w:val="uk-UA"/>
        </w:rPr>
      </w:pPr>
      <w:r w:rsidRPr="00175FC8">
        <w:rPr>
          <w:rFonts w:ascii="Times New Roman" w:eastAsia="Calibri" w:hAnsi="Times New Roman" w:cs="Times New Roman"/>
          <w:b/>
          <w:i/>
          <w:sz w:val="28"/>
          <w:szCs w:val="28"/>
          <w:lang w:val="uk-UA"/>
        </w:rPr>
        <w:t xml:space="preserve">ТА ІННОВАЦІЙНОЇ ОСВІТИ </w:t>
      </w:r>
    </w:p>
    <w:p w:rsidR="002278B6" w:rsidRPr="00175FC8" w:rsidRDefault="00D3366C" w:rsidP="00D3366C">
      <w:pPr>
        <w:tabs>
          <w:tab w:val="left" w:pos="8044"/>
        </w:tabs>
        <w:jc w:val="center"/>
        <w:rPr>
          <w:rFonts w:ascii="Times New Roman" w:hAnsi="Times New Roman" w:cs="Times New Roman"/>
          <w:b/>
          <w:i/>
          <w:sz w:val="28"/>
          <w:szCs w:val="28"/>
          <w:lang w:val="uk-UA"/>
        </w:rPr>
      </w:pPr>
      <w:r w:rsidRPr="00175FC8">
        <w:rPr>
          <w:rFonts w:ascii="Times New Roman" w:hAnsi="Times New Roman" w:cs="Times New Roman"/>
          <w:b/>
          <w:i/>
          <w:sz w:val="28"/>
          <w:szCs w:val="28"/>
          <w:lang w:val="uk-UA"/>
        </w:rPr>
        <w:t>КАФЕДРА УПРАВЛІННЯ ТА АДМІНІСТРУВАННЯ</w:t>
      </w:r>
    </w:p>
    <w:p w:rsidR="00D3366C" w:rsidRPr="00175FC8" w:rsidRDefault="00D3366C" w:rsidP="002278B6">
      <w:pPr>
        <w:tabs>
          <w:tab w:val="left" w:pos="8044"/>
        </w:tabs>
        <w:jc w:val="center"/>
        <w:rPr>
          <w:rFonts w:ascii="Times New Roman" w:eastAsia="Calibri" w:hAnsi="Times New Roman" w:cs="Times New Roman"/>
          <w:i/>
          <w:sz w:val="28"/>
          <w:szCs w:val="28"/>
          <w:lang w:val="uk-UA"/>
        </w:rPr>
      </w:pPr>
    </w:p>
    <w:p w:rsidR="002278B6" w:rsidRPr="00175FC8"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r w:rsidRPr="00175FC8">
        <w:rPr>
          <w:rFonts w:ascii="Times New Roman" w:eastAsia="Calibri" w:hAnsi="Times New Roman" w:cs="Times New Roman"/>
          <w:b/>
          <w:bCs/>
          <w:sz w:val="28"/>
          <w:szCs w:val="28"/>
          <w:lang w:val="uk-UA"/>
        </w:rPr>
        <w:t>РОБОЧА ПРОГРАМА НАВЧАЛЬНОЇ ДИСЦИПЛІНИ</w:t>
      </w:r>
    </w:p>
    <w:p w:rsidR="002278B6" w:rsidRPr="00175FC8" w:rsidRDefault="002278B6" w:rsidP="002278B6">
      <w:pPr>
        <w:ind w:firstLine="708"/>
        <w:jc w:val="center"/>
        <w:rPr>
          <w:rFonts w:ascii="Times New Roman" w:eastAsia="Calibri" w:hAnsi="Times New Roman" w:cs="Times New Roman"/>
          <w:b/>
          <w:bCs/>
          <w:i/>
          <w:sz w:val="28"/>
          <w:szCs w:val="28"/>
          <w:lang w:val="uk-UA"/>
        </w:rPr>
      </w:pPr>
      <w:r w:rsidRPr="00175FC8">
        <w:rPr>
          <w:rFonts w:ascii="Times New Roman" w:eastAsia="Calibri" w:hAnsi="Times New Roman" w:cs="Times New Roman"/>
          <w:b/>
          <w:bCs/>
          <w:i/>
          <w:sz w:val="28"/>
          <w:szCs w:val="28"/>
          <w:lang w:val="uk-UA"/>
        </w:rPr>
        <w:t>«</w:t>
      </w:r>
      <w:r w:rsidR="00D3366C" w:rsidRPr="00175FC8">
        <w:rPr>
          <w:rFonts w:ascii="Times New Roman" w:eastAsia="Calibri" w:hAnsi="Times New Roman" w:cs="Times New Roman"/>
          <w:b/>
          <w:bCs/>
          <w:i/>
          <w:sz w:val="28"/>
          <w:szCs w:val="28"/>
          <w:lang w:val="uk-UA"/>
        </w:rPr>
        <w:t>ГАЛУЗЕВЕ УПРАВЛІННЯ</w:t>
      </w:r>
      <w:r w:rsidRPr="00175FC8">
        <w:rPr>
          <w:rFonts w:ascii="Times New Roman" w:eastAsia="Calibri" w:hAnsi="Times New Roman" w:cs="Times New Roman"/>
          <w:b/>
          <w:bCs/>
          <w:i/>
          <w:sz w:val="28"/>
          <w:szCs w:val="28"/>
          <w:lang w:val="uk-UA"/>
        </w:rPr>
        <w:t>»</w:t>
      </w:r>
    </w:p>
    <w:p w:rsidR="002278B6" w:rsidRPr="00175FC8" w:rsidRDefault="002278B6" w:rsidP="002278B6">
      <w:pPr>
        <w:widowControl w:val="0"/>
        <w:autoSpaceDE w:val="0"/>
        <w:autoSpaceDN w:val="0"/>
        <w:rPr>
          <w:rFonts w:ascii="Times New Roman" w:eastAsia="Calibri" w:hAnsi="Times New Roman" w:cs="Times New Roman"/>
          <w:sz w:val="28"/>
          <w:szCs w:val="28"/>
          <w:lang w:val="uk-UA"/>
        </w:rPr>
      </w:pPr>
    </w:p>
    <w:p w:rsidR="002278B6" w:rsidRPr="00175FC8" w:rsidRDefault="002278B6" w:rsidP="002278B6">
      <w:pPr>
        <w:widowControl w:val="0"/>
        <w:autoSpaceDE w:val="0"/>
        <w:autoSpaceDN w:val="0"/>
        <w:rPr>
          <w:rFonts w:ascii="Times New Roman" w:eastAsia="Calibri" w:hAnsi="Times New Roman" w:cs="Times New Roman"/>
          <w:sz w:val="28"/>
          <w:szCs w:val="28"/>
          <w:lang w:val="uk-UA"/>
        </w:rPr>
      </w:pPr>
    </w:p>
    <w:p w:rsidR="002278B6" w:rsidRPr="00175FC8" w:rsidRDefault="002278B6" w:rsidP="002278B6">
      <w:pPr>
        <w:widowControl w:val="0"/>
        <w:autoSpaceDE w:val="0"/>
        <w:autoSpaceDN w:val="0"/>
        <w:rPr>
          <w:rFonts w:ascii="Times New Roman" w:eastAsia="Calibri" w:hAnsi="Times New Roman" w:cs="Times New Roman"/>
          <w:sz w:val="28"/>
          <w:szCs w:val="28"/>
          <w:lang w:val="uk-UA"/>
        </w:rPr>
      </w:pPr>
    </w:p>
    <w:p w:rsidR="002278B6" w:rsidRPr="00175FC8" w:rsidRDefault="002278B6" w:rsidP="002278B6">
      <w:pPr>
        <w:tabs>
          <w:tab w:val="left" w:pos="7881"/>
        </w:tabs>
        <w:jc w:val="both"/>
        <w:rPr>
          <w:rFonts w:ascii="Times New Roman" w:hAnsi="Times New Roman" w:cs="Times New Roman"/>
          <w:b/>
          <w:i/>
          <w:sz w:val="28"/>
          <w:szCs w:val="28"/>
          <w:lang w:val="uk-UA"/>
        </w:rPr>
      </w:pPr>
      <w:r w:rsidRPr="00175FC8">
        <w:rPr>
          <w:rFonts w:ascii="Times New Roman" w:hAnsi="Times New Roman" w:cs="Times New Roman"/>
          <w:sz w:val="28"/>
          <w:szCs w:val="28"/>
          <w:lang w:val="uk-UA"/>
        </w:rPr>
        <w:t xml:space="preserve">Рівень вищої освіти </w:t>
      </w:r>
      <w:r w:rsidR="00D3366C" w:rsidRPr="00175FC8">
        <w:rPr>
          <w:rFonts w:ascii="Times New Roman" w:hAnsi="Times New Roman" w:cs="Times New Roman"/>
          <w:b/>
          <w:i/>
          <w:sz w:val="28"/>
          <w:szCs w:val="28"/>
          <w:lang w:val="uk-UA"/>
        </w:rPr>
        <w:t>перший (бакалаврський)</w:t>
      </w:r>
    </w:p>
    <w:p w:rsidR="002278B6" w:rsidRPr="00175FC8" w:rsidRDefault="002278B6" w:rsidP="002278B6">
      <w:pPr>
        <w:tabs>
          <w:tab w:val="left" w:pos="7881"/>
        </w:tabs>
        <w:jc w:val="both"/>
        <w:rPr>
          <w:rFonts w:ascii="Times New Roman" w:hAnsi="Times New Roman" w:cs="Times New Roman"/>
          <w:b/>
          <w:i/>
          <w:sz w:val="28"/>
          <w:szCs w:val="28"/>
          <w:lang w:val="uk-UA"/>
        </w:rPr>
      </w:pPr>
      <w:r w:rsidRPr="00175FC8">
        <w:rPr>
          <w:rFonts w:ascii="Times New Roman" w:hAnsi="Times New Roman" w:cs="Times New Roman"/>
          <w:i/>
          <w:sz w:val="28"/>
          <w:szCs w:val="28"/>
          <w:lang w:val="uk-UA"/>
        </w:rPr>
        <w:t xml:space="preserve">Галузь </w:t>
      </w:r>
      <w:r w:rsidRPr="00175FC8">
        <w:rPr>
          <w:rFonts w:ascii="Times New Roman" w:hAnsi="Times New Roman" w:cs="Times New Roman"/>
          <w:b/>
          <w:i/>
          <w:sz w:val="28"/>
          <w:szCs w:val="28"/>
          <w:lang w:val="uk-UA"/>
        </w:rPr>
        <w:t xml:space="preserve">знань </w:t>
      </w:r>
      <w:r w:rsidR="00D3366C" w:rsidRPr="00175FC8">
        <w:rPr>
          <w:rFonts w:ascii="Times New Roman" w:hAnsi="Times New Roman" w:cs="Times New Roman"/>
          <w:b/>
          <w:i/>
          <w:sz w:val="28"/>
          <w:szCs w:val="28"/>
          <w:lang w:val="uk-UA"/>
        </w:rPr>
        <w:t>«Публічне управління та адміністрування»</w:t>
      </w:r>
    </w:p>
    <w:p w:rsidR="002278B6" w:rsidRPr="00175FC8" w:rsidRDefault="002278B6" w:rsidP="002278B6">
      <w:pPr>
        <w:tabs>
          <w:tab w:val="left" w:pos="7881"/>
        </w:tabs>
        <w:jc w:val="both"/>
        <w:rPr>
          <w:rFonts w:ascii="Times New Roman" w:hAnsi="Times New Roman" w:cs="Times New Roman"/>
          <w:b/>
          <w:i/>
          <w:sz w:val="28"/>
          <w:szCs w:val="28"/>
          <w:lang w:val="uk-UA"/>
        </w:rPr>
      </w:pPr>
      <w:r w:rsidRPr="00175FC8">
        <w:rPr>
          <w:rFonts w:ascii="Times New Roman" w:hAnsi="Times New Roman" w:cs="Times New Roman"/>
          <w:sz w:val="28"/>
          <w:szCs w:val="28"/>
          <w:lang w:val="uk-UA"/>
        </w:rPr>
        <w:t xml:space="preserve">Спеціальність </w:t>
      </w:r>
      <w:r w:rsidR="00D3366C" w:rsidRPr="00175FC8">
        <w:rPr>
          <w:rFonts w:ascii="Times New Roman" w:hAnsi="Times New Roman" w:cs="Times New Roman"/>
          <w:b/>
          <w:i/>
          <w:sz w:val="28"/>
          <w:szCs w:val="28"/>
          <w:lang w:val="uk-UA"/>
        </w:rPr>
        <w:t>281 «Публічне управління та адміністрування»</w:t>
      </w:r>
    </w:p>
    <w:p w:rsidR="002278B6" w:rsidRPr="00175FC8" w:rsidRDefault="002278B6" w:rsidP="002278B6">
      <w:pPr>
        <w:widowControl w:val="0"/>
        <w:tabs>
          <w:tab w:val="left" w:pos="5128"/>
        </w:tabs>
        <w:autoSpaceDE w:val="0"/>
        <w:autoSpaceDN w:val="0"/>
        <w:jc w:val="both"/>
        <w:rPr>
          <w:rFonts w:ascii="Times New Roman" w:eastAsia="Calibri" w:hAnsi="Times New Roman" w:cs="Times New Roman"/>
          <w:b/>
          <w:i/>
          <w:sz w:val="28"/>
          <w:szCs w:val="28"/>
          <w:u w:val="single"/>
          <w:lang w:val="uk-UA"/>
        </w:rPr>
      </w:pPr>
      <w:r w:rsidRPr="00175FC8">
        <w:rPr>
          <w:rFonts w:ascii="Times New Roman" w:eastAsia="Calibri" w:hAnsi="Times New Roman" w:cs="Times New Roman"/>
          <w:sz w:val="28"/>
          <w:szCs w:val="28"/>
          <w:lang w:val="uk-UA"/>
        </w:rPr>
        <w:t>Освітня</w:t>
      </w:r>
      <w:r w:rsidRPr="00175FC8">
        <w:rPr>
          <w:rFonts w:ascii="Times New Roman" w:eastAsia="Calibri" w:hAnsi="Times New Roman" w:cs="Times New Roman"/>
          <w:spacing w:val="-4"/>
          <w:sz w:val="28"/>
          <w:szCs w:val="28"/>
          <w:lang w:val="uk-UA"/>
        </w:rPr>
        <w:t xml:space="preserve"> </w:t>
      </w:r>
      <w:r w:rsidRPr="00175FC8">
        <w:rPr>
          <w:rFonts w:ascii="Times New Roman" w:eastAsia="Calibri" w:hAnsi="Times New Roman" w:cs="Times New Roman"/>
          <w:sz w:val="28"/>
          <w:szCs w:val="28"/>
          <w:lang w:val="uk-UA"/>
        </w:rPr>
        <w:t>програма</w:t>
      </w:r>
      <w:r w:rsidRPr="00175FC8">
        <w:rPr>
          <w:rFonts w:ascii="Times New Roman" w:eastAsia="Calibri" w:hAnsi="Times New Roman" w:cs="Times New Roman"/>
          <w:spacing w:val="-2"/>
          <w:sz w:val="28"/>
          <w:szCs w:val="28"/>
          <w:lang w:val="uk-UA"/>
        </w:rPr>
        <w:t xml:space="preserve"> </w:t>
      </w:r>
      <w:r w:rsidR="00D3366C" w:rsidRPr="00175FC8">
        <w:rPr>
          <w:rFonts w:ascii="Times New Roman" w:eastAsia="Calibri" w:hAnsi="Times New Roman" w:cs="Times New Roman"/>
          <w:b/>
          <w:i/>
          <w:spacing w:val="-2"/>
          <w:sz w:val="28"/>
          <w:szCs w:val="28"/>
          <w:lang w:val="uk-UA"/>
        </w:rPr>
        <w:t>«Публічне управління та адміністрування», затверджена наказом ДДУВС від 07.04.2022 № 198</w:t>
      </w:r>
    </w:p>
    <w:p w:rsidR="002278B6" w:rsidRPr="00175FC8" w:rsidRDefault="002278B6" w:rsidP="002278B6">
      <w:pPr>
        <w:widowControl w:val="0"/>
        <w:tabs>
          <w:tab w:val="left" w:pos="6096"/>
        </w:tabs>
        <w:autoSpaceDE w:val="0"/>
        <w:autoSpaceDN w:val="0"/>
        <w:jc w:val="both"/>
        <w:rPr>
          <w:rFonts w:ascii="Times New Roman" w:eastAsia="Calibri" w:hAnsi="Times New Roman" w:cs="Times New Roman"/>
          <w:b/>
          <w:i/>
          <w:sz w:val="28"/>
          <w:szCs w:val="28"/>
          <w:lang w:val="uk-UA"/>
        </w:rPr>
      </w:pPr>
      <w:r w:rsidRPr="00175FC8">
        <w:rPr>
          <w:rFonts w:ascii="Times New Roman" w:eastAsia="Calibri" w:hAnsi="Times New Roman" w:cs="Times New Roman"/>
          <w:sz w:val="28"/>
          <w:szCs w:val="28"/>
          <w:lang w:val="uk-UA"/>
        </w:rPr>
        <w:t>Статус навчальної</w:t>
      </w:r>
      <w:r w:rsidRPr="00175FC8">
        <w:rPr>
          <w:rFonts w:ascii="Times New Roman" w:eastAsia="Calibri" w:hAnsi="Times New Roman" w:cs="Times New Roman"/>
          <w:spacing w:val="-11"/>
          <w:sz w:val="28"/>
          <w:szCs w:val="28"/>
          <w:lang w:val="uk-UA"/>
        </w:rPr>
        <w:t xml:space="preserve"> </w:t>
      </w:r>
      <w:r w:rsidRPr="00175FC8">
        <w:rPr>
          <w:rFonts w:ascii="Times New Roman" w:eastAsia="Calibri" w:hAnsi="Times New Roman" w:cs="Times New Roman"/>
          <w:sz w:val="28"/>
          <w:szCs w:val="28"/>
          <w:lang w:val="uk-UA"/>
        </w:rPr>
        <w:t>дисципліни</w:t>
      </w:r>
      <w:r w:rsidRPr="00175FC8">
        <w:rPr>
          <w:rFonts w:ascii="Times New Roman" w:eastAsia="Calibri" w:hAnsi="Times New Roman" w:cs="Times New Roman"/>
          <w:spacing w:val="3"/>
          <w:sz w:val="28"/>
          <w:szCs w:val="28"/>
          <w:lang w:val="uk-UA"/>
        </w:rPr>
        <w:t xml:space="preserve"> </w:t>
      </w:r>
      <w:r w:rsidR="00D3366C" w:rsidRPr="00175FC8">
        <w:rPr>
          <w:rFonts w:ascii="Times New Roman" w:eastAsia="Calibri" w:hAnsi="Times New Roman" w:cs="Times New Roman"/>
          <w:b/>
          <w:i/>
          <w:sz w:val="28"/>
          <w:szCs w:val="28"/>
          <w:lang w:val="uk-UA"/>
        </w:rPr>
        <w:t>обов’язкова</w:t>
      </w:r>
    </w:p>
    <w:p w:rsidR="002278B6" w:rsidRPr="00175FC8" w:rsidRDefault="002278B6" w:rsidP="002278B6">
      <w:pPr>
        <w:widowControl w:val="0"/>
        <w:tabs>
          <w:tab w:val="left" w:pos="8219"/>
        </w:tabs>
        <w:autoSpaceDE w:val="0"/>
        <w:autoSpaceDN w:val="0"/>
        <w:jc w:val="both"/>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Мова</w:t>
      </w:r>
      <w:r w:rsidRPr="00175FC8">
        <w:rPr>
          <w:rFonts w:ascii="Times New Roman" w:eastAsia="Calibri" w:hAnsi="Times New Roman" w:cs="Times New Roman"/>
          <w:spacing w:val="-4"/>
          <w:sz w:val="28"/>
          <w:szCs w:val="28"/>
          <w:lang w:val="uk-UA"/>
        </w:rPr>
        <w:t xml:space="preserve"> </w:t>
      </w:r>
      <w:r w:rsidRPr="00175FC8">
        <w:rPr>
          <w:rFonts w:ascii="Times New Roman" w:eastAsia="Calibri" w:hAnsi="Times New Roman" w:cs="Times New Roman"/>
          <w:sz w:val="28"/>
          <w:szCs w:val="28"/>
          <w:lang w:val="uk-UA"/>
        </w:rPr>
        <w:t xml:space="preserve">навчання </w:t>
      </w:r>
      <w:r w:rsidRPr="00175FC8">
        <w:rPr>
          <w:rFonts w:ascii="Times New Roman" w:eastAsia="Calibri" w:hAnsi="Times New Roman" w:cs="Times New Roman"/>
          <w:b/>
          <w:sz w:val="28"/>
          <w:szCs w:val="28"/>
          <w:lang w:val="uk-UA"/>
        </w:rPr>
        <w:t>українська</w:t>
      </w:r>
    </w:p>
    <w:p w:rsidR="002278B6" w:rsidRPr="00175FC8" w:rsidRDefault="002278B6" w:rsidP="002278B6">
      <w:pPr>
        <w:widowControl w:val="0"/>
        <w:autoSpaceDE w:val="0"/>
        <w:autoSpaceDN w:val="0"/>
        <w:rPr>
          <w:rFonts w:ascii="Times New Roman" w:eastAsia="Calibri" w:hAnsi="Times New Roman" w:cs="Times New Roman"/>
          <w:sz w:val="28"/>
          <w:szCs w:val="28"/>
          <w:lang w:val="uk-UA"/>
        </w:rPr>
      </w:pPr>
    </w:p>
    <w:p w:rsidR="002278B6" w:rsidRPr="00175FC8" w:rsidRDefault="002278B6" w:rsidP="002278B6">
      <w:pPr>
        <w:widowControl w:val="0"/>
        <w:autoSpaceDE w:val="0"/>
        <w:autoSpaceDN w:val="0"/>
        <w:rPr>
          <w:rFonts w:ascii="Times New Roman" w:eastAsia="Calibri" w:hAnsi="Times New Roman" w:cs="Times New Roman"/>
          <w:sz w:val="28"/>
          <w:szCs w:val="28"/>
          <w:lang w:val="uk-UA"/>
        </w:rPr>
      </w:pPr>
    </w:p>
    <w:p w:rsidR="002278B6" w:rsidRPr="00175FC8" w:rsidRDefault="002278B6" w:rsidP="002278B6">
      <w:pPr>
        <w:widowControl w:val="0"/>
        <w:autoSpaceDE w:val="0"/>
        <w:autoSpaceDN w:val="0"/>
        <w:rPr>
          <w:rFonts w:ascii="Times New Roman" w:eastAsia="Calibri" w:hAnsi="Times New Roman" w:cs="Times New Roman"/>
          <w:sz w:val="28"/>
          <w:szCs w:val="28"/>
          <w:lang w:val="uk-UA"/>
        </w:rPr>
      </w:pPr>
    </w:p>
    <w:p w:rsidR="00D3366C" w:rsidRPr="00175FC8" w:rsidRDefault="00D3366C" w:rsidP="002278B6">
      <w:pPr>
        <w:widowControl w:val="0"/>
        <w:autoSpaceDE w:val="0"/>
        <w:autoSpaceDN w:val="0"/>
        <w:rPr>
          <w:rFonts w:ascii="Times New Roman" w:eastAsia="Calibri" w:hAnsi="Times New Roman" w:cs="Times New Roman"/>
          <w:sz w:val="28"/>
          <w:szCs w:val="28"/>
          <w:lang w:val="uk-UA"/>
        </w:rPr>
      </w:pPr>
    </w:p>
    <w:p w:rsidR="00D3366C" w:rsidRPr="00175FC8" w:rsidRDefault="00D3366C" w:rsidP="002278B6">
      <w:pPr>
        <w:widowControl w:val="0"/>
        <w:autoSpaceDE w:val="0"/>
        <w:autoSpaceDN w:val="0"/>
        <w:rPr>
          <w:rFonts w:ascii="Times New Roman" w:eastAsia="Calibri" w:hAnsi="Times New Roman" w:cs="Times New Roman"/>
          <w:sz w:val="28"/>
          <w:szCs w:val="28"/>
          <w:lang w:val="uk-UA"/>
        </w:rPr>
      </w:pPr>
    </w:p>
    <w:p w:rsidR="00D3366C" w:rsidRPr="00175FC8" w:rsidRDefault="00D3366C" w:rsidP="002278B6">
      <w:pPr>
        <w:widowControl w:val="0"/>
        <w:autoSpaceDE w:val="0"/>
        <w:autoSpaceDN w:val="0"/>
        <w:rPr>
          <w:rFonts w:ascii="Times New Roman" w:eastAsia="Calibri" w:hAnsi="Times New Roman" w:cs="Times New Roman"/>
          <w:sz w:val="28"/>
          <w:szCs w:val="28"/>
          <w:lang w:val="uk-UA"/>
        </w:rPr>
      </w:pPr>
    </w:p>
    <w:p w:rsidR="002278B6" w:rsidRPr="00175FC8" w:rsidRDefault="002278B6" w:rsidP="002278B6">
      <w:pPr>
        <w:widowControl w:val="0"/>
        <w:autoSpaceDE w:val="0"/>
        <w:autoSpaceDN w:val="0"/>
        <w:rPr>
          <w:rFonts w:ascii="Times New Roman" w:eastAsia="Calibri" w:hAnsi="Times New Roman" w:cs="Times New Roman"/>
          <w:sz w:val="28"/>
          <w:szCs w:val="28"/>
          <w:lang w:val="uk-UA"/>
        </w:rPr>
      </w:pPr>
    </w:p>
    <w:p w:rsidR="002278B6" w:rsidRPr="00175FC8" w:rsidRDefault="002278B6" w:rsidP="002278B6">
      <w:pPr>
        <w:widowControl w:val="0"/>
        <w:autoSpaceDE w:val="0"/>
        <w:autoSpaceDN w:val="0"/>
        <w:rPr>
          <w:rFonts w:ascii="Times New Roman" w:eastAsia="Calibri" w:hAnsi="Times New Roman" w:cs="Times New Roman"/>
          <w:sz w:val="28"/>
          <w:szCs w:val="28"/>
          <w:lang w:val="uk-UA"/>
        </w:rPr>
      </w:pPr>
    </w:p>
    <w:p w:rsidR="002278B6" w:rsidRPr="00175FC8" w:rsidRDefault="002278B6" w:rsidP="002278B6">
      <w:pPr>
        <w:widowControl w:val="0"/>
        <w:tabs>
          <w:tab w:val="left" w:pos="1729"/>
        </w:tabs>
        <w:autoSpaceDE w:val="0"/>
        <w:autoSpaceDN w:val="0"/>
        <w:jc w:val="center"/>
        <w:outlineLvl w:val="3"/>
        <w:rPr>
          <w:rFonts w:ascii="Times New Roman" w:eastAsia="Calibri" w:hAnsi="Times New Roman" w:cs="Times New Roman"/>
          <w:b/>
          <w:bCs/>
          <w:sz w:val="28"/>
          <w:szCs w:val="28"/>
          <w:lang w:val="uk-UA"/>
        </w:rPr>
      </w:pPr>
      <w:r w:rsidRPr="00175FC8">
        <w:rPr>
          <w:rFonts w:ascii="Times New Roman" w:eastAsia="Calibri" w:hAnsi="Times New Roman" w:cs="Times New Roman"/>
          <w:b/>
          <w:bCs/>
          <w:sz w:val="28"/>
          <w:szCs w:val="28"/>
          <w:lang w:val="uk-UA"/>
        </w:rPr>
        <w:t>Дніпро –</w:t>
      </w:r>
      <w:r w:rsidRPr="00175FC8">
        <w:rPr>
          <w:rFonts w:ascii="Times New Roman" w:eastAsia="Calibri" w:hAnsi="Times New Roman" w:cs="Times New Roman"/>
          <w:b/>
          <w:bCs/>
          <w:spacing w:val="-4"/>
          <w:sz w:val="28"/>
          <w:szCs w:val="28"/>
          <w:lang w:val="uk-UA"/>
        </w:rPr>
        <w:t xml:space="preserve"> </w:t>
      </w:r>
      <w:r w:rsidRPr="00175FC8">
        <w:rPr>
          <w:rFonts w:ascii="Times New Roman" w:eastAsia="Calibri" w:hAnsi="Times New Roman" w:cs="Times New Roman"/>
          <w:b/>
          <w:bCs/>
          <w:sz w:val="28"/>
          <w:szCs w:val="28"/>
          <w:lang w:val="uk-UA"/>
        </w:rPr>
        <w:t>2023</w:t>
      </w:r>
    </w:p>
    <w:p w:rsidR="002278B6" w:rsidRPr="00175FC8" w:rsidRDefault="002278B6" w:rsidP="002278B6">
      <w:pPr>
        <w:pStyle w:val="4"/>
        <w:tabs>
          <w:tab w:val="left" w:pos="1729"/>
        </w:tabs>
        <w:ind w:left="0" w:right="4"/>
        <w:jc w:val="center"/>
        <w:rPr>
          <w:lang w:val="uk-UA"/>
        </w:rPr>
        <w:sectPr w:rsidR="002278B6" w:rsidRPr="00175FC8" w:rsidSect="0087711C">
          <w:headerReference w:type="default" r:id="rId7"/>
          <w:pgSz w:w="11910" w:h="16850"/>
          <w:pgMar w:top="1134" w:right="851" w:bottom="1134" w:left="1418" w:header="0" w:footer="0" w:gutter="0"/>
          <w:cols w:space="720"/>
          <w:titlePg/>
          <w:docGrid w:linePitch="326"/>
        </w:sectPr>
      </w:pPr>
    </w:p>
    <w:tbl>
      <w:tblPr>
        <w:tblW w:w="9636" w:type="dxa"/>
        <w:tblLayout w:type="fixed"/>
        <w:tblLook w:val="04A0" w:firstRow="1" w:lastRow="0" w:firstColumn="1" w:lastColumn="0" w:noHBand="0" w:noVBand="1"/>
      </w:tblPr>
      <w:tblGrid>
        <w:gridCol w:w="4392"/>
        <w:gridCol w:w="992"/>
        <w:gridCol w:w="4252"/>
      </w:tblGrid>
      <w:tr w:rsidR="00E548DF" w:rsidRPr="00E548DF" w:rsidTr="00E548DF">
        <w:tc>
          <w:tcPr>
            <w:tcW w:w="4393" w:type="dxa"/>
            <w:hideMark/>
          </w:tcPr>
          <w:p w:rsidR="00E548DF" w:rsidRPr="00E548DF" w:rsidRDefault="00E548DF" w:rsidP="00E548DF">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E548DF">
              <w:rPr>
                <w:rFonts w:ascii="Times New Roman" w:eastAsia="Times New Roman" w:hAnsi="Times New Roman" w:cs="Times New Roman"/>
                <w:b/>
                <w:color w:val="000000"/>
                <w:sz w:val="28"/>
                <w:szCs w:val="28"/>
                <w:lang w:val="uk-UA"/>
              </w:rPr>
              <w:lastRenderedPageBreak/>
              <w:t>ЗАТВЕРДЖЕНО</w:t>
            </w:r>
          </w:p>
        </w:tc>
        <w:tc>
          <w:tcPr>
            <w:tcW w:w="992" w:type="dxa"/>
          </w:tcPr>
          <w:p w:rsidR="00E548DF" w:rsidRPr="00E548DF" w:rsidRDefault="00E548DF" w:rsidP="00E548DF">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hideMark/>
          </w:tcPr>
          <w:p w:rsidR="00E548DF" w:rsidRPr="00E548DF" w:rsidRDefault="00E548DF" w:rsidP="00E548DF">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E548DF">
              <w:rPr>
                <w:rFonts w:ascii="Times New Roman" w:eastAsia="Times New Roman" w:hAnsi="Times New Roman" w:cs="Times New Roman"/>
                <w:b/>
                <w:color w:val="000000"/>
                <w:sz w:val="28"/>
                <w:szCs w:val="28"/>
                <w:lang w:val="uk-UA"/>
              </w:rPr>
              <w:t>СХВАЛЕНО</w:t>
            </w:r>
          </w:p>
        </w:tc>
      </w:tr>
      <w:tr w:rsidR="00E548DF" w:rsidRPr="00E548DF" w:rsidTr="00E548DF">
        <w:tc>
          <w:tcPr>
            <w:tcW w:w="4393" w:type="dxa"/>
            <w:hideMark/>
          </w:tcPr>
          <w:p w:rsidR="00E548DF" w:rsidRPr="00E548DF" w:rsidRDefault="00E548DF" w:rsidP="00E548DF">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r w:rsidRPr="00E548DF">
              <w:rPr>
                <w:rFonts w:ascii="Times New Roman" w:eastAsia="Times New Roman" w:hAnsi="Times New Roman" w:cs="Times New Roman"/>
                <w:color w:val="000000"/>
                <w:sz w:val="28"/>
                <w:szCs w:val="28"/>
                <w:lang w:val="uk-UA"/>
              </w:rPr>
              <w:t>Навчально-методичною радою</w:t>
            </w:r>
          </w:p>
          <w:p w:rsidR="00E548DF" w:rsidRPr="00E548DF" w:rsidRDefault="00E548DF" w:rsidP="00E548DF">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sz w:val="28"/>
                <w:szCs w:val="28"/>
                <w:lang w:val="uk-UA"/>
              </w:rPr>
            </w:pPr>
            <w:r w:rsidRPr="00E548DF">
              <w:rPr>
                <w:rFonts w:ascii="Times New Roman" w:eastAsia="Times New Roman" w:hAnsi="Times New Roman" w:cs="Times New Roman"/>
                <w:color w:val="000000"/>
                <w:sz w:val="28"/>
                <w:szCs w:val="28"/>
                <w:lang w:val="uk-UA"/>
              </w:rPr>
              <w:t>Дніпропетровського державного університету  внутрішніх справ</w:t>
            </w:r>
          </w:p>
        </w:tc>
        <w:tc>
          <w:tcPr>
            <w:tcW w:w="992" w:type="dxa"/>
          </w:tcPr>
          <w:p w:rsidR="00E548DF" w:rsidRPr="00E548DF" w:rsidRDefault="00E548DF" w:rsidP="00E548DF">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hideMark/>
          </w:tcPr>
          <w:p w:rsidR="00E548DF" w:rsidRPr="00E548DF" w:rsidRDefault="00E548DF" w:rsidP="00E548DF">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E548DF">
              <w:rPr>
                <w:rFonts w:ascii="Times New Roman" w:eastAsia="Times New Roman" w:hAnsi="Times New Roman" w:cs="Times New Roman"/>
                <w:color w:val="000000"/>
                <w:sz w:val="28"/>
                <w:szCs w:val="28"/>
                <w:lang w:val="uk-UA"/>
              </w:rPr>
              <w:t>Вченою радою Навчально-наукового інституту права та іннова</w:t>
            </w:r>
            <w:bookmarkStart w:id="0" w:name="_GoBack"/>
            <w:bookmarkEnd w:id="0"/>
            <w:r w:rsidRPr="00E548DF">
              <w:rPr>
                <w:rFonts w:ascii="Times New Roman" w:eastAsia="Times New Roman" w:hAnsi="Times New Roman" w:cs="Times New Roman"/>
                <w:color w:val="000000"/>
                <w:sz w:val="28"/>
                <w:szCs w:val="28"/>
                <w:lang w:val="uk-UA"/>
              </w:rPr>
              <w:t xml:space="preserve">ційної освіти </w:t>
            </w:r>
          </w:p>
        </w:tc>
      </w:tr>
      <w:tr w:rsidR="00E548DF" w:rsidRPr="00E548DF" w:rsidTr="00E548DF">
        <w:tc>
          <w:tcPr>
            <w:tcW w:w="4393" w:type="dxa"/>
            <w:hideMark/>
          </w:tcPr>
          <w:p w:rsidR="00E548DF" w:rsidRPr="00E548DF" w:rsidRDefault="00E548DF" w:rsidP="00E548DF">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E548DF">
              <w:rPr>
                <w:rFonts w:ascii="Times New Roman" w:eastAsia="Times New Roman" w:hAnsi="Times New Roman" w:cs="Times New Roman"/>
                <w:color w:val="000000"/>
                <w:sz w:val="28"/>
                <w:szCs w:val="28"/>
                <w:lang w:val="uk-UA"/>
              </w:rPr>
              <w:t xml:space="preserve">Протокол від 31.08.2023 №1    </w:t>
            </w:r>
          </w:p>
        </w:tc>
        <w:tc>
          <w:tcPr>
            <w:tcW w:w="992" w:type="dxa"/>
          </w:tcPr>
          <w:p w:rsidR="00E548DF" w:rsidRPr="00E548DF" w:rsidRDefault="00E548DF" w:rsidP="00E548DF">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hideMark/>
          </w:tcPr>
          <w:p w:rsidR="00E548DF" w:rsidRPr="00E548DF" w:rsidRDefault="00E548DF" w:rsidP="00E548DF">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sz w:val="28"/>
                <w:szCs w:val="28"/>
                <w:lang w:val="uk-UA"/>
              </w:rPr>
            </w:pPr>
            <w:r w:rsidRPr="00E548DF">
              <w:rPr>
                <w:rFonts w:ascii="Times New Roman" w:eastAsia="Times New Roman" w:hAnsi="Times New Roman" w:cs="Times New Roman"/>
                <w:color w:val="000000"/>
                <w:sz w:val="28"/>
                <w:szCs w:val="28"/>
                <w:lang w:val="uk-UA"/>
              </w:rPr>
              <w:t xml:space="preserve">Протокол від 29.08.2023 №1          </w:t>
            </w:r>
          </w:p>
        </w:tc>
      </w:tr>
      <w:tr w:rsidR="00E548DF" w:rsidRPr="00E548DF" w:rsidTr="00E548DF">
        <w:tc>
          <w:tcPr>
            <w:tcW w:w="4393" w:type="dxa"/>
          </w:tcPr>
          <w:p w:rsidR="00E548DF" w:rsidRPr="00E548DF" w:rsidRDefault="00E548DF" w:rsidP="00E548DF">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color w:val="000000"/>
                <w:sz w:val="28"/>
                <w:szCs w:val="28"/>
                <w:lang w:val="uk-UA"/>
              </w:rPr>
            </w:pPr>
          </w:p>
        </w:tc>
        <w:tc>
          <w:tcPr>
            <w:tcW w:w="992" w:type="dxa"/>
          </w:tcPr>
          <w:p w:rsidR="00E548DF" w:rsidRPr="00E548DF" w:rsidRDefault="00E548DF" w:rsidP="00E548DF">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tcPr>
          <w:p w:rsidR="00E548DF" w:rsidRPr="00E548DF" w:rsidRDefault="00E548DF" w:rsidP="00E548DF">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p>
        </w:tc>
      </w:tr>
    </w:tbl>
    <w:p w:rsidR="002278B6" w:rsidRPr="00175FC8" w:rsidRDefault="002278B6" w:rsidP="002278B6">
      <w:pPr>
        <w:pStyle w:val="a7"/>
        <w:tabs>
          <w:tab w:val="left" w:pos="9694"/>
        </w:tabs>
        <w:spacing w:line="242" w:lineRule="auto"/>
        <w:ind w:right="-78"/>
        <w:jc w:val="both"/>
        <w:rPr>
          <w:b/>
          <w:lang w:val="uk-UA"/>
        </w:rPr>
      </w:pPr>
      <w:r w:rsidRPr="00175FC8">
        <w:rPr>
          <w:b/>
          <w:lang w:val="uk-UA"/>
        </w:rPr>
        <w:t xml:space="preserve">ПОГОДЖЕНО </w:t>
      </w:r>
    </w:p>
    <w:p w:rsidR="002278B6" w:rsidRPr="00175FC8" w:rsidRDefault="002278B6" w:rsidP="002278B6">
      <w:pPr>
        <w:pStyle w:val="a7"/>
        <w:tabs>
          <w:tab w:val="left" w:pos="9694"/>
        </w:tabs>
        <w:spacing w:line="242" w:lineRule="auto"/>
        <w:ind w:right="-78"/>
        <w:jc w:val="both"/>
        <w:rPr>
          <w:lang w:val="uk-UA"/>
        </w:rPr>
      </w:pPr>
      <w:r w:rsidRPr="00175FC8">
        <w:rPr>
          <w:lang w:val="uk-UA"/>
        </w:rPr>
        <w:t xml:space="preserve">Гарант освітньої програми </w:t>
      </w:r>
      <w:r w:rsidR="00B73607" w:rsidRPr="00175FC8">
        <w:rPr>
          <w:i/>
          <w:lang w:val="uk-UA"/>
        </w:rPr>
        <w:t>«Публічне управління та адміністрування»</w:t>
      </w:r>
    </w:p>
    <w:p w:rsidR="002278B6" w:rsidRPr="00175FC8" w:rsidRDefault="002278B6" w:rsidP="002278B6">
      <w:pPr>
        <w:pStyle w:val="a7"/>
        <w:tabs>
          <w:tab w:val="left" w:pos="9694"/>
        </w:tabs>
        <w:spacing w:line="242" w:lineRule="auto"/>
        <w:ind w:left="709" w:right="-78"/>
        <w:jc w:val="both"/>
        <w:rPr>
          <w:lang w:val="uk-UA"/>
        </w:rPr>
      </w:pPr>
      <w:r w:rsidRPr="00175FC8">
        <w:rPr>
          <w:lang w:val="uk-UA"/>
        </w:rPr>
        <w:t xml:space="preserve">                             </w:t>
      </w:r>
      <w:r w:rsidR="00B73607" w:rsidRPr="00175FC8">
        <w:rPr>
          <w:lang w:val="uk-UA"/>
        </w:rPr>
        <w:t>__________________ _______</w:t>
      </w:r>
      <w:r w:rsidR="00B73607" w:rsidRPr="00175FC8">
        <w:rPr>
          <w:u w:val="single"/>
          <w:lang w:val="uk-UA"/>
        </w:rPr>
        <w:t>Анна МУНЬКО</w:t>
      </w:r>
      <w:r w:rsidRPr="00175FC8">
        <w:rPr>
          <w:lang w:val="uk-UA"/>
        </w:rPr>
        <w:t xml:space="preserve">_________ </w:t>
      </w:r>
    </w:p>
    <w:p w:rsidR="002278B6" w:rsidRPr="00175FC8" w:rsidRDefault="002278B6" w:rsidP="002278B6">
      <w:pPr>
        <w:pStyle w:val="a7"/>
        <w:tabs>
          <w:tab w:val="left" w:pos="9694"/>
        </w:tabs>
        <w:spacing w:line="242" w:lineRule="auto"/>
        <w:ind w:right="-78"/>
        <w:jc w:val="both"/>
        <w:rPr>
          <w:i/>
          <w:sz w:val="24"/>
          <w:szCs w:val="24"/>
          <w:lang w:val="uk-UA"/>
        </w:rPr>
      </w:pPr>
      <w:r w:rsidRPr="00175FC8">
        <w:rPr>
          <w:i/>
          <w:sz w:val="24"/>
          <w:szCs w:val="24"/>
          <w:lang w:val="uk-UA"/>
        </w:rPr>
        <w:t xml:space="preserve">                                                      (підпис)                                      (ім’я та прізвище)</w:t>
      </w:r>
    </w:p>
    <w:p w:rsidR="002278B6" w:rsidRPr="00175FC8" w:rsidRDefault="002278B6" w:rsidP="002278B6">
      <w:pPr>
        <w:pStyle w:val="a7"/>
        <w:tabs>
          <w:tab w:val="left" w:pos="9897"/>
        </w:tabs>
        <w:jc w:val="both"/>
        <w:rPr>
          <w:lang w:val="uk-UA"/>
        </w:rPr>
      </w:pPr>
    </w:p>
    <w:p w:rsidR="002278B6" w:rsidRPr="00175FC8" w:rsidRDefault="002278B6" w:rsidP="002278B6">
      <w:pPr>
        <w:pStyle w:val="a7"/>
        <w:tabs>
          <w:tab w:val="left" w:pos="9897"/>
        </w:tabs>
        <w:jc w:val="both"/>
        <w:rPr>
          <w:i/>
          <w:lang w:val="uk-UA"/>
        </w:rPr>
      </w:pPr>
      <w:r w:rsidRPr="00175FC8">
        <w:rPr>
          <w:lang w:val="uk-UA"/>
        </w:rPr>
        <w:t>Розглянуто на засіданні</w:t>
      </w:r>
      <w:r w:rsidRPr="00175FC8">
        <w:rPr>
          <w:spacing w:val="-12"/>
          <w:lang w:val="uk-UA"/>
        </w:rPr>
        <w:t xml:space="preserve"> </w:t>
      </w:r>
      <w:r w:rsidRPr="00175FC8">
        <w:rPr>
          <w:lang w:val="uk-UA"/>
        </w:rPr>
        <w:t xml:space="preserve">кафедри </w:t>
      </w:r>
      <w:r w:rsidR="00B73607" w:rsidRPr="00175FC8">
        <w:rPr>
          <w:i/>
          <w:lang w:val="uk-UA"/>
        </w:rPr>
        <w:t>управління та адміністрування Навчально-наукового інституту права та інноваційної освіти</w:t>
      </w:r>
    </w:p>
    <w:p w:rsidR="002278B6" w:rsidRPr="00175FC8" w:rsidRDefault="00B73607" w:rsidP="002278B6">
      <w:pPr>
        <w:pStyle w:val="a7"/>
        <w:tabs>
          <w:tab w:val="left" w:pos="9694"/>
        </w:tabs>
        <w:spacing w:line="242" w:lineRule="auto"/>
        <w:ind w:right="-78"/>
        <w:jc w:val="both"/>
        <w:rPr>
          <w:lang w:val="uk-UA"/>
        </w:rPr>
      </w:pPr>
      <w:r w:rsidRPr="00175FC8">
        <w:rPr>
          <w:lang w:val="uk-UA"/>
        </w:rPr>
        <w:t>Протокол від 28.08.2023 р. № 22</w:t>
      </w:r>
      <w:r w:rsidR="002278B6" w:rsidRPr="00175FC8">
        <w:rPr>
          <w:lang w:val="uk-UA"/>
        </w:rPr>
        <w:t xml:space="preserve">   </w:t>
      </w:r>
    </w:p>
    <w:p w:rsidR="002278B6" w:rsidRPr="00175FC8" w:rsidRDefault="002278B6" w:rsidP="002278B6">
      <w:pPr>
        <w:pStyle w:val="a7"/>
        <w:tabs>
          <w:tab w:val="left" w:pos="9694"/>
        </w:tabs>
        <w:spacing w:line="242" w:lineRule="auto"/>
        <w:ind w:right="-78"/>
        <w:jc w:val="both"/>
        <w:rPr>
          <w:lang w:val="uk-UA"/>
        </w:rPr>
      </w:pPr>
    </w:p>
    <w:p w:rsidR="002278B6" w:rsidRPr="00175FC8" w:rsidRDefault="00A4323E" w:rsidP="002278B6">
      <w:pPr>
        <w:pStyle w:val="a7"/>
        <w:tabs>
          <w:tab w:val="left" w:pos="9694"/>
        </w:tabs>
        <w:spacing w:line="242" w:lineRule="auto"/>
        <w:ind w:right="-78"/>
        <w:jc w:val="both"/>
        <w:rPr>
          <w:lang w:val="uk-UA"/>
        </w:rPr>
      </w:pPr>
      <w:r w:rsidRPr="00175FC8">
        <w:rPr>
          <w:i/>
          <w:lang w:val="uk-UA"/>
        </w:rPr>
        <w:t>Галузеве управління</w:t>
      </w:r>
      <w:r w:rsidR="002278B6" w:rsidRPr="00175FC8">
        <w:rPr>
          <w:lang w:val="uk-UA"/>
        </w:rPr>
        <w:t xml:space="preserve"> // Робоча програма навчальної дисципліни. – Дніпро</w:t>
      </w:r>
      <w:r w:rsidR="002278B6" w:rsidRPr="00175FC8">
        <w:rPr>
          <w:spacing w:val="31"/>
          <w:lang w:val="uk-UA"/>
        </w:rPr>
        <w:t xml:space="preserve"> </w:t>
      </w:r>
      <w:r w:rsidR="002278B6" w:rsidRPr="00175FC8">
        <w:rPr>
          <w:lang w:val="uk-UA"/>
        </w:rPr>
        <w:t>:</w:t>
      </w:r>
      <w:r w:rsidR="002278B6" w:rsidRPr="00175FC8">
        <w:rPr>
          <w:spacing w:val="33"/>
          <w:lang w:val="uk-UA"/>
        </w:rPr>
        <w:t xml:space="preserve"> </w:t>
      </w:r>
      <w:r w:rsidR="002278B6" w:rsidRPr="00175FC8">
        <w:rPr>
          <w:lang w:val="uk-UA"/>
        </w:rPr>
        <w:t>Дніпропетровський</w:t>
      </w:r>
      <w:r w:rsidR="002278B6" w:rsidRPr="00175FC8">
        <w:rPr>
          <w:spacing w:val="33"/>
          <w:lang w:val="uk-UA"/>
        </w:rPr>
        <w:t xml:space="preserve"> </w:t>
      </w:r>
      <w:r w:rsidR="002278B6" w:rsidRPr="00175FC8">
        <w:rPr>
          <w:lang w:val="uk-UA"/>
        </w:rPr>
        <w:t>державний</w:t>
      </w:r>
      <w:r w:rsidR="002278B6" w:rsidRPr="00175FC8">
        <w:rPr>
          <w:spacing w:val="32"/>
          <w:lang w:val="uk-UA"/>
        </w:rPr>
        <w:t xml:space="preserve"> </w:t>
      </w:r>
      <w:r w:rsidR="002278B6" w:rsidRPr="00175FC8">
        <w:rPr>
          <w:lang w:val="uk-UA"/>
        </w:rPr>
        <w:t>університет</w:t>
      </w:r>
      <w:r w:rsidR="002278B6" w:rsidRPr="00175FC8">
        <w:rPr>
          <w:spacing w:val="32"/>
          <w:lang w:val="uk-UA"/>
        </w:rPr>
        <w:t xml:space="preserve"> </w:t>
      </w:r>
      <w:r w:rsidR="002278B6" w:rsidRPr="00175FC8">
        <w:rPr>
          <w:lang w:val="uk-UA"/>
        </w:rPr>
        <w:t>внутрішніх</w:t>
      </w:r>
      <w:r w:rsidR="002278B6" w:rsidRPr="00175FC8">
        <w:rPr>
          <w:spacing w:val="33"/>
          <w:lang w:val="uk-UA"/>
        </w:rPr>
        <w:t xml:space="preserve"> </w:t>
      </w:r>
      <w:r w:rsidR="002278B6" w:rsidRPr="00175FC8">
        <w:rPr>
          <w:lang w:val="uk-UA"/>
        </w:rPr>
        <w:t>справ,</w:t>
      </w:r>
      <w:r w:rsidR="002278B6" w:rsidRPr="00175FC8">
        <w:rPr>
          <w:spacing w:val="28"/>
          <w:lang w:val="uk-UA"/>
        </w:rPr>
        <w:t xml:space="preserve"> </w:t>
      </w:r>
      <w:r w:rsidRPr="00175FC8">
        <w:rPr>
          <w:i/>
          <w:lang w:val="uk-UA"/>
        </w:rPr>
        <w:t>2023</w:t>
      </w:r>
      <w:r w:rsidR="002278B6" w:rsidRPr="00175FC8">
        <w:rPr>
          <w:i/>
          <w:lang w:val="uk-UA"/>
        </w:rPr>
        <w:t>.</w:t>
      </w:r>
      <w:r w:rsidR="002278B6" w:rsidRPr="00175FC8">
        <w:rPr>
          <w:spacing w:val="36"/>
          <w:lang w:val="uk-UA"/>
        </w:rPr>
        <w:t xml:space="preserve"> </w:t>
      </w:r>
      <w:r w:rsidR="002278B6" w:rsidRPr="00175FC8">
        <w:rPr>
          <w:lang w:val="uk-UA"/>
        </w:rPr>
        <w:t xml:space="preserve">–  </w:t>
      </w:r>
      <w:r w:rsidRPr="00175FC8">
        <w:rPr>
          <w:i/>
          <w:lang w:val="uk-UA"/>
        </w:rPr>
        <w:t>10</w:t>
      </w:r>
      <w:r w:rsidR="002278B6" w:rsidRPr="00175FC8">
        <w:rPr>
          <w:lang w:val="uk-UA"/>
        </w:rPr>
        <w:t xml:space="preserve"> с.</w:t>
      </w:r>
    </w:p>
    <w:p w:rsidR="002278B6" w:rsidRPr="00175FC8" w:rsidRDefault="002278B6" w:rsidP="002278B6">
      <w:pPr>
        <w:pStyle w:val="a7"/>
        <w:rPr>
          <w:sz w:val="23"/>
          <w:lang w:val="uk-UA"/>
        </w:rPr>
      </w:pPr>
    </w:p>
    <w:p w:rsidR="002278B6" w:rsidRPr="00175FC8" w:rsidRDefault="00A4323E" w:rsidP="002278B6">
      <w:pPr>
        <w:pStyle w:val="4"/>
        <w:ind w:left="0"/>
        <w:rPr>
          <w:b w:val="0"/>
          <w:lang w:val="uk-UA"/>
        </w:rPr>
      </w:pPr>
      <w:r w:rsidRPr="00175FC8">
        <w:rPr>
          <w:lang w:val="uk-UA"/>
        </w:rPr>
        <w:t>РОЗРОБНИК</w:t>
      </w:r>
      <w:r w:rsidR="002278B6" w:rsidRPr="00175FC8">
        <w:rPr>
          <w:b w:val="0"/>
          <w:lang w:val="uk-UA"/>
        </w:rPr>
        <w:t>:</w:t>
      </w:r>
    </w:p>
    <w:p w:rsidR="002278B6" w:rsidRPr="00175FC8" w:rsidRDefault="00326317" w:rsidP="00A4323E">
      <w:pPr>
        <w:pStyle w:val="a7"/>
        <w:ind w:left="720"/>
        <w:rPr>
          <w:i/>
          <w:sz w:val="26"/>
          <w:lang w:val="uk-UA"/>
        </w:rPr>
      </w:pPr>
      <w:r w:rsidRPr="00326317">
        <w:rPr>
          <w:rFonts w:eastAsia="Times New Roman"/>
          <w:i/>
          <w:lang w:val="uk-UA"/>
        </w:rPr>
        <w:t>професор кафедри управління та адміністрування навчально-наукового інституту права та інноваційної освіти Дніпропетровського державного університету внутрішніх справ, доктор наук з державного управління, доцент, Трещов Мирослав Миколайович</w:t>
      </w:r>
    </w:p>
    <w:p w:rsidR="002278B6" w:rsidRPr="00175FC8" w:rsidRDefault="002278B6" w:rsidP="002278B6">
      <w:pPr>
        <w:pStyle w:val="a7"/>
        <w:rPr>
          <w:sz w:val="36"/>
          <w:lang w:val="uk-UA"/>
        </w:rPr>
      </w:pPr>
    </w:p>
    <w:p w:rsidR="002278B6" w:rsidRPr="00175FC8" w:rsidRDefault="002278B6" w:rsidP="002278B6">
      <w:pPr>
        <w:pStyle w:val="4"/>
        <w:spacing w:line="320" w:lineRule="exact"/>
        <w:ind w:left="0"/>
        <w:rPr>
          <w:lang w:val="uk-UA"/>
        </w:rPr>
      </w:pPr>
      <w:r w:rsidRPr="00175FC8">
        <w:rPr>
          <w:lang w:val="uk-UA"/>
        </w:rPr>
        <w:t>РЕЦЕНЗЕНТИ:</w:t>
      </w:r>
    </w:p>
    <w:p w:rsidR="002278B6" w:rsidRPr="00175FC8" w:rsidRDefault="00A4323E" w:rsidP="00A4323E">
      <w:pPr>
        <w:pStyle w:val="a7"/>
        <w:numPr>
          <w:ilvl w:val="0"/>
          <w:numId w:val="6"/>
        </w:numPr>
        <w:rPr>
          <w:i/>
          <w:sz w:val="26"/>
          <w:lang w:val="uk-UA"/>
        </w:rPr>
      </w:pPr>
      <w:r w:rsidRPr="00175FC8">
        <w:rPr>
          <w:i/>
          <w:lang w:val="uk-UA"/>
        </w:rPr>
        <w:t>професор кафедри економіки та соціально-трудових відносин Університету митної справи та фінансів, доктор наук з державного управління, професор</w:t>
      </w:r>
      <w:r w:rsidR="002278B6" w:rsidRPr="00175FC8">
        <w:rPr>
          <w:i/>
          <w:lang w:val="uk-UA"/>
        </w:rPr>
        <w:t>,</w:t>
      </w:r>
      <w:r w:rsidRPr="00175FC8">
        <w:rPr>
          <w:i/>
          <w:lang w:val="uk-UA"/>
        </w:rPr>
        <w:t xml:space="preserve"> Бобровська Олена</w:t>
      </w:r>
      <w:r w:rsidR="002278B6" w:rsidRPr="00175FC8">
        <w:rPr>
          <w:i/>
          <w:lang w:val="uk-UA"/>
        </w:rPr>
        <w:t xml:space="preserve"> </w:t>
      </w:r>
      <w:r w:rsidRPr="00175FC8">
        <w:rPr>
          <w:i/>
          <w:lang w:val="uk-UA"/>
        </w:rPr>
        <w:t>Юріївна</w:t>
      </w:r>
      <w:r w:rsidR="002278B6" w:rsidRPr="00175FC8">
        <w:rPr>
          <w:i/>
          <w:lang w:val="uk-UA"/>
        </w:rPr>
        <w:t>;</w:t>
      </w:r>
    </w:p>
    <w:p w:rsidR="002278B6" w:rsidRPr="00175FC8" w:rsidRDefault="00A4323E" w:rsidP="00A4323E">
      <w:pPr>
        <w:pStyle w:val="a7"/>
        <w:numPr>
          <w:ilvl w:val="0"/>
          <w:numId w:val="6"/>
        </w:numPr>
        <w:rPr>
          <w:i/>
          <w:sz w:val="26"/>
          <w:lang w:val="uk-UA"/>
        </w:rPr>
      </w:pPr>
      <w:r w:rsidRPr="00175FC8">
        <w:rPr>
          <w:i/>
          <w:lang w:val="uk-UA"/>
        </w:rPr>
        <w:t>доцент кафедри державного управління і місцевого самоврядування НТУ «Дніпровська політехніка», кандидат наук з державного управління, доцент, Матвеєва Ольга Юріївна</w:t>
      </w:r>
      <w:r w:rsidR="002278B6" w:rsidRPr="00175FC8">
        <w:rPr>
          <w:i/>
          <w:lang w:val="uk-UA"/>
        </w:rPr>
        <w:t>.</w:t>
      </w:r>
    </w:p>
    <w:p w:rsidR="002278B6" w:rsidRPr="00175FC8" w:rsidRDefault="002278B6" w:rsidP="002278B6">
      <w:pPr>
        <w:pStyle w:val="a9"/>
        <w:jc w:val="both"/>
        <w:rPr>
          <w:szCs w:val="28"/>
        </w:rPr>
      </w:pPr>
    </w:p>
    <w:p w:rsidR="002278B6" w:rsidRPr="00175FC8" w:rsidRDefault="002278B6" w:rsidP="002278B6">
      <w:pPr>
        <w:pStyle w:val="a7"/>
        <w:ind w:left="720"/>
        <w:jc w:val="center"/>
        <w:rPr>
          <w:b/>
          <w:lang w:val="uk-UA"/>
        </w:rPr>
      </w:pPr>
      <w:r w:rsidRPr="00175FC8">
        <w:rPr>
          <w:b/>
          <w:lang w:val="uk-UA"/>
        </w:rPr>
        <w:t>Лист оновлення та перезатвердження робочої програми навчальної дисципліни</w:t>
      </w:r>
    </w:p>
    <w:p w:rsidR="002278B6" w:rsidRPr="00175FC8" w:rsidRDefault="002278B6" w:rsidP="002278B6">
      <w:pPr>
        <w:pStyle w:val="a7"/>
        <w:ind w:left="720"/>
        <w:jc w:val="center"/>
        <w:rPr>
          <w:b/>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175FC8" w:rsidRPr="00175FC8" w:rsidTr="002278B6">
        <w:tc>
          <w:tcPr>
            <w:tcW w:w="1923" w:type="dxa"/>
            <w:shd w:val="clear" w:color="auto" w:fill="auto"/>
          </w:tcPr>
          <w:p w:rsidR="002278B6" w:rsidRPr="00175FC8" w:rsidRDefault="002278B6" w:rsidP="0087711C">
            <w:pPr>
              <w:pStyle w:val="a7"/>
              <w:rPr>
                <w:b/>
                <w:sz w:val="24"/>
                <w:szCs w:val="24"/>
                <w:lang w:val="uk-UA"/>
              </w:rPr>
            </w:pPr>
            <w:r w:rsidRPr="00175FC8">
              <w:rPr>
                <w:sz w:val="24"/>
                <w:szCs w:val="24"/>
                <w:lang w:val="uk-UA"/>
              </w:rPr>
              <w:t>Навчальний рік</w:t>
            </w:r>
          </w:p>
        </w:tc>
        <w:tc>
          <w:tcPr>
            <w:tcW w:w="2994" w:type="dxa"/>
            <w:shd w:val="clear" w:color="auto" w:fill="auto"/>
          </w:tcPr>
          <w:p w:rsidR="002278B6" w:rsidRPr="00175FC8" w:rsidRDefault="002278B6" w:rsidP="0087711C">
            <w:pPr>
              <w:pStyle w:val="a7"/>
              <w:rPr>
                <w:b/>
                <w:sz w:val="24"/>
                <w:szCs w:val="24"/>
                <w:lang w:val="uk-UA"/>
              </w:rPr>
            </w:pPr>
            <w:r w:rsidRPr="00175FC8">
              <w:rPr>
                <w:sz w:val="24"/>
                <w:szCs w:val="24"/>
                <w:lang w:val="uk-UA"/>
              </w:rPr>
              <w:t>Дата засідання кафедри, протокол – розробника РПНД</w:t>
            </w:r>
          </w:p>
        </w:tc>
        <w:tc>
          <w:tcPr>
            <w:tcW w:w="2126" w:type="dxa"/>
            <w:shd w:val="clear" w:color="auto" w:fill="auto"/>
          </w:tcPr>
          <w:p w:rsidR="002278B6" w:rsidRPr="00175FC8" w:rsidRDefault="002278B6" w:rsidP="0087711C">
            <w:pPr>
              <w:pStyle w:val="a7"/>
              <w:rPr>
                <w:b/>
                <w:i/>
                <w:sz w:val="24"/>
                <w:szCs w:val="24"/>
                <w:lang w:val="uk-UA"/>
              </w:rPr>
            </w:pPr>
            <w:r w:rsidRPr="00175FC8">
              <w:rPr>
                <w:b/>
                <w:i/>
                <w:sz w:val="24"/>
                <w:szCs w:val="24"/>
                <w:lang w:val="uk-UA"/>
              </w:rPr>
              <w:t xml:space="preserve">Зміст змін </w:t>
            </w:r>
          </w:p>
        </w:tc>
        <w:tc>
          <w:tcPr>
            <w:tcW w:w="2596" w:type="dxa"/>
            <w:shd w:val="clear" w:color="auto" w:fill="auto"/>
          </w:tcPr>
          <w:p w:rsidR="002278B6" w:rsidRPr="00175FC8" w:rsidRDefault="002278B6" w:rsidP="0087711C">
            <w:pPr>
              <w:pStyle w:val="a7"/>
              <w:rPr>
                <w:b/>
                <w:sz w:val="24"/>
                <w:szCs w:val="24"/>
                <w:lang w:val="uk-UA"/>
              </w:rPr>
            </w:pPr>
            <w:r w:rsidRPr="00175FC8">
              <w:rPr>
                <w:sz w:val="24"/>
                <w:szCs w:val="24"/>
                <w:lang w:val="uk-UA"/>
              </w:rPr>
              <w:t>Підпис завідувача</w:t>
            </w:r>
          </w:p>
        </w:tc>
      </w:tr>
      <w:tr w:rsidR="00175FC8" w:rsidRPr="00175FC8" w:rsidTr="002278B6">
        <w:tc>
          <w:tcPr>
            <w:tcW w:w="1923" w:type="dxa"/>
            <w:shd w:val="clear" w:color="auto" w:fill="auto"/>
          </w:tcPr>
          <w:p w:rsidR="002278B6" w:rsidRPr="00175FC8" w:rsidRDefault="002278B6" w:rsidP="0087711C">
            <w:pPr>
              <w:pStyle w:val="a7"/>
              <w:rPr>
                <w:b/>
                <w:lang w:val="uk-UA"/>
              </w:rPr>
            </w:pPr>
            <w:r w:rsidRPr="00175FC8">
              <w:rPr>
                <w:b/>
                <w:lang w:val="uk-UA"/>
              </w:rPr>
              <w:t>20__/20__</w:t>
            </w:r>
          </w:p>
        </w:tc>
        <w:tc>
          <w:tcPr>
            <w:tcW w:w="2994" w:type="dxa"/>
            <w:shd w:val="clear" w:color="auto" w:fill="auto"/>
          </w:tcPr>
          <w:p w:rsidR="002278B6" w:rsidRPr="00175FC8" w:rsidRDefault="002278B6" w:rsidP="0087711C">
            <w:pPr>
              <w:pStyle w:val="a7"/>
              <w:rPr>
                <w:b/>
                <w:lang w:val="uk-UA"/>
              </w:rPr>
            </w:pPr>
          </w:p>
        </w:tc>
        <w:tc>
          <w:tcPr>
            <w:tcW w:w="2126" w:type="dxa"/>
            <w:shd w:val="clear" w:color="auto" w:fill="auto"/>
          </w:tcPr>
          <w:p w:rsidR="002278B6" w:rsidRPr="00175FC8" w:rsidRDefault="002278B6" w:rsidP="0087711C">
            <w:pPr>
              <w:pStyle w:val="a7"/>
              <w:rPr>
                <w:b/>
                <w:lang w:val="uk-UA"/>
              </w:rPr>
            </w:pPr>
          </w:p>
        </w:tc>
        <w:tc>
          <w:tcPr>
            <w:tcW w:w="2596" w:type="dxa"/>
            <w:shd w:val="clear" w:color="auto" w:fill="auto"/>
          </w:tcPr>
          <w:p w:rsidR="002278B6" w:rsidRPr="00175FC8" w:rsidRDefault="002278B6" w:rsidP="0087711C">
            <w:pPr>
              <w:pStyle w:val="a7"/>
              <w:rPr>
                <w:b/>
                <w:lang w:val="uk-UA"/>
              </w:rPr>
            </w:pPr>
          </w:p>
        </w:tc>
      </w:tr>
      <w:tr w:rsidR="00175FC8" w:rsidRPr="00175FC8" w:rsidTr="002278B6">
        <w:tc>
          <w:tcPr>
            <w:tcW w:w="1923" w:type="dxa"/>
            <w:shd w:val="clear" w:color="auto" w:fill="auto"/>
          </w:tcPr>
          <w:p w:rsidR="002278B6" w:rsidRPr="00175FC8" w:rsidRDefault="002278B6" w:rsidP="0087711C">
            <w:pPr>
              <w:pStyle w:val="a7"/>
              <w:rPr>
                <w:b/>
                <w:lang w:val="uk-UA"/>
              </w:rPr>
            </w:pPr>
            <w:r w:rsidRPr="00175FC8">
              <w:rPr>
                <w:b/>
                <w:lang w:val="uk-UA"/>
              </w:rPr>
              <w:t>20__/20__</w:t>
            </w:r>
          </w:p>
        </w:tc>
        <w:tc>
          <w:tcPr>
            <w:tcW w:w="2994" w:type="dxa"/>
            <w:shd w:val="clear" w:color="auto" w:fill="auto"/>
          </w:tcPr>
          <w:p w:rsidR="002278B6" w:rsidRPr="00175FC8" w:rsidRDefault="002278B6" w:rsidP="0087711C">
            <w:pPr>
              <w:pStyle w:val="a7"/>
              <w:rPr>
                <w:b/>
                <w:lang w:val="uk-UA"/>
              </w:rPr>
            </w:pPr>
          </w:p>
        </w:tc>
        <w:tc>
          <w:tcPr>
            <w:tcW w:w="2126" w:type="dxa"/>
            <w:shd w:val="clear" w:color="auto" w:fill="auto"/>
          </w:tcPr>
          <w:p w:rsidR="002278B6" w:rsidRPr="00175FC8" w:rsidRDefault="002278B6" w:rsidP="0087711C">
            <w:pPr>
              <w:pStyle w:val="a7"/>
              <w:rPr>
                <w:b/>
                <w:lang w:val="uk-UA"/>
              </w:rPr>
            </w:pPr>
          </w:p>
        </w:tc>
        <w:tc>
          <w:tcPr>
            <w:tcW w:w="2596" w:type="dxa"/>
            <w:shd w:val="clear" w:color="auto" w:fill="auto"/>
          </w:tcPr>
          <w:p w:rsidR="002278B6" w:rsidRPr="00175FC8" w:rsidRDefault="002278B6" w:rsidP="0087711C">
            <w:pPr>
              <w:pStyle w:val="a7"/>
              <w:rPr>
                <w:b/>
                <w:lang w:val="uk-UA"/>
              </w:rPr>
            </w:pPr>
          </w:p>
        </w:tc>
      </w:tr>
      <w:tr w:rsidR="00175FC8" w:rsidRPr="00175FC8" w:rsidTr="002278B6">
        <w:tc>
          <w:tcPr>
            <w:tcW w:w="1923" w:type="dxa"/>
            <w:shd w:val="clear" w:color="auto" w:fill="auto"/>
          </w:tcPr>
          <w:p w:rsidR="002278B6" w:rsidRPr="00175FC8" w:rsidRDefault="002278B6" w:rsidP="0087711C">
            <w:pPr>
              <w:pStyle w:val="a7"/>
              <w:rPr>
                <w:b/>
                <w:lang w:val="uk-UA"/>
              </w:rPr>
            </w:pPr>
            <w:r w:rsidRPr="00175FC8">
              <w:rPr>
                <w:b/>
                <w:lang w:val="uk-UA"/>
              </w:rPr>
              <w:t>20__/20__</w:t>
            </w:r>
          </w:p>
        </w:tc>
        <w:tc>
          <w:tcPr>
            <w:tcW w:w="2994" w:type="dxa"/>
            <w:shd w:val="clear" w:color="auto" w:fill="auto"/>
          </w:tcPr>
          <w:p w:rsidR="002278B6" w:rsidRPr="00175FC8" w:rsidRDefault="002278B6" w:rsidP="0087711C">
            <w:pPr>
              <w:pStyle w:val="a7"/>
              <w:rPr>
                <w:b/>
                <w:lang w:val="uk-UA"/>
              </w:rPr>
            </w:pPr>
          </w:p>
        </w:tc>
        <w:tc>
          <w:tcPr>
            <w:tcW w:w="2126" w:type="dxa"/>
            <w:shd w:val="clear" w:color="auto" w:fill="auto"/>
          </w:tcPr>
          <w:p w:rsidR="002278B6" w:rsidRPr="00175FC8" w:rsidRDefault="002278B6" w:rsidP="0087711C">
            <w:pPr>
              <w:pStyle w:val="a7"/>
              <w:rPr>
                <w:b/>
                <w:lang w:val="uk-UA"/>
              </w:rPr>
            </w:pPr>
          </w:p>
        </w:tc>
        <w:tc>
          <w:tcPr>
            <w:tcW w:w="2596" w:type="dxa"/>
            <w:shd w:val="clear" w:color="auto" w:fill="auto"/>
          </w:tcPr>
          <w:p w:rsidR="002278B6" w:rsidRPr="00175FC8" w:rsidRDefault="002278B6" w:rsidP="0087711C">
            <w:pPr>
              <w:pStyle w:val="a7"/>
              <w:rPr>
                <w:b/>
                <w:lang w:val="uk-UA"/>
              </w:rPr>
            </w:pPr>
          </w:p>
        </w:tc>
      </w:tr>
      <w:tr w:rsidR="00175FC8" w:rsidRPr="00175FC8" w:rsidTr="002278B6">
        <w:tc>
          <w:tcPr>
            <w:tcW w:w="1923" w:type="dxa"/>
            <w:shd w:val="clear" w:color="auto" w:fill="auto"/>
          </w:tcPr>
          <w:p w:rsidR="002278B6" w:rsidRPr="00175FC8" w:rsidRDefault="002278B6" w:rsidP="0087711C">
            <w:pPr>
              <w:pStyle w:val="a7"/>
              <w:rPr>
                <w:b/>
                <w:lang w:val="uk-UA"/>
              </w:rPr>
            </w:pPr>
            <w:r w:rsidRPr="00175FC8">
              <w:rPr>
                <w:b/>
                <w:lang w:val="uk-UA"/>
              </w:rPr>
              <w:t>20__/20__</w:t>
            </w:r>
          </w:p>
        </w:tc>
        <w:tc>
          <w:tcPr>
            <w:tcW w:w="2994" w:type="dxa"/>
            <w:shd w:val="clear" w:color="auto" w:fill="auto"/>
          </w:tcPr>
          <w:p w:rsidR="002278B6" w:rsidRPr="00175FC8" w:rsidRDefault="002278B6" w:rsidP="0087711C">
            <w:pPr>
              <w:pStyle w:val="a7"/>
              <w:rPr>
                <w:b/>
                <w:lang w:val="uk-UA"/>
              </w:rPr>
            </w:pPr>
          </w:p>
        </w:tc>
        <w:tc>
          <w:tcPr>
            <w:tcW w:w="2126" w:type="dxa"/>
            <w:shd w:val="clear" w:color="auto" w:fill="auto"/>
          </w:tcPr>
          <w:p w:rsidR="002278B6" w:rsidRPr="00175FC8" w:rsidRDefault="002278B6" w:rsidP="0087711C">
            <w:pPr>
              <w:pStyle w:val="a7"/>
              <w:rPr>
                <w:b/>
                <w:lang w:val="uk-UA"/>
              </w:rPr>
            </w:pPr>
          </w:p>
        </w:tc>
        <w:tc>
          <w:tcPr>
            <w:tcW w:w="2596" w:type="dxa"/>
            <w:shd w:val="clear" w:color="auto" w:fill="auto"/>
          </w:tcPr>
          <w:p w:rsidR="002278B6" w:rsidRPr="00175FC8" w:rsidRDefault="002278B6" w:rsidP="0087711C">
            <w:pPr>
              <w:pStyle w:val="a7"/>
              <w:rPr>
                <w:b/>
                <w:lang w:val="uk-UA"/>
              </w:rPr>
            </w:pPr>
          </w:p>
        </w:tc>
      </w:tr>
      <w:tr w:rsidR="00175FC8" w:rsidRPr="00175FC8" w:rsidTr="002278B6">
        <w:tc>
          <w:tcPr>
            <w:tcW w:w="1923" w:type="dxa"/>
            <w:shd w:val="clear" w:color="auto" w:fill="auto"/>
          </w:tcPr>
          <w:p w:rsidR="002278B6" w:rsidRPr="00175FC8" w:rsidRDefault="002278B6" w:rsidP="0087711C">
            <w:pPr>
              <w:pStyle w:val="a7"/>
              <w:rPr>
                <w:b/>
                <w:lang w:val="uk-UA"/>
              </w:rPr>
            </w:pPr>
            <w:r w:rsidRPr="00175FC8">
              <w:rPr>
                <w:b/>
                <w:lang w:val="uk-UA"/>
              </w:rPr>
              <w:t>20__/20__</w:t>
            </w:r>
          </w:p>
        </w:tc>
        <w:tc>
          <w:tcPr>
            <w:tcW w:w="2994" w:type="dxa"/>
            <w:shd w:val="clear" w:color="auto" w:fill="auto"/>
          </w:tcPr>
          <w:p w:rsidR="002278B6" w:rsidRPr="00175FC8" w:rsidRDefault="002278B6" w:rsidP="0087711C">
            <w:pPr>
              <w:pStyle w:val="a7"/>
              <w:rPr>
                <w:b/>
                <w:lang w:val="uk-UA"/>
              </w:rPr>
            </w:pPr>
          </w:p>
        </w:tc>
        <w:tc>
          <w:tcPr>
            <w:tcW w:w="2126" w:type="dxa"/>
            <w:shd w:val="clear" w:color="auto" w:fill="auto"/>
          </w:tcPr>
          <w:p w:rsidR="002278B6" w:rsidRPr="00175FC8" w:rsidRDefault="002278B6" w:rsidP="0087711C">
            <w:pPr>
              <w:pStyle w:val="a7"/>
              <w:rPr>
                <w:b/>
                <w:lang w:val="uk-UA"/>
              </w:rPr>
            </w:pPr>
          </w:p>
        </w:tc>
        <w:tc>
          <w:tcPr>
            <w:tcW w:w="2596" w:type="dxa"/>
            <w:shd w:val="clear" w:color="auto" w:fill="auto"/>
          </w:tcPr>
          <w:p w:rsidR="002278B6" w:rsidRPr="00175FC8" w:rsidRDefault="002278B6" w:rsidP="0087711C">
            <w:pPr>
              <w:pStyle w:val="a7"/>
              <w:rPr>
                <w:b/>
                <w:lang w:val="uk-UA"/>
              </w:rPr>
            </w:pPr>
          </w:p>
        </w:tc>
      </w:tr>
    </w:tbl>
    <w:p w:rsidR="002278B6" w:rsidRPr="00175FC8" w:rsidRDefault="002278B6" w:rsidP="002278B6">
      <w:pPr>
        <w:pStyle w:val="a7"/>
        <w:ind w:left="720"/>
        <w:rPr>
          <w:b/>
          <w:sz w:val="2"/>
          <w:szCs w:val="2"/>
          <w:lang w:val="uk-UA"/>
        </w:rPr>
      </w:pPr>
      <w:r w:rsidRPr="00175FC8">
        <w:rPr>
          <w:b/>
          <w:lang w:val="uk-UA"/>
        </w:rPr>
        <w:br w:type="page"/>
      </w:r>
    </w:p>
    <w:p w:rsidR="002278B6" w:rsidRPr="00175FC8" w:rsidRDefault="002278B6" w:rsidP="002278B6">
      <w:pPr>
        <w:pStyle w:val="a7"/>
        <w:numPr>
          <w:ilvl w:val="0"/>
          <w:numId w:val="7"/>
        </w:numPr>
        <w:ind w:left="0" w:firstLine="0"/>
        <w:jc w:val="center"/>
        <w:rPr>
          <w:b/>
          <w:lang w:val="uk-UA"/>
        </w:rPr>
      </w:pPr>
      <w:r w:rsidRPr="00175FC8">
        <w:rPr>
          <w:b/>
          <w:lang w:val="uk-UA"/>
        </w:rPr>
        <w:lastRenderedPageBreak/>
        <w:t>ОПИС НАВЧАЛЬНОЇ ДИСЦИПЛІНИ:</w:t>
      </w:r>
    </w:p>
    <w:p w:rsidR="002278B6" w:rsidRPr="00175FC8" w:rsidRDefault="002278B6" w:rsidP="002278B6">
      <w:pPr>
        <w:ind w:firstLine="720"/>
        <w:jc w:val="both"/>
        <w:rPr>
          <w:rFonts w:ascii="Times New Roman" w:hAnsi="Times New Roman" w:cs="Times New Roman"/>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877"/>
      </w:tblGrid>
      <w:tr w:rsidR="00175FC8" w:rsidRPr="00175FC8" w:rsidTr="0087711C">
        <w:trPr>
          <w:jc w:val="center"/>
        </w:trPr>
        <w:tc>
          <w:tcPr>
            <w:tcW w:w="3591" w:type="dxa"/>
            <w:vMerge w:val="restart"/>
            <w:shd w:val="clear" w:color="auto" w:fill="auto"/>
          </w:tcPr>
          <w:p w:rsidR="002278B6" w:rsidRPr="00175FC8" w:rsidRDefault="002278B6" w:rsidP="0087711C">
            <w:pPr>
              <w:jc w:val="center"/>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Найменування</w:t>
            </w:r>
          </w:p>
          <w:p w:rsidR="002278B6" w:rsidRPr="00175FC8" w:rsidRDefault="002278B6" w:rsidP="0087711C">
            <w:pPr>
              <w:jc w:val="center"/>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показників</w:t>
            </w:r>
          </w:p>
        </w:tc>
        <w:tc>
          <w:tcPr>
            <w:tcW w:w="5344" w:type="dxa"/>
            <w:gridSpan w:val="2"/>
            <w:shd w:val="clear" w:color="auto" w:fill="auto"/>
          </w:tcPr>
          <w:p w:rsidR="002278B6" w:rsidRPr="00175FC8" w:rsidRDefault="002278B6" w:rsidP="0087711C">
            <w:pPr>
              <w:jc w:val="center"/>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Характеристика навчальної дисципліни</w:t>
            </w:r>
          </w:p>
        </w:tc>
      </w:tr>
      <w:tr w:rsidR="00175FC8" w:rsidRPr="00175FC8" w:rsidTr="0087711C">
        <w:trPr>
          <w:jc w:val="center"/>
        </w:trPr>
        <w:tc>
          <w:tcPr>
            <w:tcW w:w="3591" w:type="dxa"/>
            <w:vMerge/>
            <w:shd w:val="clear" w:color="auto" w:fill="auto"/>
          </w:tcPr>
          <w:p w:rsidR="002278B6" w:rsidRPr="00175FC8" w:rsidRDefault="002278B6" w:rsidP="0087711C">
            <w:pPr>
              <w:jc w:val="both"/>
              <w:rPr>
                <w:rFonts w:ascii="Times New Roman" w:eastAsia="Calibri" w:hAnsi="Times New Roman" w:cs="Times New Roman"/>
                <w:sz w:val="28"/>
                <w:szCs w:val="28"/>
                <w:lang w:val="uk-UA"/>
              </w:rPr>
            </w:pPr>
          </w:p>
        </w:tc>
        <w:tc>
          <w:tcPr>
            <w:tcW w:w="2467" w:type="dxa"/>
            <w:shd w:val="clear" w:color="auto" w:fill="auto"/>
          </w:tcPr>
          <w:p w:rsidR="002278B6" w:rsidRPr="00175FC8" w:rsidRDefault="002278B6" w:rsidP="0087711C">
            <w:pPr>
              <w:jc w:val="center"/>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 xml:space="preserve">денна форма  здобуття вищої освіти </w:t>
            </w:r>
          </w:p>
        </w:tc>
        <w:tc>
          <w:tcPr>
            <w:tcW w:w="2877" w:type="dxa"/>
            <w:shd w:val="clear" w:color="auto" w:fill="auto"/>
          </w:tcPr>
          <w:p w:rsidR="002278B6" w:rsidRPr="00175FC8" w:rsidRDefault="002278B6" w:rsidP="0087711C">
            <w:pPr>
              <w:jc w:val="center"/>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заочна форма здобуття вищої освіти</w:t>
            </w:r>
          </w:p>
        </w:tc>
      </w:tr>
      <w:tr w:rsidR="00175FC8" w:rsidRPr="00175FC8" w:rsidTr="0087711C">
        <w:trPr>
          <w:jc w:val="center"/>
        </w:trPr>
        <w:tc>
          <w:tcPr>
            <w:tcW w:w="3591" w:type="dxa"/>
            <w:shd w:val="clear" w:color="auto" w:fill="auto"/>
          </w:tcPr>
          <w:p w:rsidR="002278B6" w:rsidRPr="00175FC8" w:rsidRDefault="002278B6" w:rsidP="0087711C">
            <w:pPr>
              <w:spacing w:line="360" w:lineRule="auto"/>
              <w:jc w:val="both"/>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Кількість кредитів ЄКТС</w:t>
            </w:r>
          </w:p>
        </w:tc>
        <w:tc>
          <w:tcPr>
            <w:tcW w:w="5344" w:type="dxa"/>
            <w:gridSpan w:val="2"/>
            <w:shd w:val="clear" w:color="auto" w:fill="auto"/>
          </w:tcPr>
          <w:p w:rsidR="002278B6" w:rsidRPr="00175FC8" w:rsidRDefault="0071198C" w:rsidP="00E21BBC">
            <w:pPr>
              <w:jc w:val="center"/>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7</w:t>
            </w:r>
            <w:r w:rsidR="00C66B04" w:rsidRPr="00175FC8">
              <w:rPr>
                <w:rFonts w:ascii="Times New Roman" w:eastAsia="Calibri" w:hAnsi="Times New Roman" w:cs="Times New Roman"/>
                <w:sz w:val="28"/>
                <w:szCs w:val="28"/>
                <w:lang w:val="uk-UA"/>
              </w:rPr>
              <w:t>; 7,3</w:t>
            </w:r>
          </w:p>
        </w:tc>
      </w:tr>
      <w:tr w:rsidR="00175FC8" w:rsidRPr="00175FC8" w:rsidTr="0087711C">
        <w:trPr>
          <w:jc w:val="center"/>
        </w:trPr>
        <w:tc>
          <w:tcPr>
            <w:tcW w:w="3591" w:type="dxa"/>
            <w:shd w:val="clear" w:color="auto" w:fill="auto"/>
          </w:tcPr>
          <w:p w:rsidR="002278B6" w:rsidRPr="00175FC8" w:rsidRDefault="002278B6" w:rsidP="0087711C">
            <w:pPr>
              <w:spacing w:line="360" w:lineRule="auto"/>
              <w:jc w:val="both"/>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Загальна кількість годин:</w:t>
            </w:r>
          </w:p>
        </w:tc>
        <w:tc>
          <w:tcPr>
            <w:tcW w:w="5344" w:type="dxa"/>
            <w:gridSpan w:val="2"/>
            <w:shd w:val="clear" w:color="auto" w:fill="auto"/>
          </w:tcPr>
          <w:p w:rsidR="002278B6" w:rsidRPr="00175FC8" w:rsidRDefault="0071198C" w:rsidP="008F046B">
            <w:pPr>
              <w:jc w:val="center"/>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210</w:t>
            </w:r>
          </w:p>
        </w:tc>
      </w:tr>
      <w:tr w:rsidR="00175FC8" w:rsidRPr="00175FC8" w:rsidTr="0087711C">
        <w:trPr>
          <w:jc w:val="center"/>
        </w:trPr>
        <w:tc>
          <w:tcPr>
            <w:tcW w:w="3591" w:type="dxa"/>
            <w:shd w:val="clear" w:color="auto" w:fill="auto"/>
          </w:tcPr>
          <w:p w:rsidR="002278B6" w:rsidRPr="00175FC8" w:rsidRDefault="002278B6" w:rsidP="0087711C">
            <w:pPr>
              <w:spacing w:line="360" w:lineRule="auto"/>
              <w:jc w:val="both"/>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Рік підготовки:</w:t>
            </w:r>
          </w:p>
        </w:tc>
        <w:tc>
          <w:tcPr>
            <w:tcW w:w="2467" w:type="dxa"/>
            <w:shd w:val="clear" w:color="auto" w:fill="auto"/>
          </w:tcPr>
          <w:p w:rsidR="002278B6" w:rsidRPr="00175FC8" w:rsidRDefault="008F046B" w:rsidP="008F046B">
            <w:pPr>
              <w:jc w:val="center"/>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2; 3</w:t>
            </w:r>
          </w:p>
        </w:tc>
        <w:tc>
          <w:tcPr>
            <w:tcW w:w="2877" w:type="dxa"/>
            <w:shd w:val="clear" w:color="auto" w:fill="auto"/>
          </w:tcPr>
          <w:p w:rsidR="002278B6" w:rsidRPr="00175FC8" w:rsidRDefault="002278B6" w:rsidP="0087711C">
            <w:pPr>
              <w:jc w:val="both"/>
              <w:rPr>
                <w:rFonts w:ascii="Times New Roman" w:eastAsia="Calibri" w:hAnsi="Times New Roman" w:cs="Times New Roman"/>
                <w:sz w:val="28"/>
                <w:szCs w:val="28"/>
                <w:lang w:val="uk-UA"/>
              </w:rPr>
            </w:pPr>
          </w:p>
        </w:tc>
      </w:tr>
      <w:tr w:rsidR="00175FC8" w:rsidRPr="00175FC8" w:rsidTr="0087711C">
        <w:trPr>
          <w:jc w:val="center"/>
        </w:trPr>
        <w:tc>
          <w:tcPr>
            <w:tcW w:w="3591" w:type="dxa"/>
            <w:shd w:val="clear" w:color="auto" w:fill="auto"/>
          </w:tcPr>
          <w:p w:rsidR="002278B6" w:rsidRPr="00175FC8" w:rsidRDefault="002278B6" w:rsidP="0087711C">
            <w:pPr>
              <w:spacing w:line="360" w:lineRule="auto"/>
              <w:jc w:val="both"/>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Семестр:</w:t>
            </w:r>
          </w:p>
        </w:tc>
        <w:tc>
          <w:tcPr>
            <w:tcW w:w="2467" w:type="dxa"/>
            <w:shd w:val="clear" w:color="auto" w:fill="auto"/>
          </w:tcPr>
          <w:p w:rsidR="002278B6" w:rsidRPr="00175FC8" w:rsidRDefault="008F046B" w:rsidP="008F046B">
            <w:pPr>
              <w:jc w:val="center"/>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3-4; 5-6</w:t>
            </w:r>
          </w:p>
        </w:tc>
        <w:tc>
          <w:tcPr>
            <w:tcW w:w="2877" w:type="dxa"/>
            <w:shd w:val="clear" w:color="auto" w:fill="auto"/>
          </w:tcPr>
          <w:p w:rsidR="002278B6" w:rsidRPr="00175FC8" w:rsidRDefault="002278B6" w:rsidP="0087711C">
            <w:pPr>
              <w:jc w:val="both"/>
              <w:rPr>
                <w:rFonts w:ascii="Times New Roman" w:eastAsia="Calibri" w:hAnsi="Times New Roman" w:cs="Times New Roman"/>
                <w:sz w:val="28"/>
                <w:szCs w:val="28"/>
                <w:lang w:val="uk-UA"/>
              </w:rPr>
            </w:pPr>
          </w:p>
        </w:tc>
      </w:tr>
      <w:tr w:rsidR="00175FC8" w:rsidRPr="00175FC8" w:rsidTr="0087711C">
        <w:trPr>
          <w:jc w:val="center"/>
        </w:trPr>
        <w:tc>
          <w:tcPr>
            <w:tcW w:w="3591" w:type="dxa"/>
            <w:shd w:val="clear" w:color="auto" w:fill="auto"/>
          </w:tcPr>
          <w:p w:rsidR="002278B6" w:rsidRPr="00175FC8" w:rsidRDefault="002278B6" w:rsidP="0087711C">
            <w:pPr>
              <w:spacing w:line="360" w:lineRule="auto"/>
              <w:jc w:val="both"/>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Лекції</w:t>
            </w:r>
          </w:p>
        </w:tc>
        <w:tc>
          <w:tcPr>
            <w:tcW w:w="2467" w:type="dxa"/>
            <w:shd w:val="clear" w:color="auto" w:fill="auto"/>
          </w:tcPr>
          <w:p w:rsidR="002278B6" w:rsidRPr="00175FC8" w:rsidRDefault="008F046B" w:rsidP="008F046B">
            <w:pPr>
              <w:jc w:val="center"/>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10</w:t>
            </w:r>
            <w:r w:rsidR="0071198C" w:rsidRPr="00175FC8">
              <w:rPr>
                <w:rFonts w:ascii="Times New Roman" w:eastAsia="Calibri" w:hAnsi="Times New Roman" w:cs="Times New Roman"/>
                <w:sz w:val="28"/>
                <w:szCs w:val="28"/>
                <w:lang w:val="uk-UA"/>
              </w:rPr>
              <w:t>; 28</w:t>
            </w:r>
          </w:p>
        </w:tc>
        <w:tc>
          <w:tcPr>
            <w:tcW w:w="2877" w:type="dxa"/>
            <w:shd w:val="clear" w:color="auto" w:fill="auto"/>
          </w:tcPr>
          <w:p w:rsidR="002278B6" w:rsidRPr="00175FC8" w:rsidRDefault="002278B6" w:rsidP="0087711C">
            <w:pPr>
              <w:jc w:val="both"/>
              <w:rPr>
                <w:rFonts w:ascii="Times New Roman" w:eastAsia="Calibri" w:hAnsi="Times New Roman" w:cs="Times New Roman"/>
                <w:sz w:val="28"/>
                <w:szCs w:val="28"/>
                <w:lang w:val="uk-UA"/>
              </w:rPr>
            </w:pPr>
          </w:p>
        </w:tc>
      </w:tr>
      <w:tr w:rsidR="00175FC8" w:rsidRPr="00175FC8" w:rsidTr="0087711C">
        <w:trPr>
          <w:jc w:val="center"/>
        </w:trPr>
        <w:tc>
          <w:tcPr>
            <w:tcW w:w="3591" w:type="dxa"/>
            <w:shd w:val="clear" w:color="auto" w:fill="auto"/>
          </w:tcPr>
          <w:p w:rsidR="002278B6" w:rsidRPr="00175FC8" w:rsidRDefault="002278B6" w:rsidP="0087711C">
            <w:pPr>
              <w:spacing w:line="360" w:lineRule="auto"/>
              <w:jc w:val="both"/>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Семінарські</w:t>
            </w:r>
          </w:p>
        </w:tc>
        <w:tc>
          <w:tcPr>
            <w:tcW w:w="2467" w:type="dxa"/>
            <w:shd w:val="clear" w:color="auto" w:fill="auto"/>
          </w:tcPr>
          <w:p w:rsidR="002278B6" w:rsidRPr="00175FC8" w:rsidRDefault="0071198C" w:rsidP="008F046B">
            <w:pPr>
              <w:jc w:val="center"/>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16; 22</w:t>
            </w:r>
          </w:p>
        </w:tc>
        <w:tc>
          <w:tcPr>
            <w:tcW w:w="2877" w:type="dxa"/>
            <w:shd w:val="clear" w:color="auto" w:fill="auto"/>
          </w:tcPr>
          <w:p w:rsidR="002278B6" w:rsidRPr="00175FC8" w:rsidRDefault="002278B6" w:rsidP="0087711C">
            <w:pPr>
              <w:jc w:val="both"/>
              <w:rPr>
                <w:rFonts w:ascii="Times New Roman" w:eastAsia="Calibri" w:hAnsi="Times New Roman" w:cs="Times New Roman"/>
                <w:sz w:val="28"/>
                <w:szCs w:val="28"/>
                <w:lang w:val="uk-UA"/>
              </w:rPr>
            </w:pPr>
          </w:p>
        </w:tc>
      </w:tr>
      <w:tr w:rsidR="00175FC8" w:rsidRPr="00175FC8" w:rsidTr="0087711C">
        <w:trPr>
          <w:jc w:val="center"/>
        </w:trPr>
        <w:tc>
          <w:tcPr>
            <w:tcW w:w="3591" w:type="dxa"/>
            <w:shd w:val="clear" w:color="auto" w:fill="auto"/>
          </w:tcPr>
          <w:p w:rsidR="002278B6" w:rsidRPr="00175FC8" w:rsidRDefault="002278B6" w:rsidP="0087711C">
            <w:pPr>
              <w:spacing w:line="360" w:lineRule="auto"/>
              <w:jc w:val="both"/>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Практичні</w:t>
            </w:r>
          </w:p>
        </w:tc>
        <w:tc>
          <w:tcPr>
            <w:tcW w:w="2467" w:type="dxa"/>
            <w:shd w:val="clear" w:color="auto" w:fill="auto"/>
          </w:tcPr>
          <w:p w:rsidR="002278B6" w:rsidRPr="00175FC8" w:rsidRDefault="002278B6" w:rsidP="008F046B">
            <w:pPr>
              <w:jc w:val="center"/>
              <w:rPr>
                <w:rFonts w:ascii="Times New Roman" w:eastAsia="Calibri" w:hAnsi="Times New Roman" w:cs="Times New Roman"/>
                <w:sz w:val="28"/>
                <w:szCs w:val="28"/>
                <w:lang w:val="uk-UA"/>
              </w:rPr>
            </w:pPr>
          </w:p>
        </w:tc>
        <w:tc>
          <w:tcPr>
            <w:tcW w:w="2877" w:type="dxa"/>
            <w:shd w:val="clear" w:color="auto" w:fill="auto"/>
          </w:tcPr>
          <w:p w:rsidR="002278B6" w:rsidRPr="00175FC8" w:rsidRDefault="002278B6" w:rsidP="0087711C">
            <w:pPr>
              <w:jc w:val="both"/>
              <w:rPr>
                <w:rFonts w:ascii="Times New Roman" w:eastAsia="Calibri" w:hAnsi="Times New Roman" w:cs="Times New Roman"/>
                <w:sz w:val="28"/>
                <w:szCs w:val="28"/>
                <w:lang w:val="uk-UA"/>
              </w:rPr>
            </w:pPr>
          </w:p>
        </w:tc>
      </w:tr>
      <w:tr w:rsidR="00175FC8" w:rsidRPr="00175FC8" w:rsidTr="0087711C">
        <w:trPr>
          <w:jc w:val="center"/>
        </w:trPr>
        <w:tc>
          <w:tcPr>
            <w:tcW w:w="3591" w:type="dxa"/>
            <w:shd w:val="clear" w:color="auto" w:fill="auto"/>
          </w:tcPr>
          <w:p w:rsidR="002278B6" w:rsidRPr="00175FC8" w:rsidRDefault="002278B6" w:rsidP="0087711C">
            <w:pPr>
              <w:spacing w:line="360" w:lineRule="auto"/>
              <w:jc w:val="both"/>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Самостійна робота</w:t>
            </w:r>
          </w:p>
        </w:tc>
        <w:tc>
          <w:tcPr>
            <w:tcW w:w="2467" w:type="dxa"/>
            <w:shd w:val="clear" w:color="auto" w:fill="auto"/>
          </w:tcPr>
          <w:p w:rsidR="002278B6" w:rsidRPr="00175FC8" w:rsidRDefault="0071198C" w:rsidP="008F046B">
            <w:pPr>
              <w:jc w:val="center"/>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182; 140</w:t>
            </w:r>
          </w:p>
        </w:tc>
        <w:tc>
          <w:tcPr>
            <w:tcW w:w="2877" w:type="dxa"/>
            <w:shd w:val="clear" w:color="auto" w:fill="auto"/>
          </w:tcPr>
          <w:p w:rsidR="002278B6" w:rsidRPr="00175FC8" w:rsidRDefault="002278B6" w:rsidP="0087711C">
            <w:pPr>
              <w:jc w:val="both"/>
              <w:rPr>
                <w:rFonts w:ascii="Times New Roman" w:eastAsia="Calibri" w:hAnsi="Times New Roman" w:cs="Times New Roman"/>
                <w:sz w:val="28"/>
                <w:szCs w:val="28"/>
                <w:lang w:val="uk-UA"/>
              </w:rPr>
            </w:pPr>
          </w:p>
        </w:tc>
      </w:tr>
      <w:tr w:rsidR="00175FC8" w:rsidRPr="00175FC8" w:rsidTr="0087711C">
        <w:trPr>
          <w:jc w:val="center"/>
        </w:trPr>
        <w:tc>
          <w:tcPr>
            <w:tcW w:w="3591" w:type="dxa"/>
            <w:shd w:val="clear" w:color="auto" w:fill="auto"/>
          </w:tcPr>
          <w:p w:rsidR="002278B6" w:rsidRPr="00175FC8" w:rsidRDefault="002278B6" w:rsidP="0087711C">
            <w:pPr>
              <w:spacing w:line="360" w:lineRule="auto"/>
              <w:jc w:val="both"/>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Індивідуальні завдання (курсова робота):</w:t>
            </w:r>
          </w:p>
        </w:tc>
        <w:tc>
          <w:tcPr>
            <w:tcW w:w="5344" w:type="dxa"/>
            <w:gridSpan w:val="2"/>
            <w:shd w:val="clear" w:color="auto" w:fill="auto"/>
          </w:tcPr>
          <w:p w:rsidR="002278B6" w:rsidRPr="00175FC8" w:rsidRDefault="00FD422E" w:rsidP="00FD422E">
            <w:pPr>
              <w:jc w:val="center"/>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w:t>
            </w:r>
          </w:p>
        </w:tc>
      </w:tr>
      <w:tr w:rsidR="002278B6" w:rsidRPr="00175FC8" w:rsidTr="0087711C">
        <w:trPr>
          <w:jc w:val="center"/>
        </w:trPr>
        <w:tc>
          <w:tcPr>
            <w:tcW w:w="3591" w:type="dxa"/>
            <w:shd w:val="clear" w:color="auto" w:fill="auto"/>
          </w:tcPr>
          <w:p w:rsidR="002278B6" w:rsidRPr="00175FC8" w:rsidRDefault="002278B6" w:rsidP="0087711C">
            <w:pPr>
              <w:spacing w:line="360" w:lineRule="auto"/>
              <w:jc w:val="both"/>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Підсумковий семестровий контроль:</w:t>
            </w:r>
          </w:p>
        </w:tc>
        <w:tc>
          <w:tcPr>
            <w:tcW w:w="5344" w:type="dxa"/>
            <w:gridSpan w:val="2"/>
            <w:shd w:val="clear" w:color="auto" w:fill="auto"/>
          </w:tcPr>
          <w:p w:rsidR="002278B6" w:rsidRPr="00175FC8" w:rsidRDefault="0071198C" w:rsidP="008F046B">
            <w:pPr>
              <w:jc w:val="center"/>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З</w:t>
            </w:r>
            <w:r w:rsidR="008F046B" w:rsidRPr="00175FC8">
              <w:rPr>
                <w:rFonts w:ascii="Times New Roman" w:eastAsia="Calibri" w:hAnsi="Times New Roman" w:cs="Times New Roman"/>
                <w:sz w:val="28"/>
                <w:szCs w:val="28"/>
                <w:lang w:val="uk-UA"/>
              </w:rPr>
              <w:t>алік</w:t>
            </w:r>
            <w:r w:rsidRPr="00175FC8">
              <w:rPr>
                <w:rFonts w:ascii="Times New Roman" w:eastAsia="Calibri" w:hAnsi="Times New Roman" w:cs="Times New Roman"/>
                <w:sz w:val="28"/>
                <w:szCs w:val="28"/>
                <w:lang w:val="uk-UA"/>
              </w:rPr>
              <w:t xml:space="preserve"> / Екзамен</w:t>
            </w:r>
          </w:p>
        </w:tc>
      </w:tr>
    </w:tbl>
    <w:p w:rsidR="002278B6" w:rsidRPr="00175FC8" w:rsidRDefault="002278B6" w:rsidP="002278B6">
      <w:pPr>
        <w:ind w:firstLine="720"/>
        <w:jc w:val="both"/>
        <w:rPr>
          <w:rFonts w:ascii="Times New Roman" w:hAnsi="Times New Roman" w:cs="Times New Roman"/>
          <w:sz w:val="28"/>
          <w:szCs w:val="28"/>
          <w:lang w:val="uk-UA"/>
        </w:rPr>
      </w:pPr>
    </w:p>
    <w:p w:rsidR="00CD2487" w:rsidRDefault="00CD2487" w:rsidP="002278B6">
      <w:pPr>
        <w:ind w:firstLine="720"/>
        <w:jc w:val="both"/>
        <w:rPr>
          <w:rFonts w:ascii="Times New Roman" w:hAnsi="Times New Roman" w:cs="Times New Roman"/>
          <w:i/>
          <w:lang w:val="uk-UA"/>
        </w:rPr>
      </w:pPr>
    </w:p>
    <w:p w:rsidR="002278B6" w:rsidRPr="00175FC8" w:rsidRDefault="002278B6" w:rsidP="002278B6">
      <w:pPr>
        <w:ind w:firstLine="720"/>
        <w:jc w:val="both"/>
        <w:rPr>
          <w:rFonts w:ascii="Times New Roman" w:hAnsi="Times New Roman" w:cs="Times New Roman"/>
          <w:lang w:val="uk-UA"/>
        </w:rPr>
      </w:pPr>
      <w:r w:rsidRPr="00175FC8">
        <w:rPr>
          <w:rFonts w:ascii="Times New Roman" w:hAnsi="Times New Roman" w:cs="Times New Roman"/>
          <w:lang w:val="uk-UA"/>
        </w:rPr>
        <w:br w:type="page"/>
      </w:r>
    </w:p>
    <w:p w:rsidR="002278B6" w:rsidRPr="00175FC8" w:rsidRDefault="002278B6" w:rsidP="002278B6">
      <w:pPr>
        <w:numPr>
          <w:ilvl w:val="0"/>
          <w:numId w:val="7"/>
        </w:numPr>
        <w:spacing w:after="0" w:line="240" w:lineRule="auto"/>
        <w:ind w:left="0" w:firstLine="0"/>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lastRenderedPageBreak/>
        <w:t>МЕТА ТА ЗАВДАННЯ НАВЧАЛЬНОЇ ДИСЦИПЛІНИ:</w:t>
      </w:r>
    </w:p>
    <w:p w:rsidR="002278B6" w:rsidRPr="00175FC8" w:rsidRDefault="002278B6" w:rsidP="002278B6">
      <w:pPr>
        <w:spacing w:line="240" w:lineRule="auto"/>
        <w:ind w:firstLine="720"/>
        <w:jc w:val="both"/>
        <w:rPr>
          <w:rFonts w:ascii="Times New Roman" w:hAnsi="Times New Roman" w:cs="Times New Roman"/>
          <w:sz w:val="28"/>
          <w:szCs w:val="28"/>
          <w:lang w:val="uk-UA"/>
        </w:rPr>
      </w:pPr>
    </w:p>
    <w:p w:rsidR="00E8756F" w:rsidRPr="00175FC8" w:rsidRDefault="00E8756F" w:rsidP="002278B6">
      <w:pPr>
        <w:spacing w:after="0" w:line="240" w:lineRule="auto"/>
        <w:ind w:firstLine="720"/>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Метою вивчення навчальної дисципліни «Галузеве управління» є формування системи знань про засадничі категорії багатогранної проблематики галузевого управління, розуміння сучасного стану розвитку вітчизняної галузі науки «Публічне управління та адміністрування» стосовно різних аспектів формування державної політики та реалізації її галузевих функцій, зокрема через діяльність органів виконавчої влади як суб’єктів державного управління.</w:t>
      </w:r>
    </w:p>
    <w:p w:rsidR="00E8756F" w:rsidRPr="00175FC8" w:rsidRDefault="00E8756F" w:rsidP="002278B6">
      <w:pPr>
        <w:spacing w:after="0" w:line="240" w:lineRule="auto"/>
        <w:ind w:firstLine="720"/>
        <w:jc w:val="both"/>
        <w:rPr>
          <w:rFonts w:ascii="Times New Roman" w:hAnsi="Times New Roman" w:cs="Times New Roman"/>
          <w:sz w:val="28"/>
          <w:szCs w:val="28"/>
          <w:lang w:val="uk-UA"/>
        </w:rPr>
      </w:pPr>
    </w:p>
    <w:p w:rsidR="002278B6" w:rsidRPr="00175FC8" w:rsidRDefault="002278B6" w:rsidP="002278B6">
      <w:pPr>
        <w:spacing w:after="0" w:line="240" w:lineRule="auto"/>
        <w:ind w:firstLine="720"/>
        <w:jc w:val="both"/>
        <w:rPr>
          <w:rFonts w:ascii="Times New Roman" w:hAnsi="Times New Roman" w:cs="Times New Roman"/>
          <w:b/>
          <w:sz w:val="28"/>
          <w:szCs w:val="28"/>
          <w:lang w:val="uk-UA"/>
        </w:rPr>
      </w:pPr>
      <w:r w:rsidRPr="00175FC8">
        <w:rPr>
          <w:rFonts w:ascii="Times New Roman" w:hAnsi="Times New Roman" w:cs="Times New Roman"/>
          <w:sz w:val="28"/>
          <w:szCs w:val="28"/>
          <w:lang w:val="uk-UA"/>
        </w:rPr>
        <w:t>Вивчення дисципліни забезпечує формування компетентностей за освітньою програмою:</w:t>
      </w:r>
    </w:p>
    <w:p w:rsidR="002278B6" w:rsidRPr="00175FC8" w:rsidRDefault="002278B6" w:rsidP="002278B6">
      <w:pPr>
        <w:spacing w:after="0" w:line="240" w:lineRule="auto"/>
        <w:ind w:firstLine="720"/>
        <w:jc w:val="both"/>
        <w:rPr>
          <w:rFonts w:ascii="Times New Roman" w:hAnsi="Times New Roman" w:cs="Times New Roman"/>
          <w:sz w:val="28"/>
          <w:szCs w:val="28"/>
          <w:lang w:val="uk-UA"/>
        </w:rPr>
      </w:pPr>
      <w:r w:rsidRPr="00175FC8">
        <w:rPr>
          <w:rFonts w:ascii="Times New Roman" w:hAnsi="Times New Roman" w:cs="Times New Roman"/>
          <w:b/>
          <w:sz w:val="28"/>
          <w:szCs w:val="28"/>
          <w:lang w:val="uk-UA"/>
        </w:rPr>
        <w:t>Інтегральна компетентність</w:t>
      </w:r>
      <w:r w:rsidRPr="00175FC8">
        <w:rPr>
          <w:rFonts w:ascii="Times New Roman" w:hAnsi="Times New Roman" w:cs="Times New Roman"/>
          <w:sz w:val="28"/>
          <w:szCs w:val="28"/>
          <w:lang w:val="uk-UA"/>
        </w:rPr>
        <w:t xml:space="preserve"> – </w:t>
      </w:r>
      <w:r w:rsidR="00E8756F" w:rsidRPr="00175FC8">
        <w:rPr>
          <w:rFonts w:ascii="Times New Roman" w:hAnsi="Times New Roman" w:cs="Times New Roman"/>
          <w:sz w:val="28"/>
          <w:szCs w:val="28"/>
          <w:lang w:val="uk-UA"/>
        </w:rPr>
        <w:t>Здатність розв’язувати складні спеціалізовані завдання та практичні проблеми у сфері публічного управління та адміністрування або у процесі навчання, що передбачає застосування теорій та наукових методів і характеризується комплексністю та невизначеністю умов.</w:t>
      </w:r>
    </w:p>
    <w:p w:rsidR="002278B6" w:rsidRPr="00175FC8" w:rsidRDefault="002278B6" w:rsidP="002278B6">
      <w:pPr>
        <w:spacing w:after="0" w:line="240" w:lineRule="auto"/>
        <w:ind w:firstLine="720"/>
        <w:jc w:val="both"/>
        <w:rPr>
          <w:rFonts w:ascii="Times New Roman" w:hAnsi="Times New Roman" w:cs="Times New Roman"/>
          <w:b/>
          <w:sz w:val="28"/>
          <w:szCs w:val="28"/>
          <w:lang w:val="uk-UA"/>
        </w:rPr>
      </w:pPr>
    </w:p>
    <w:p w:rsidR="002278B6" w:rsidRPr="00175FC8" w:rsidRDefault="002278B6" w:rsidP="002278B6">
      <w:pPr>
        <w:spacing w:after="0" w:line="240" w:lineRule="auto"/>
        <w:ind w:firstLine="720"/>
        <w:jc w:val="both"/>
        <w:rPr>
          <w:rFonts w:ascii="Times New Roman" w:hAnsi="Times New Roman" w:cs="Times New Roman"/>
          <w:b/>
          <w:sz w:val="28"/>
          <w:szCs w:val="28"/>
          <w:lang w:val="uk-UA"/>
        </w:rPr>
      </w:pPr>
      <w:r w:rsidRPr="00175FC8">
        <w:rPr>
          <w:rFonts w:ascii="Times New Roman" w:hAnsi="Times New Roman" w:cs="Times New Roman"/>
          <w:b/>
          <w:sz w:val="28"/>
          <w:szCs w:val="28"/>
          <w:lang w:val="uk-UA"/>
        </w:rPr>
        <w:t>Загальні компетентності:</w:t>
      </w:r>
    </w:p>
    <w:p w:rsidR="00E8756F" w:rsidRPr="00175FC8" w:rsidRDefault="00E8756F" w:rsidP="00E8756F">
      <w:pPr>
        <w:spacing w:after="0" w:line="240" w:lineRule="auto"/>
        <w:ind w:firstLine="720"/>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ЗК8 – Вміння виявляти, ставити та вирішувати проблеми.</w:t>
      </w:r>
    </w:p>
    <w:p w:rsidR="00E8756F" w:rsidRPr="00175FC8" w:rsidRDefault="00E8756F" w:rsidP="00E8756F">
      <w:pPr>
        <w:spacing w:after="0" w:line="240" w:lineRule="auto"/>
        <w:ind w:firstLine="720"/>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ЗК9 – Здатність до пошуку, оброблення та аналізу інформації з різних джерел.</w:t>
      </w:r>
    </w:p>
    <w:p w:rsidR="002278B6" w:rsidRPr="00175FC8" w:rsidRDefault="00E8756F" w:rsidP="00E8756F">
      <w:pPr>
        <w:spacing w:after="0" w:line="240" w:lineRule="auto"/>
        <w:ind w:firstLine="720"/>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ЗК13 – Здатність спілкуватися з представниками інших професійних груп різного рівня (з експертами з інших галузей знань/видів діяльності).</w:t>
      </w:r>
    </w:p>
    <w:p w:rsidR="00E8756F" w:rsidRPr="00175FC8" w:rsidRDefault="00E8756F" w:rsidP="00E8756F">
      <w:pPr>
        <w:spacing w:after="0" w:line="240" w:lineRule="auto"/>
        <w:ind w:firstLine="720"/>
        <w:jc w:val="both"/>
        <w:rPr>
          <w:rFonts w:ascii="Times New Roman" w:hAnsi="Times New Roman" w:cs="Times New Roman"/>
          <w:b/>
          <w:sz w:val="28"/>
          <w:szCs w:val="28"/>
          <w:lang w:val="uk-UA"/>
        </w:rPr>
      </w:pPr>
    </w:p>
    <w:p w:rsidR="002278B6" w:rsidRPr="00175FC8" w:rsidRDefault="002278B6" w:rsidP="002278B6">
      <w:pPr>
        <w:spacing w:after="0" w:line="240" w:lineRule="auto"/>
        <w:ind w:firstLine="720"/>
        <w:jc w:val="both"/>
        <w:rPr>
          <w:rFonts w:ascii="Times New Roman" w:hAnsi="Times New Roman" w:cs="Times New Roman"/>
          <w:b/>
          <w:sz w:val="28"/>
          <w:szCs w:val="28"/>
          <w:lang w:val="uk-UA"/>
        </w:rPr>
      </w:pPr>
      <w:r w:rsidRPr="00175FC8">
        <w:rPr>
          <w:rFonts w:ascii="Times New Roman" w:hAnsi="Times New Roman" w:cs="Times New Roman"/>
          <w:b/>
          <w:sz w:val="28"/>
          <w:szCs w:val="28"/>
          <w:lang w:val="uk-UA"/>
        </w:rPr>
        <w:t>Спеціальні компетентності:</w:t>
      </w:r>
    </w:p>
    <w:p w:rsidR="00E8756F" w:rsidRPr="00175FC8" w:rsidRDefault="00E8756F" w:rsidP="00E8756F">
      <w:pPr>
        <w:spacing w:after="0" w:line="240" w:lineRule="auto"/>
        <w:ind w:firstLine="720"/>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СК2 – Здатність забезпечувати належний рівень вироблення та використання управлінських продуктів, послуг чи процесів.</w:t>
      </w:r>
    </w:p>
    <w:p w:rsidR="00E8756F" w:rsidRPr="00175FC8" w:rsidRDefault="00E8756F" w:rsidP="00E8756F">
      <w:pPr>
        <w:spacing w:after="0" w:line="240" w:lineRule="auto"/>
        <w:ind w:firstLine="720"/>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СК10 – Здатність до дослідницької та пошукової діяльності в сфері публічного управління та адміністрування.</w:t>
      </w:r>
    </w:p>
    <w:p w:rsidR="00E8756F" w:rsidRPr="00175FC8" w:rsidRDefault="00E8756F" w:rsidP="00E8756F">
      <w:pPr>
        <w:spacing w:after="0" w:line="240" w:lineRule="auto"/>
        <w:ind w:firstLine="720"/>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СК11 – Здатність у складі робочої групи проводити прикладні дослідження в сфері публічного управління та адміністрування.</w:t>
      </w:r>
    </w:p>
    <w:p w:rsidR="002278B6" w:rsidRPr="00175FC8" w:rsidRDefault="00E8756F" w:rsidP="00E8756F">
      <w:pPr>
        <w:spacing w:after="0" w:line="240" w:lineRule="auto"/>
        <w:ind w:firstLine="720"/>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СК14 – Здатність до політичної і соціальної ерудиції, креативності.</w:t>
      </w:r>
    </w:p>
    <w:p w:rsidR="00E8756F" w:rsidRPr="00175FC8" w:rsidRDefault="00E8756F" w:rsidP="00E8756F">
      <w:pPr>
        <w:spacing w:after="0" w:line="240" w:lineRule="auto"/>
        <w:ind w:firstLine="720"/>
        <w:jc w:val="both"/>
        <w:rPr>
          <w:rFonts w:ascii="Times New Roman" w:hAnsi="Times New Roman" w:cs="Times New Roman"/>
          <w:b/>
          <w:sz w:val="28"/>
          <w:szCs w:val="28"/>
          <w:lang w:val="uk-UA"/>
        </w:rPr>
      </w:pPr>
    </w:p>
    <w:p w:rsidR="002278B6" w:rsidRPr="00175FC8" w:rsidRDefault="002278B6" w:rsidP="002278B6">
      <w:pPr>
        <w:spacing w:after="0" w:line="240" w:lineRule="auto"/>
        <w:ind w:firstLine="720"/>
        <w:jc w:val="both"/>
        <w:rPr>
          <w:rFonts w:ascii="Times New Roman" w:hAnsi="Times New Roman" w:cs="Times New Roman"/>
          <w:i/>
          <w:sz w:val="28"/>
          <w:szCs w:val="28"/>
          <w:lang w:val="uk-UA"/>
        </w:rPr>
      </w:pPr>
      <w:r w:rsidRPr="00175FC8">
        <w:rPr>
          <w:rFonts w:ascii="Times New Roman" w:hAnsi="Times New Roman" w:cs="Times New Roman"/>
          <w:b/>
          <w:sz w:val="28"/>
          <w:szCs w:val="28"/>
          <w:lang w:val="uk-UA"/>
        </w:rPr>
        <w:t>Пререквізити та постреквізити дисципліни:</w:t>
      </w:r>
    </w:p>
    <w:p w:rsidR="002278B6" w:rsidRPr="00175FC8" w:rsidRDefault="002278B6" w:rsidP="002278B6">
      <w:pPr>
        <w:spacing w:after="0" w:line="240" w:lineRule="auto"/>
        <w:ind w:firstLine="720"/>
        <w:jc w:val="both"/>
        <w:rPr>
          <w:rFonts w:ascii="Times New Roman" w:hAnsi="Times New Roman" w:cs="Times New Roman"/>
          <w:b/>
          <w:sz w:val="28"/>
          <w:szCs w:val="28"/>
          <w:lang w:val="uk-UA"/>
        </w:rPr>
      </w:pPr>
    </w:p>
    <w:p w:rsidR="002278B6" w:rsidRPr="00175FC8" w:rsidRDefault="002278B6" w:rsidP="002278B6">
      <w:pPr>
        <w:spacing w:after="0" w:line="240" w:lineRule="auto"/>
        <w:ind w:firstLine="720"/>
        <w:jc w:val="both"/>
        <w:rPr>
          <w:rFonts w:ascii="Times New Roman" w:hAnsi="Times New Roman" w:cs="Times New Roman"/>
          <w:b/>
          <w:i/>
          <w:sz w:val="28"/>
          <w:szCs w:val="28"/>
          <w:lang w:val="uk-UA"/>
        </w:rPr>
      </w:pPr>
      <w:r w:rsidRPr="00175FC8">
        <w:rPr>
          <w:rFonts w:ascii="Times New Roman" w:hAnsi="Times New Roman" w:cs="Times New Roman"/>
          <w:b/>
          <w:sz w:val="28"/>
          <w:szCs w:val="28"/>
          <w:lang w:val="uk-UA"/>
        </w:rPr>
        <w:t xml:space="preserve">Пререквізити: </w:t>
      </w:r>
      <w:r w:rsidR="00E8756F" w:rsidRPr="00175FC8">
        <w:rPr>
          <w:rFonts w:ascii="Times New Roman" w:hAnsi="Times New Roman" w:cs="Times New Roman"/>
          <w:sz w:val="28"/>
          <w:szCs w:val="28"/>
          <w:lang w:val="uk-UA"/>
        </w:rPr>
        <w:t>«Місцеве самоврядування в системі публічного управління», «Глобалізація, євроінтеграція та сталий розвиток суспільства»</w:t>
      </w:r>
      <w:r w:rsidRPr="00175FC8">
        <w:rPr>
          <w:rFonts w:ascii="Times New Roman" w:hAnsi="Times New Roman" w:cs="Times New Roman"/>
          <w:i/>
          <w:lang w:val="uk-UA"/>
        </w:rPr>
        <w:t>.</w:t>
      </w:r>
    </w:p>
    <w:p w:rsidR="002278B6" w:rsidRPr="00175FC8" w:rsidRDefault="002278B6" w:rsidP="002278B6">
      <w:pPr>
        <w:spacing w:after="0" w:line="240" w:lineRule="auto"/>
        <w:ind w:firstLine="720"/>
        <w:jc w:val="both"/>
        <w:rPr>
          <w:rFonts w:ascii="Times New Roman" w:hAnsi="Times New Roman" w:cs="Times New Roman"/>
          <w:b/>
          <w:sz w:val="28"/>
          <w:szCs w:val="28"/>
          <w:lang w:val="uk-UA"/>
        </w:rPr>
      </w:pPr>
    </w:p>
    <w:p w:rsidR="002278B6" w:rsidRPr="00175FC8" w:rsidRDefault="002278B6" w:rsidP="002278B6">
      <w:pPr>
        <w:spacing w:after="0" w:line="240" w:lineRule="auto"/>
        <w:ind w:firstLine="720"/>
        <w:jc w:val="both"/>
        <w:rPr>
          <w:rFonts w:ascii="Times New Roman" w:hAnsi="Times New Roman" w:cs="Times New Roman"/>
          <w:b/>
          <w:i/>
          <w:sz w:val="28"/>
          <w:szCs w:val="28"/>
          <w:lang w:val="uk-UA"/>
        </w:rPr>
      </w:pPr>
      <w:r w:rsidRPr="00175FC8">
        <w:rPr>
          <w:rFonts w:ascii="Times New Roman" w:hAnsi="Times New Roman" w:cs="Times New Roman"/>
          <w:b/>
          <w:sz w:val="28"/>
          <w:szCs w:val="28"/>
          <w:lang w:val="uk-UA"/>
        </w:rPr>
        <w:t xml:space="preserve">Постреквізити: </w:t>
      </w:r>
      <w:r w:rsidR="004F6F90" w:rsidRPr="00175FC8">
        <w:rPr>
          <w:rFonts w:ascii="Times New Roman" w:hAnsi="Times New Roman" w:cs="Times New Roman"/>
          <w:sz w:val="28"/>
          <w:szCs w:val="28"/>
          <w:lang w:eastAsia="ru-RU"/>
        </w:rPr>
        <w:t>«Глобалізація, євроінтеграція та сталий розвиток суспільства».</w:t>
      </w:r>
    </w:p>
    <w:p w:rsidR="002278B6" w:rsidRPr="00175FC8" w:rsidRDefault="002278B6" w:rsidP="002278B6">
      <w:pPr>
        <w:spacing w:after="0" w:line="240" w:lineRule="auto"/>
        <w:ind w:left="360"/>
        <w:rPr>
          <w:rFonts w:ascii="Times New Roman" w:hAnsi="Times New Roman" w:cs="Times New Roman"/>
          <w:b/>
          <w:sz w:val="28"/>
          <w:szCs w:val="28"/>
          <w:lang w:val="uk-UA"/>
        </w:rPr>
      </w:pPr>
    </w:p>
    <w:p w:rsidR="002278B6" w:rsidRPr="00175FC8" w:rsidRDefault="002278B6" w:rsidP="002278B6">
      <w:pPr>
        <w:spacing w:after="0" w:line="240" w:lineRule="auto"/>
        <w:ind w:left="360"/>
        <w:rPr>
          <w:rFonts w:ascii="Times New Roman" w:hAnsi="Times New Roman" w:cs="Times New Roman"/>
          <w:b/>
          <w:sz w:val="28"/>
          <w:szCs w:val="28"/>
          <w:lang w:val="uk-UA"/>
        </w:rPr>
      </w:pPr>
      <w:r w:rsidRPr="00175FC8">
        <w:rPr>
          <w:rFonts w:ascii="Times New Roman" w:hAnsi="Times New Roman" w:cs="Times New Roman"/>
          <w:b/>
          <w:sz w:val="28"/>
          <w:szCs w:val="28"/>
          <w:lang w:val="uk-UA"/>
        </w:rPr>
        <w:t>Програмні результати навчання:</w:t>
      </w:r>
    </w:p>
    <w:p w:rsidR="00A92D5C" w:rsidRPr="00175FC8" w:rsidRDefault="00A92D5C" w:rsidP="00A92D5C">
      <w:pPr>
        <w:spacing w:after="0" w:line="240" w:lineRule="auto"/>
        <w:ind w:firstLine="720"/>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РН1 – Використовувати базові знання з історичних, культурних, політичних, соціальних, економічних засад розвитку суспільства.</w:t>
      </w:r>
    </w:p>
    <w:p w:rsidR="00A92D5C" w:rsidRPr="00175FC8" w:rsidRDefault="00A92D5C" w:rsidP="00A92D5C">
      <w:pPr>
        <w:spacing w:after="0" w:line="240" w:lineRule="auto"/>
        <w:ind w:firstLine="720"/>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lastRenderedPageBreak/>
        <w:t xml:space="preserve">ПРН4 – Знати структуру та особливості функціонування сфери публічного управління та адміністрування. </w:t>
      </w:r>
    </w:p>
    <w:p w:rsidR="00A92D5C" w:rsidRPr="00175FC8" w:rsidRDefault="00A92D5C" w:rsidP="00A92D5C">
      <w:pPr>
        <w:spacing w:after="0" w:line="240" w:lineRule="auto"/>
        <w:ind w:firstLine="720"/>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ПРН6 – Знати основні нормативно-правові акти та положення законодавства у сфері публічного управління та адміністрування.</w:t>
      </w:r>
    </w:p>
    <w:p w:rsidR="00A92D5C" w:rsidRPr="00175FC8" w:rsidRDefault="00A92D5C" w:rsidP="00A92D5C">
      <w:pPr>
        <w:spacing w:after="0" w:line="240" w:lineRule="auto"/>
        <w:ind w:firstLine="720"/>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ПРН11 – Уміти відшукувати та узагальнювати інформацію, робити висновки і формулювати рекомендації в межах своєї компетенції. </w:t>
      </w:r>
    </w:p>
    <w:p w:rsidR="002278B6" w:rsidRPr="00175FC8" w:rsidRDefault="00A92D5C" w:rsidP="00A92D5C">
      <w:pPr>
        <w:spacing w:after="0" w:line="240" w:lineRule="auto"/>
        <w:ind w:firstLine="720"/>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ПРН18 – Уміти визначити та структурувати пріоритети на галузевому рівні та забезпечувати реалістичне планування галузевого управління відповідно до визначених пріоритетів, ресурсного потенціалу, середньо- та довгостроковою спроможністю державного та місцевих бюджетів</w:t>
      </w:r>
    </w:p>
    <w:p w:rsidR="002278B6" w:rsidRPr="00175FC8" w:rsidRDefault="002278B6" w:rsidP="002278B6">
      <w:pPr>
        <w:ind w:firstLine="720"/>
        <w:jc w:val="both"/>
        <w:rPr>
          <w:rFonts w:ascii="Times New Roman" w:hAnsi="Times New Roman" w:cs="Times New Roman"/>
          <w:sz w:val="28"/>
          <w:szCs w:val="28"/>
          <w:lang w:val="uk-UA"/>
        </w:rPr>
      </w:pPr>
    </w:p>
    <w:p w:rsidR="002278B6" w:rsidRPr="00175FC8" w:rsidRDefault="002278B6" w:rsidP="002278B6">
      <w:pPr>
        <w:ind w:firstLine="720"/>
        <w:jc w:val="both"/>
        <w:rPr>
          <w:rFonts w:ascii="Times New Roman" w:hAnsi="Times New Roman" w:cs="Times New Roman"/>
          <w:sz w:val="28"/>
          <w:szCs w:val="28"/>
          <w:lang w:val="uk-UA"/>
        </w:rPr>
      </w:pPr>
    </w:p>
    <w:p w:rsidR="002278B6" w:rsidRPr="00175FC8" w:rsidRDefault="002278B6" w:rsidP="002278B6">
      <w:pPr>
        <w:pStyle w:val="4"/>
        <w:numPr>
          <w:ilvl w:val="0"/>
          <w:numId w:val="7"/>
        </w:numPr>
        <w:ind w:left="0" w:right="12" w:firstLine="0"/>
        <w:jc w:val="center"/>
        <w:rPr>
          <w:lang w:val="uk-UA"/>
        </w:rPr>
      </w:pPr>
      <w:r w:rsidRPr="00175FC8">
        <w:rPr>
          <w:lang w:val="uk-UA"/>
        </w:rPr>
        <w:t>ПРОГРАМА НАВЧАЛЬНОЇ ДИСЦИПЛІНИ:</w:t>
      </w:r>
    </w:p>
    <w:p w:rsidR="002278B6" w:rsidRPr="00175FC8" w:rsidRDefault="002278B6" w:rsidP="002278B6">
      <w:pPr>
        <w:pStyle w:val="a7"/>
        <w:rPr>
          <w:b/>
          <w:lang w:val="uk-UA"/>
        </w:rPr>
      </w:pPr>
    </w:p>
    <w:p w:rsidR="007B7444" w:rsidRPr="00175FC8" w:rsidRDefault="007B7444" w:rsidP="007B7444">
      <w:pPr>
        <w:spacing w:after="0" w:line="240" w:lineRule="auto"/>
        <w:ind w:firstLine="720"/>
        <w:jc w:val="both"/>
        <w:rPr>
          <w:rFonts w:ascii="Times New Roman" w:hAnsi="Times New Roman" w:cs="Times New Roman"/>
          <w:b/>
          <w:sz w:val="28"/>
          <w:szCs w:val="28"/>
          <w:lang w:val="uk-UA"/>
        </w:rPr>
      </w:pPr>
      <w:r w:rsidRPr="00175FC8">
        <w:rPr>
          <w:rFonts w:ascii="Times New Roman" w:hAnsi="Times New Roman" w:cs="Times New Roman"/>
          <w:b/>
          <w:sz w:val="28"/>
          <w:szCs w:val="28"/>
          <w:lang w:val="uk-UA"/>
        </w:rPr>
        <w:t>ТЕМА 1. ТЕОРЕТИКО-МЕТОДОЛОГІЧНІ ЗАСАДИ ГАЛУЗЕВОГО УПРАВЛІННЯ</w:t>
      </w:r>
    </w:p>
    <w:p w:rsidR="007B7444" w:rsidRPr="00175FC8" w:rsidRDefault="007B7444" w:rsidP="007B7444">
      <w:pPr>
        <w:spacing w:after="0" w:line="240" w:lineRule="auto"/>
        <w:ind w:firstLine="720"/>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Поняття «галузь» та «сфера» в публічному управлінні. Поняття галузевого та міжгалузевого управління.</w:t>
      </w:r>
      <w:r w:rsidRPr="00175FC8">
        <w:rPr>
          <w:rFonts w:ascii="Times New Roman" w:hAnsi="Times New Roman" w:cs="Times New Roman"/>
          <w:sz w:val="28"/>
          <w:szCs w:val="28"/>
        </w:rPr>
        <w:t xml:space="preserve"> </w:t>
      </w:r>
      <w:r w:rsidRPr="00175FC8">
        <w:rPr>
          <w:rFonts w:ascii="Times New Roman" w:hAnsi="Times New Roman" w:cs="Times New Roman"/>
          <w:sz w:val="28"/>
          <w:szCs w:val="28"/>
          <w:lang w:val="uk-UA"/>
        </w:rPr>
        <w:t>Об</w:t>
      </w:r>
      <w:r w:rsidRPr="00175FC8">
        <w:rPr>
          <w:rFonts w:ascii="Times New Roman" w:hAnsi="Times New Roman" w:cs="Times New Roman"/>
          <w:sz w:val="28"/>
          <w:szCs w:val="28"/>
        </w:rPr>
        <w:t>’</w:t>
      </w:r>
      <w:r w:rsidRPr="00175FC8">
        <w:rPr>
          <w:rFonts w:ascii="Times New Roman" w:hAnsi="Times New Roman" w:cs="Times New Roman"/>
          <w:sz w:val="28"/>
          <w:szCs w:val="28"/>
          <w:lang w:val="uk-UA"/>
        </w:rPr>
        <w:t>єкти та суб</w:t>
      </w:r>
      <w:r w:rsidRPr="00175FC8">
        <w:rPr>
          <w:rFonts w:ascii="Times New Roman" w:hAnsi="Times New Roman" w:cs="Times New Roman"/>
          <w:sz w:val="28"/>
          <w:szCs w:val="28"/>
        </w:rPr>
        <w:t>’</w:t>
      </w:r>
      <w:r w:rsidRPr="00175FC8">
        <w:rPr>
          <w:rFonts w:ascii="Times New Roman" w:hAnsi="Times New Roman" w:cs="Times New Roman"/>
          <w:sz w:val="28"/>
          <w:szCs w:val="28"/>
          <w:lang w:val="uk-UA"/>
        </w:rPr>
        <w:t>єкти галузевого управління. Зміст галузевого управління. Методологія галузевого управління. Галузева структура державного управління.</w:t>
      </w:r>
    </w:p>
    <w:p w:rsidR="007B7444" w:rsidRPr="00175FC8" w:rsidRDefault="007B7444" w:rsidP="007B7444">
      <w:pPr>
        <w:spacing w:after="0" w:line="240" w:lineRule="auto"/>
        <w:ind w:firstLine="720"/>
        <w:jc w:val="both"/>
        <w:rPr>
          <w:rFonts w:ascii="Times New Roman" w:hAnsi="Times New Roman" w:cs="Times New Roman"/>
          <w:b/>
          <w:sz w:val="28"/>
          <w:szCs w:val="28"/>
          <w:lang w:val="uk-UA"/>
        </w:rPr>
      </w:pPr>
    </w:p>
    <w:p w:rsidR="007B7444" w:rsidRPr="00175FC8" w:rsidRDefault="007B7444" w:rsidP="007B7444">
      <w:pPr>
        <w:pStyle w:val="a7"/>
        <w:ind w:firstLine="709"/>
        <w:jc w:val="both"/>
        <w:rPr>
          <w:b/>
          <w:lang w:val="uk-UA"/>
        </w:rPr>
      </w:pPr>
      <w:r w:rsidRPr="00175FC8">
        <w:rPr>
          <w:b/>
          <w:lang w:val="uk-UA"/>
        </w:rPr>
        <w:t>ТЕМА 2. ГАЛУЗЕВІ АСПЕКТИ ФОРМУВАННЯ ТА РЕАЛІЗАЦІЇ ДЕРЖАВНОЇ ПОЛІТИКИ ЧЕРЕЗ ДІЯЛЬНІСТЬ ОРГАНІВ ДЕРЖАВНОЇ ВИКОНАВЧОЇ ВЛАДИ УКРАЇНИ</w:t>
      </w:r>
    </w:p>
    <w:p w:rsidR="007B7444" w:rsidRPr="00175FC8" w:rsidRDefault="007B7444" w:rsidP="007B7444">
      <w:pPr>
        <w:pStyle w:val="a7"/>
        <w:ind w:firstLine="709"/>
        <w:jc w:val="both"/>
        <w:rPr>
          <w:lang w:val="uk-UA"/>
        </w:rPr>
      </w:pPr>
      <w:r w:rsidRPr="00175FC8">
        <w:rPr>
          <w:lang w:val="uk-UA"/>
        </w:rPr>
        <w:t>Система міністерств України, що реалізують державну політику у відповідній галузі. Функціональна структура галузевого управління в Україні. Організаційна структура галузевого управління в Україні. Галузеві аспекти формування та реалізації державної політики: вітчизняний та зарубіжний досвід.</w:t>
      </w:r>
    </w:p>
    <w:p w:rsidR="007B7444" w:rsidRPr="00175FC8" w:rsidRDefault="007B7444" w:rsidP="007B7444">
      <w:pPr>
        <w:spacing w:after="0" w:line="240" w:lineRule="auto"/>
        <w:jc w:val="both"/>
        <w:rPr>
          <w:rFonts w:ascii="Times New Roman" w:hAnsi="Times New Roman" w:cs="Times New Roman"/>
          <w:sz w:val="28"/>
          <w:szCs w:val="28"/>
          <w:lang w:val="uk-UA"/>
        </w:rPr>
      </w:pPr>
    </w:p>
    <w:p w:rsidR="007B7444" w:rsidRPr="00175FC8" w:rsidRDefault="007B7444" w:rsidP="007B7444">
      <w:pPr>
        <w:spacing w:after="0" w:line="240" w:lineRule="auto"/>
        <w:ind w:firstLine="720"/>
        <w:jc w:val="both"/>
        <w:rPr>
          <w:rFonts w:ascii="Times New Roman" w:hAnsi="Times New Roman" w:cs="Times New Roman"/>
          <w:b/>
          <w:sz w:val="28"/>
          <w:szCs w:val="28"/>
          <w:lang w:val="uk-UA"/>
        </w:rPr>
      </w:pPr>
      <w:r w:rsidRPr="00175FC8">
        <w:rPr>
          <w:rFonts w:ascii="Times New Roman" w:hAnsi="Times New Roman" w:cs="Times New Roman"/>
          <w:b/>
          <w:sz w:val="28"/>
          <w:szCs w:val="28"/>
          <w:lang w:val="uk-UA"/>
        </w:rPr>
        <w:t>ТЕМА 3. МЕХАНІЗМИ  ДЕРЖАВНОГО  РЕГУЛЮВАННЯ ОКРЕМИХ ГАЛУЗЕЙ І СФЕР СУСПІЛЬНОГО ЖИТТЯ</w:t>
      </w:r>
    </w:p>
    <w:p w:rsidR="007B7444" w:rsidRPr="00175FC8" w:rsidRDefault="007B7444" w:rsidP="007B7444">
      <w:pPr>
        <w:spacing w:after="0" w:line="240" w:lineRule="auto"/>
        <w:ind w:firstLine="720"/>
        <w:contextualSpacing/>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Теоретико-методологічні      засади     розроблення     та функціонування  механізмів   державного   управління:   принципи,  методи,  концепції,  моделі,  системи, класифікація. Організаційний, правовий, ресурсний і інші види механізмів галузевого управління. Цільові,  функціональні,  організаційні  й  інші  складові механізмів державного управління на галузевому рівні, у різних сферах суспільного життя. Державне регулювання  розвитку  галузей, програми та механізми їх реалізації.</w:t>
      </w:r>
    </w:p>
    <w:p w:rsidR="007B7444" w:rsidRPr="00175FC8" w:rsidRDefault="007B7444" w:rsidP="007B7444">
      <w:pPr>
        <w:spacing w:after="0" w:line="240" w:lineRule="auto"/>
        <w:ind w:firstLine="720"/>
        <w:contextualSpacing/>
        <w:jc w:val="both"/>
        <w:rPr>
          <w:rFonts w:ascii="Times New Roman" w:hAnsi="Times New Roman" w:cs="Times New Roman"/>
          <w:sz w:val="28"/>
          <w:szCs w:val="28"/>
          <w:lang w:val="uk-UA"/>
        </w:rPr>
      </w:pPr>
    </w:p>
    <w:p w:rsidR="007B7444" w:rsidRPr="00175FC8" w:rsidRDefault="007B7444" w:rsidP="007B7444">
      <w:pPr>
        <w:spacing w:after="0" w:line="240" w:lineRule="auto"/>
        <w:ind w:firstLine="720"/>
        <w:contextualSpacing/>
        <w:jc w:val="both"/>
        <w:rPr>
          <w:rFonts w:ascii="Times New Roman" w:hAnsi="Times New Roman" w:cs="Times New Roman"/>
          <w:b/>
          <w:sz w:val="28"/>
          <w:szCs w:val="28"/>
          <w:lang w:val="uk-UA"/>
        </w:rPr>
      </w:pPr>
      <w:r w:rsidRPr="00175FC8">
        <w:rPr>
          <w:rFonts w:ascii="Times New Roman" w:hAnsi="Times New Roman" w:cs="Times New Roman"/>
          <w:b/>
          <w:sz w:val="28"/>
          <w:szCs w:val="28"/>
          <w:lang w:val="uk-UA"/>
        </w:rPr>
        <w:t>ТЕМА 4. НОРМАТИВНО-ПРАВОВІ ЗАСАДИ ГАЛУЗЕВОГО УПРАВЛІННЯ</w:t>
      </w:r>
    </w:p>
    <w:p w:rsidR="007B7444" w:rsidRPr="00175FC8" w:rsidRDefault="007B7444" w:rsidP="007B7444">
      <w:pPr>
        <w:spacing w:after="0" w:line="240" w:lineRule="auto"/>
        <w:ind w:firstLine="720"/>
        <w:contextualSpacing/>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lastRenderedPageBreak/>
        <w:t>Галузева структура законодавства України. Основні нормативно-правові акти у економічній, соціальній, гуманітарній сферах, у сфері національної безпеки та оборони, інших сферах.</w:t>
      </w:r>
    </w:p>
    <w:p w:rsidR="007B7444" w:rsidRPr="00175FC8" w:rsidRDefault="007B7444" w:rsidP="007B7444">
      <w:pPr>
        <w:spacing w:after="0" w:line="240" w:lineRule="auto"/>
        <w:ind w:firstLine="720"/>
        <w:contextualSpacing/>
        <w:jc w:val="both"/>
        <w:rPr>
          <w:rFonts w:ascii="Times New Roman" w:hAnsi="Times New Roman" w:cs="Times New Roman"/>
          <w:sz w:val="28"/>
          <w:szCs w:val="28"/>
          <w:lang w:val="uk-UA"/>
        </w:rPr>
      </w:pPr>
    </w:p>
    <w:p w:rsidR="007B7444" w:rsidRPr="00175FC8" w:rsidRDefault="007B7444" w:rsidP="007B7444">
      <w:pPr>
        <w:spacing w:after="0" w:line="240" w:lineRule="auto"/>
        <w:ind w:firstLine="720"/>
        <w:contextualSpacing/>
        <w:jc w:val="both"/>
        <w:rPr>
          <w:rFonts w:ascii="Times New Roman" w:hAnsi="Times New Roman" w:cs="Times New Roman"/>
          <w:b/>
          <w:sz w:val="28"/>
          <w:szCs w:val="28"/>
          <w:lang w:val="uk-UA"/>
        </w:rPr>
      </w:pPr>
      <w:r w:rsidRPr="00175FC8">
        <w:rPr>
          <w:rFonts w:ascii="Times New Roman" w:hAnsi="Times New Roman" w:cs="Times New Roman"/>
          <w:b/>
          <w:sz w:val="28"/>
          <w:szCs w:val="28"/>
          <w:lang w:val="uk-UA"/>
        </w:rPr>
        <w:t>ТЕМА 5. ДЕРЖАВНЕ ПРОГРАМУВАННЯ СОЦІАЛЬНОГО І ЕКОНОМІЧНОГО РОЗВИТКУ: ГАЛУЗЕВИЙ АСПЕКТ</w:t>
      </w:r>
    </w:p>
    <w:p w:rsidR="007B7444" w:rsidRPr="00175FC8" w:rsidRDefault="007B7444" w:rsidP="007B7444">
      <w:pPr>
        <w:spacing w:after="0" w:line="240" w:lineRule="auto"/>
        <w:ind w:firstLine="720"/>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Програми як варіанти розвитку об’єкта державного регулювання в галузях. Основі види державних програм соціально-економічного розвитку: соціально-економічні, організаційно-господарські, науково-технічні, виробничо-економічні, територіальні (регіональні), екологічні, інституційні.</w:t>
      </w:r>
    </w:p>
    <w:p w:rsidR="007B7444" w:rsidRPr="00175FC8" w:rsidRDefault="007B7444" w:rsidP="007B7444">
      <w:pPr>
        <w:spacing w:after="0" w:line="240" w:lineRule="auto"/>
        <w:ind w:firstLine="720"/>
        <w:jc w:val="both"/>
        <w:rPr>
          <w:rFonts w:ascii="Times New Roman" w:hAnsi="Times New Roman" w:cs="Times New Roman"/>
          <w:b/>
          <w:sz w:val="28"/>
          <w:szCs w:val="28"/>
          <w:lang w:val="uk-UA"/>
        </w:rPr>
      </w:pPr>
    </w:p>
    <w:p w:rsidR="007B7444" w:rsidRPr="00175FC8" w:rsidRDefault="007B7444" w:rsidP="007B7444">
      <w:pPr>
        <w:spacing w:after="0" w:line="240" w:lineRule="auto"/>
        <w:ind w:firstLine="720"/>
        <w:jc w:val="both"/>
        <w:rPr>
          <w:rFonts w:ascii="Times New Roman" w:hAnsi="Times New Roman" w:cs="Times New Roman"/>
          <w:b/>
          <w:sz w:val="28"/>
          <w:szCs w:val="28"/>
          <w:lang w:val="uk-UA"/>
        </w:rPr>
      </w:pPr>
      <w:r w:rsidRPr="00175FC8">
        <w:rPr>
          <w:rFonts w:ascii="Times New Roman" w:hAnsi="Times New Roman" w:cs="Times New Roman"/>
          <w:b/>
          <w:sz w:val="28"/>
          <w:szCs w:val="28"/>
          <w:lang w:val="uk-UA"/>
        </w:rPr>
        <w:t>ТЕМА 6. ЗАСАДИ ПУБЛІЧНОГО УПРАВЛІННЯ В ЕКОНОМІЧНІЙ СФЕРІ</w:t>
      </w:r>
    </w:p>
    <w:p w:rsidR="007B7444" w:rsidRPr="00175FC8" w:rsidRDefault="007B7444" w:rsidP="007B7444">
      <w:pPr>
        <w:spacing w:after="0" w:line="240" w:lineRule="auto"/>
        <w:ind w:firstLine="709"/>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Конкурентоспроможність національної економіки, темпи її зростання. Макроекономічна стабільність та інфляція. Механізми державного регулювання ринку, попиту та пропозиції. Антиінфляційна політика, цінова і валютно-курсова стабільність. Протидія тіньовій економічній діяльності.</w:t>
      </w:r>
    </w:p>
    <w:p w:rsidR="007B7444" w:rsidRPr="00175FC8" w:rsidRDefault="007B7444" w:rsidP="007B7444">
      <w:pPr>
        <w:spacing w:after="0" w:line="240" w:lineRule="auto"/>
        <w:ind w:firstLine="720"/>
        <w:contextualSpacing/>
        <w:jc w:val="both"/>
        <w:rPr>
          <w:rFonts w:ascii="Times New Roman" w:hAnsi="Times New Roman" w:cs="Times New Roman"/>
          <w:sz w:val="28"/>
          <w:szCs w:val="28"/>
          <w:lang w:val="uk-UA"/>
        </w:rPr>
      </w:pPr>
    </w:p>
    <w:p w:rsidR="007B7444" w:rsidRPr="00175FC8" w:rsidRDefault="007B7444" w:rsidP="007B7444">
      <w:pPr>
        <w:spacing w:after="0" w:line="240" w:lineRule="auto"/>
        <w:ind w:firstLine="720"/>
        <w:jc w:val="both"/>
        <w:rPr>
          <w:rFonts w:ascii="Times New Roman" w:hAnsi="Times New Roman" w:cs="Times New Roman"/>
          <w:b/>
          <w:sz w:val="28"/>
          <w:szCs w:val="28"/>
          <w:lang w:val="uk-UA"/>
        </w:rPr>
      </w:pPr>
      <w:r w:rsidRPr="00175FC8">
        <w:rPr>
          <w:rFonts w:ascii="Times New Roman" w:hAnsi="Times New Roman" w:cs="Times New Roman"/>
          <w:b/>
          <w:sz w:val="28"/>
          <w:szCs w:val="28"/>
          <w:lang w:val="uk-UA"/>
        </w:rPr>
        <w:t>ТЕМА 7. ЗАСАДИ ПУБЛІЧНОГО УПРАВЛІННЯ В СОЦІАЛЬНІЙ СФЕРІ</w:t>
      </w:r>
    </w:p>
    <w:p w:rsidR="007B7444" w:rsidRPr="00175FC8" w:rsidRDefault="007B7444" w:rsidP="007B7444">
      <w:pPr>
        <w:spacing w:after="0" w:line="240" w:lineRule="auto"/>
        <w:ind w:firstLine="720"/>
        <w:contextualSpacing/>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Забезпечення гарантованих Конституцією України прав і свобод громадян. Соціальний захист. Реалізація сімейної, молодіжної, пенсійної та житлової політики. Політика зайнятості та подолання бідності і соціального розшарування населення.</w:t>
      </w:r>
    </w:p>
    <w:p w:rsidR="007B7444" w:rsidRPr="00175FC8" w:rsidRDefault="007B7444" w:rsidP="007B7444">
      <w:pPr>
        <w:spacing w:after="0" w:line="240" w:lineRule="auto"/>
        <w:ind w:firstLine="720"/>
        <w:contextualSpacing/>
        <w:jc w:val="both"/>
        <w:rPr>
          <w:rFonts w:ascii="Times New Roman" w:hAnsi="Times New Roman" w:cs="Times New Roman"/>
          <w:sz w:val="28"/>
          <w:szCs w:val="28"/>
          <w:lang w:val="uk-UA"/>
        </w:rPr>
      </w:pPr>
    </w:p>
    <w:p w:rsidR="007B7444" w:rsidRPr="00175FC8" w:rsidRDefault="007B7444" w:rsidP="007B7444">
      <w:pPr>
        <w:spacing w:after="0" w:line="240" w:lineRule="auto"/>
        <w:ind w:firstLine="709"/>
        <w:jc w:val="both"/>
        <w:rPr>
          <w:rFonts w:ascii="Times New Roman" w:hAnsi="Times New Roman" w:cs="Times New Roman"/>
          <w:b/>
          <w:bCs/>
          <w:sz w:val="28"/>
          <w:szCs w:val="28"/>
          <w:lang w:val="uk-UA"/>
        </w:rPr>
      </w:pPr>
      <w:r w:rsidRPr="00175FC8">
        <w:rPr>
          <w:rFonts w:ascii="Times New Roman" w:hAnsi="Times New Roman" w:cs="Times New Roman"/>
          <w:b/>
          <w:sz w:val="28"/>
          <w:szCs w:val="28"/>
          <w:lang w:val="uk-UA"/>
        </w:rPr>
        <w:t>ТЕМА 8. ЗАСАДИ ПУБЛІЧНОГО УПРАВЛІННЯ В ГУМАНІТАРНІЙ СФЕРІ</w:t>
      </w:r>
    </w:p>
    <w:p w:rsidR="007B7444" w:rsidRPr="00175FC8" w:rsidRDefault="007B7444" w:rsidP="007B7444">
      <w:pPr>
        <w:spacing w:after="0" w:line="240" w:lineRule="auto"/>
        <w:ind w:firstLine="720"/>
        <w:contextualSpacing/>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Формування національної ідеї. Мовна та освітня політики. Економіка знань. Реформування та розвиток вітчизняної системи вищої освіти і науки. Інтелектуальна власність. Задоволення культурно-духовних потреб громадян України, відродження духовних цінностей та культурної спадщини. Толерантність суспільства. Свобода совісті та віросповідання. Свобода засобів масової інформації та доступу громадян до інформації. Захист національного інформаційного простору. Державна політика у сфері фізичної культури і спорту.</w:t>
      </w:r>
      <w:r w:rsidRPr="00175FC8">
        <w:rPr>
          <w:rFonts w:ascii="Times New Roman" w:hAnsi="Times New Roman" w:cs="Times New Roman"/>
          <w:sz w:val="28"/>
          <w:szCs w:val="28"/>
          <w:lang w:val="uk-UA"/>
        </w:rPr>
        <w:cr/>
      </w:r>
    </w:p>
    <w:p w:rsidR="007B7444" w:rsidRPr="00175FC8" w:rsidRDefault="007B7444" w:rsidP="007B7444">
      <w:pPr>
        <w:spacing w:after="0" w:line="240" w:lineRule="auto"/>
        <w:ind w:firstLine="709"/>
        <w:jc w:val="both"/>
        <w:rPr>
          <w:rFonts w:ascii="Times New Roman" w:hAnsi="Times New Roman" w:cs="Times New Roman"/>
          <w:b/>
          <w:bCs/>
          <w:sz w:val="28"/>
          <w:szCs w:val="28"/>
          <w:lang w:val="uk-UA"/>
        </w:rPr>
      </w:pPr>
      <w:r w:rsidRPr="00175FC8">
        <w:rPr>
          <w:rFonts w:ascii="Times New Roman" w:hAnsi="Times New Roman" w:cs="Times New Roman"/>
          <w:b/>
          <w:sz w:val="28"/>
          <w:szCs w:val="28"/>
          <w:lang w:val="uk-UA"/>
        </w:rPr>
        <w:t>ТЕМА 9. ЗАСАДИ ПУБЛІЧНОГО УПРАВЛІННЯ У СФЕРІ НАЦІОНАЛЬНОЇ БЕЗПЕКИ ТА ОБОРОНИ</w:t>
      </w:r>
    </w:p>
    <w:p w:rsidR="007B7444" w:rsidRPr="00175FC8" w:rsidRDefault="007B7444" w:rsidP="007B7444">
      <w:pPr>
        <w:spacing w:after="0" w:line="240" w:lineRule="auto"/>
        <w:ind w:firstLine="720"/>
        <w:contextualSpacing/>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Забезпечення життєво важливих інтересів людини і громадянина, суспільства і держави. Національні інтереси у зовнішньополітичній, оборонній, соціально-економічній, енергетичній, продовольчій, екологічній та інформаційній сферах. Обороноздатність держави. Відповідальність органів державної влади всіх рівнів за неналежну підготовку, надання та гарантування безпечного життя.</w:t>
      </w:r>
    </w:p>
    <w:p w:rsidR="007B7444" w:rsidRPr="00175FC8" w:rsidRDefault="007B7444" w:rsidP="007B7444">
      <w:pPr>
        <w:spacing w:after="0" w:line="240" w:lineRule="auto"/>
        <w:ind w:firstLine="720"/>
        <w:contextualSpacing/>
        <w:jc w:val="both"/>
        <w:rPr>
          <w:rFonts w:ascii="Times New Roman" w:hAnsi="Times New Roman" w:cs="Times New Roman"/>
          <w:sz w:val="28"/>
          <w:szCs w:val="28"/>
          <w:lang w:val="uk-UA"/>
        </w:rPr>
      </w:pPr>
    </w:p>
    <w:p w:rsidR="007B7444" w:rsidRPr="00175FC8" w:rsidRDefault="007B7444" w:rsidP="007B7444">
      <w:pPr>
        <w:spacing w:after="0" w:line="240" w:lineRule="auto"/>
        <w:ind w:firstLine="720"/>
        <w:jc w:val="both"/>
        <w:rPr>
          <w:rFonts w:ascii="Times New Roman" w:hAnsi="Times New Roman" w:cs="Times New Roman"/>
          <w:b/>
          <w:sz w:val="28"/>
          <w:szCs w:val="28"/>
          <w:lang w:val="uk-UA"/>
        </w:rPr>
      </w:pPr>
      <w:r w:rsidRPr="00175FC8">
        <w:rPr>
          <w:rFonts w:ascii="Times New Roman" w:hAnsi="Times New Roman" w:cs="Times New Roman"/>
          <w:b/>
          <w:sz w:val="28"/>
          <w:szCs w:val="28"/>
          <w:lang w:val="uk-UA"/>
        </w:rPr>
        <w:lastRenderedPageBreak/>
        <w:t>ТЕМА 10. УПРАВЛІННЯ ГАЛУЗЯМИ ПРОМИСЛОВОСТІ</w:t>
      </w:r>
    </w:p>
    <w:p w:rsidR="007B7444" w:rsidRPr="00175FC8" w:rsidRDefault="007B7444" w:rsidP="007B7444">
      <w:pPr>
        <w:spacing w:after="0" w:line="240" w:lineRule="auto"/>
        <w:ind w:firstLine="720"/>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Галузь промисловості. Глобальна галузь промисловості. Галузі національної економіки: промисловість, будівництво, сільське господарство, торгівля, управління. Первинні галузі. Вторинні галузі. Третинні галузі. Галузі національного господарського комплексу. Тенденції розвитку промисловості України на сучасному етапі.</w:t>
      </w:r>
    </w:p>
    <w:p w:rsidR="007B7444" w:rsidRPr="00175FC8" w:rsidRDefault="007B7444" w:rsidP="007B7444">
      <w:pPr>
        <w:spacing w:after="0" w:line="240" w:lineRule="auto"/>
        <w:ind w:firstLine="709"/>
        <w:rPr>
          <w:rFonts w:ascii="Times New Roman" w:hAnsi="Times New Roman" w:cs="Times New Roman"/>
          <w:b/>
          <w:sz w:val="28"/>
          <w:szCs w:val="28"/>
          <w:lang w:val="uk-UA"/>
        </w:rPr>
      </w:pPr>
    </w:p>
    <w:p w:rsidR="007B7444" w:rsidRPr="00175FC8" w:rsidRDefault="007B7444" w:rsidP="007B7444">
      <w:pPr>
        <w:spacing w:after="0" w:line="240" w:lineRule="auto"/>
        <w:ind w:firstLine="709"/>
        <w:jc w:val="both"/>
        <w:rPr>
          <w:rFonts w:ascii="Times New Roman" w:hAnsi="Times New Roman" w:cs="Times New Roman"/>
          <w:b/>
          <w:bCs/>
          <w:sz w:val="28"/>
          <w:szCs w:val="28"/>
          <w:lang w:val="uk-UA"/>
        </w:rPr>
      </w:pPr>
      <w:r w:rsidRPr="00175FC8">
        <w:rPr>
          <w:rFonts w:ascii="Times New Roman" w:hAnsi="Times New Roman" w:cs="Times New Roman"/>
          <w:b/>
          <w:sz w:val="28"/>
          <w:szCs w:val="28"/>
          <w:lang w:val="uk-UA"/>
        </w:rPr>
        <w:t>ТЕМА 11. ОСНОВИ ПУБЛІЧНОГО УПРАВЛІННЯ У СФЕРІ ОХОРОНИ ЗДОРОВ</w:t>
      </w:r>
      <w:r w:rsidRPr="00175FC8">
        <w:rPr>
          <w:rFonts w:ascii="Times New Roman" w:hAnsi="Times New Roman" w:cs="Times New Roman"/>
          <w:b/>
          <w:sz w:val="28"/>
          <w:szCs w:val="28"/>
        </w:rPr>
        <w:t>’</w:t>
      </w:r>
      <w:r w:rsidRPr="00175FC8">
        <w:rPr>
          <w:rFonts w:ascii="Times New Roman" w:hAnsi="Times New Roman" w:cs="Times New Roman"/>
          <w:b/>
          <w:sz w:val="28"/>
          <w:szCs w:val="28"/>
          <w:lang w:val="uk-UA"/>
        </w:rPr>
        <w:t>Я</w:t>
      </w:r>
    </w:p>
    <w:p w:rsidR="007B7444" w:rsidRPr="00175FC8" w:rsidRDefault="007B7444" w:rsidP="007B7444">
      <w:pPr>
        <w:spacing w:after="0" w:line="240" w:lineRule="auto"/>
        <w:ind w:firstLine="720"/>
        <w:contextualSpacing/>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Історичні аспекти управління охороною здоров’я. Формування державної політики в галузі охорони здоров’я: вітчизняний та міжнародний досвід. Реформування системи охорони здоров’я. Державна політика і державне регулювання медичною діяльністю в Україні. Загальнообов’язкове державне медичне страхування.</w:t>
      </w:r>
    </w:p>
    <w:p w:rsidR="007B7444" w:rsidRPr="00175FC8" w:rsidRDefault="007B7444" w:rsidP="007B7444">
      <w:pPr>
        <w:spacing w:after="0" w:line="240" w:lineRule="auto"/>
        <w:ind w:firstLine="709"/>
        <w:rPr>
          <w:rFonts w:ascii="Times New Roman" w:hAnsi="Times New Roman" w:cs="Times New Roman"/>
          <w:b/>
          <w:sz w:val="28"/>
          <w:szCs w:val="28"/>
          <w:lang w:val="uk-UA"/>
        </w:rPr>
      </w:pPr>
    </w:p>
    <w:p w:rsidR="007B7444" w:rsidRPr="00175FC8" w:rsidRDefault="007B7444" w:rsidP="007B7444">
      <w:pPr>
        <w:spacing w:after="0" w:line="240" w:lineRule="auto"/>
        <w:ind w:firstLine="720"/>
        <w:contextualSpacing/>
        <w:jc w:val="both"/>
        <w:rPr>
          <w:rFonts w:ascii="Times New Roman" w:hAnsi="Times New Roman" w:cs="Times New Roman"/>
          <w:b/>
          <w:sz w:val="28"/>
          <w:szCs w:val="28"/>
          <w:lang w:val="uk-UA"/>
        </w:rPr>
      </w:pPr>
      <w:r w:rsidRPr="00175FC8">
        <w:rPr>
          <w:rFonts w:ascii="Times New Roman" w:hAnsi="Times New Roman" w:cs="Times New Roman"/>
          <w:b/>
          <w:sz w:val="28"/>
          <w:szCs w:val="28"/>
          <w:lang w:val="uk-UA"/>
        </w:rPr>
        <w:t>ТЕМА 12. ОСНОВИ ПУБЛІЧНОГО УПРАВЛІННЯ ОСВІТОЮ</w:t>
      </w:r>
    </w:p>
    <w:p w:rsidR="007B7444" w:rsidRPr="00175FC8" w:rsidRDefault="007B7444" w:rsidP="007B7444">
      <w:pPr>
        <w:spacing w:after="0" w:line="240" w:lineRule="auto"/>
        <w:ind w:firstLine="720"/>
        <w:contextualSpacing/>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Понятійно-термінологічні аспекти публічного управління освітою. Розвиток методологічних підходів у дослідженні публічного управління освітою. Тенденції формування публічного управління освітою на сучасному етапі. Принципи, чинники та функції публічного управління освітою. Особливості публічного управління освітою в Україні: нормативно-правова основа, система органів державної влади. Державне управління у сфері вищої освіти. Державне управління загальною середньою освітою.</w:t>
      </w:r>
      <w:r w:rsidRPr="00175FC8">
        <w:rPr>
          <w:rFonts w:ascii="Times New Roman" w:hAnsi="Times New Roman" w:cs="Times New Roman"/>
          <w:sz w:val="28"/>
          <w:szCs w:val="28"/>
        </w:rPr>
        <w:t xml:space="preserve"> </w:t>
      </w:r>
      <w:r w:rsidRPr="00175FC8">
        <w:rPr>
          <w:rFonts w:ascii="Times New Roman" w:hAnsi="Times New Roman" w:cs="Times New Roman"/>
          <w:sz w:val="28"/>
          <w:szCs w:val="28"/>
          <w:lang w:val="uk-UA"/>
        </w:rPr>
        <w:t>Державне управління розвитком загальної середньої освіти.</w:t>
      </w:r>
    </w:p>
    <w:p w:rsidR="007B7444" w:rsidRPr="00175FC8" w:rsidRDefault="007B7444" w:rsidP="007B7444">
      <w:pPr>
        <w:spacing w:after="0" w:line="240" w:lineRule="auto"/>
        <w:ind w:firstLine="720"/>
        <w:jc w:val="both"/>
        <w:rPr>
          <w:rFonts w:ascii="Times New Roman" w:hAnsi="Times New Roman" w:cs="Times New Roman"/>
          <w:b/>
          <w:sz w:val="28"/>
          <w:szCs w:val="28"/>
          <w:lang w:val="uk-UA"/>
        </w:rPr>
      </w:pPr>
    </w:p>
    <w:p w:rsidR="007B7444" w:rsidRPr="00175FC8" w:rsidRDefault="007B7444" w:rsidP="007B7444">
      <w:pPr>
        <w:spacing w:after="0" w:line="240" w:lineRule="auto"/>
        <w:ind w:firstLine="720"/>
        <w:jc w:val="both"/>
        <w:rPr>
          <w:rFonts w:ascii="Times New Roman" w:hAnsi="Times New Roman" w:cs="Times New Roman"/>
          <w:b/>
          <w:sz w:val="28"/>
          <w:szCs w:val="28"/>
          <w:lang w:val="uk-UA"/>
        </w:rPr>
      </w:pPr>
      <w:r w:rsidRPr="00175FC8">
        <w:rPr>
          <w:rFonts w:ascii="Times New Roman" w:hAnsi="Times New Roman" w:cs="Times New Roman"/>
          <w:b/>
          <w:sz w:val="28"/>
          <w:szCs w:val="28"/>
          <w:lang w:val="uk-UA"/>
        </w:rPr>
        <w:t>ТЕМА 13. ДЕРЖАВНА ПОДАТКОВА ТА МИТНА ПОЛІТИКА В СИСТЕМІ ГАЛУЗЕВОГО УПРАВЛІННЯ</w:t>
      </w:r>
    </w:p>
    <w:p w:rsidR="007B7444" w:rsidRPr="00175FC8" w:rsidRDefault="007B7444" w:rsidP="007B7444">
      <w:pPr>
        <w:spacing w:after="0" w:line="240" w:lineRule="auto"/>
        <w:ind w:firstLine="720"/>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Поняття та зміст податкової політики як складової державної економічної політики. Мета податкової політики, механізми та інструменти реалізації. Поняття та зміст митної політики. Спеціально уповноважені органи виконавчої влади в галузі митної справи. Поняття національних інтересів та національної безпеки в контексті митної політики.</w:t>
      </w:r>
    </w:p>
    <w:p w:rsidR="007B7444" w:rsidRPr="00175FC8" w:rsidRDefault="007B7444" w:rsidP="007B7444">
      <w:pPr>
        <w:spacing w:after="0" w:line="240" w:lineRule="auto"/>
        <w:ind w:firstLine="720"/>
        <w:jc w:val="both"/>
        <w:rPr>
          <w:rFonts w:ascii="Times New Roman" w:hAnsi="Times New Roman" w:cs="Times New Roman"/>
          <w:b/>
          <w:sz w:val="28"/>
          <w:szCs w:val="28"/>
          <w:lang w:val="uk-UA"/>
        </w:rPr>
      </w:pPr>
    </w:p>
    <w:p w:rsidR="007B7444" w:rsidRPr="00175FC8" w:rsidRDefault="007B7444" w:rsidP="007B7444">
      <w:pPr>
        <w:spacing w:after="0" w:line="240" w:lineRule="auto"/>
        <w:ind w:firstLine="709"/>
        <w:jc w:val="both"/>
        <w:rPr>
          <w:rFonts w:ascii="Times New Roman" w:hAnsi="Times New Roman" w:cs="Times New Roman"/>
          <w:b/>
          <w:sz w:val="28"/>
          <w:szCs w:val="28"/>
          <w:lang w:val="uk-UA"/>
        </w:rPr>
      </w:pPr>
      <w:r w:rsidRPr="00175FC8">
        <w:rPr>
          <w:rFonts w:ascii="Times New Roman" w:hAnsi="Times New Roman" w:cs="Times New Roman"/>
          <w:b/>
          <w:sz w:val="28"/>
          <w:szCs w:val="28"/>
          <w:lang w:val="uk-UA"/>
        </w:rPr>
        <w:t>ТЕМА 14. ФОРМУВАННЯ ІНСТИТУТІВ ГРОМАДЯНСЬКОГО СУСПІЛЬСТВА В СИСТЕМІ ГАЛУЗЕВОГО УПРАВЛІННЯ</w:t>
      </w:r>
    </w:p>
    <w:p w:rsidR="007B7444" w:rsidRPr="00175FC8" w:rsidRDefault="007B7444" w:rsidP="007B7444">
      <w:pPr>
        <w:spacing w:after="0" w:line="240" w:lineRule="auto"/>
        <w:ind w:firstLine="709"/>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Політична реформа. Взаємодія органів державної влади та органів місцевого самоврядування й об’єднань громадян. Громадський контроль за діяльністю влади. Діяльність об’єднань громадян, їх вплив на прийняття суспільно важливих рішень. Політична структуризація суспільства на засадах багатопартійності. Інтереси громадян у представницьких органах влади.</w:t>
      </w:r>
    </w:p>
    <w:p w:rsidR="007B7444" w:rsidRPr="00175FC8" w:rsidRDefault="007B7444" w:rsidP="007B7444">
      <w:pPr>
        <w:spacing w:after="0" w:line="240" w:lineRule="auto"/>
        <w:ind w:firstLine="709"/>
        <w:jc w:val="both"/>
        <w:rPr>
          <w:rFonts w:ascii="Times New Roman" w:hAnsi="Times New Roman" w:cs="Times New Roman"/>
          <w:sz w:val="28"/>
          <w:szCs w:val="28"/>
          <w:lang w:val="uk-UA"/>
        </w:rPr>
      </w:pPr>
    </w:p>
    <w:p w:rsidR="007B7444" w:rsidRPr="00175FC8" w:rsidRDefault="007B7444" w:rsidP="007B7444">
      <w:pPr>
        <w:spacing w:after="0" w:line="240" w:lineRule="auto"/>
        <w:ind w:firstLine="720"/>
        <w:contextualSpacing/>
        <w:jc w:val="both"/>
        <w:rPr>
          <w:rFonts w:ascii="Times New Roman" w:hAnsi="Times New Roman" w:cs="Times New Roman"/>
          <w:b/>
          <w:sz w:val="28"/>
          <w:szCs w:val="28"/>
          <w:lang w:val="uk-UA"/>
        </w:rPr>
      </w:pPr>
      <w:r w:rsidRPr="00175FC8">
        <w:rPr>
          <w:rFonts w:ascii="Times New Roman" w:hAnsi="Times New Roman" w:cs="Times New Roman"/>
          <w:b/>
          <w:sz w:val="28"/>
          <w:szCs w:val="28"/>
          <w:lang w:val="uk-UA"/>
        </w:rPr>
        <w:t>ТЕМА 15. ІННОВАЦІЙНА ПОЛІТИКА ДЕРЖАВИ</w:t>
      </w:r>
    </w:p>
    <w:p w:rsidR="007B7444" w:rsidRPr="00175FC8" w:rsidRDefault="007B7444" w:rsidP="007B7444">
      <w:pPr>
        <w:spacing w:after="0" w:line="240" w:lineRule="auto"/>
        <w:ind w:firstLine="720"/>
        <w:contextualSpacing/>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Інновація. Інноваційна політика. Інноваційна реструктуризація. Інноваційна стратегія. Інноваційна сфера. Інноваційний потенціал. Інноваційний процес. Інноваційний продукт.</w:t>
      </w:r>
    </w:p>
    <w:p w:rsidR="007B7444" w:rsidRPr="00175FC8" w:rsidRDefault="007B7444" w:rsidP="007B7444">
      <w:pPr>
        <w:spacing w:after="0" w:line="240" w:lineRule="auto"/>
        <w:ind w:firstLine="709"/>
        <w:jc w:val="both"/>
        <w:rPr>
          <w:rFonts w:ascii="Times New Roman" w:hAnsi="Times New Roman" w:cs="Times New Roman"/>
          <w:b/>
          <w:sz w:val="28"/>
          <w:szCs w:val="28"/>
          <w:lang w:val="uk-UA"/>
        </w:rPr>
      </w:pPr>
    </w:p>
    <w:p w:rsidR="007B7444" w:rsidRPr="00175FC8" w:rsidRDefault="007B7444" w:rsidP="007B7444">
      <w:pPr>
        <w:spacing w:after="0" w:line="240" w:lineRule="auto"/>
        <w:ind w:firstLine="709"/>
        <w:jc w:val="both"/>
        <w:rPr>
          <w:rFonts w:ascii="Times New Roman" w:hAnsi="Times New Roman" w:cs="Times New Roman"/>
          <w:b/>
          <w:sz w:val="28"/>
          <w:szCs w:val="28"/>
          <w:lang w:val="uk-UA"/>
        </w:rPr>
      </w:pPr>
      <w:r w:rsidRPr="00175FC8">
        <w:rPr>
          <w:rFonts w:ascii="Times New Roman" w:hAnsi="Times New Roman" w:cs="Times New Roman"/>
          <w:b/>
          <w:sz w:val="28"/>
          <w:szCs w:val="28"/>
          <w:lang w:val="uk-UA"/>
        </w:rPr>
        <w:t>ТЕМА 16. АГРАРНА, ЗЕМЕЛЬНА ПОЛІТИКА ТА ДЕРЖАВНЕ УПРАВЛІННЯ ПРОДОВОЛЬЧОЮ БЕЗПЕКОЮ</w:t>
      </w:r>
    </w:p>
    <w:p w:rsidR="007B7444" w:rsidRPr="00175FC8" w:rsidRDefault="007B7444" w:rsidP="007B7444">
      <w:pPr>
        <w:spacing w:after="0" w:line="240" w:lineRule="auto"/>
        <w:ind w:firstLine="720"/>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Поняття, суб</w:t>
      </w:r>
      <w:r w:rsidRPr="00175FC8">
        <w:rPr>
          <w:rFonts w:ascii="Times New Roman" w:hAnsi="Times New Roman" w:cs="Times New Roman"/>
          <w:sz w:val="28"/>
          <w:szCs w:val="28"/>
        </w:rPr>
        <w:t>’</w:t>
      </w:r>
      <w:r w:rsidRPr="00175FC8">
        <w:rPr>
          <w:rFonts w:ascii="Times New Roman" w:hAnsi="Times New Roman" w:cs="Times New Roman"/>
          <w:sz w:val="28"/>
          <w:szCs w:val="28"/>
          <w:lang w:val="uk-UA"/>
        </w:rPr>
        <w:t>єкти та об</w:t>
      </w:r>
      <w:r w:rsidRPr="00175FC8">
        <w:rPr>
          <w:rFonts w:ascii="Times New Roman" w:hAnsi="Times New Roman" w:cs="Times New Roman"/>
          <w:sz w:val="28"/>
          <w:szCs w:val="28"/>
        </w:rPr>
        <w:t>’</w:t>
      </w:r>
      <w:r w:rsidRPr="00175FC8">
        <w:rPr>
          <w:rFonts w:ascii="Times New Roman" w:hAnsi="Times New Roman" w:cs="Times New Roman"/>
          <w:sz w:val="28"/>
          <w:szCs w:val="28"/>
          <w:lang w:val="uk-UA"/>
        </w:rPr>
        <w:t>єкти аграрної політики. Оптимізація поєднання ринкових важелів регулювання аграрних відносин з державними. Земельні відносини та особливості їх державного регулювання. Поняття,</w:t>
      </w:r>
      <w:r w:rsidRPr="00175FC8">
        <w:rPr>
          <w:rFonts w:ascii="Times New Roman" w:hAnsi="Times New Roman" w:cs="Times New Roman"/>
          <w:sz w:val="28"/>
          <w:szCs w:val="28"/>
        </w:rPr>
        <w:t xml:space="preserve"> </w:t>
      </w:r>
      <w:r w:rsidRPr="00175FC8">
        <w:rPr>
          <w:rFonts w:ascii="Times New Roman" w:hAnsi="Times New Roman" w:cs="Times New Roman"/>
          <w:sz w:val="28"/>
          <w:szCs w:val="28"/>
          <w:lang w:val="uk-UA"/>
        </w:rPr>
        <w:t>спрямованість, функції та завдання державного управління продовольчою безпекою.</w:t>
      </w:r>
    </w:p>
    <w:p w:rsidR="007B7444" w:rsidRPr="00175FC8" w:rsidRDefault="007B7444" w:rsidP="007B7444">
      <w:pPr>
        <w:spacing w:after="0" w:line="240" w:lineRule="auto"/>
        <w:ind w:firstLine="720"/>
        <w:jc w:val="both"/>
        <w:rPr>
          <w:rFonts w:ascii="Times New Roman" w:hAnsi="Times New Roman" w:cs="Times New Roman"/>
          <w:b/>
          <w:sz w:val="28"/>
          <w:szCs w:val="28"/>
          <w:lang w:val="uk-UA"/>
        </w:rPr>
      </w:pPr>
    </w:p>
    <w:p w:rsidR="007B7444" w:rsidRPr="00175FC8" w:rsidRDefault="007B7444" w:rsidP="007B7444">
      <w:pPr>
        <w:spacing w:after="0" w:line="240" w:lineRule="auto"/>
        <w:ind w:firstLine="720"/>
        <w:jc w:val="both"/>
        <w:rPr>
          <w:rFonts w:ascii="Times New Roman" w:hAnsi="Times New Roman" w:cs="Times New Roman"/>
          <w:b/>
          <w:sz w:val="28"/>
          <w:szCs w:val="28"/>
          <w:lang w:val="uk-UA"/>
        </w:rPr>
      </w:pPr>
      <w:r w:rsidRPr="00175FC8">
        <w:rPr>
          <w:rFonts w:ascii="Times New Roman" w:hAnsi="Times New Roman" w:cs="Times New Roman"/>
          <w:b/>
          <w:sz w:val="28"/>
          <w:szCs w:val="28"/>
          <w:lang w:val="uk-UA"/>
        </w:rPr>
        <w:t>ТЕМА 17. УПРАВЛІННЯ ЛЮДСЬКИМ КАПІТАЛОМ ТА МІГРАЦІЯ</w:t>
      </w:r>
    </w:p>
    <w:p w:rsidR="007B7444" w:rsidRPr="00175FC8" w:rsidRDefault="007B7444" w:rsidP="007B7444">
      <w:pPr>
        <w:spacing w:after="0" w:line="240" w:lineRule="auto"/>
        <w:ind w:firstLine="720"/>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Основні аспекти державного управління інтелектуальними ресурсами. Засади державного управління людськими ресурсами. Особливості державного управління міграційними процесами. Державне регулювання ринку праці. Державна кадрова політика. Державне управління у сфері охорони праці. </w:t>
      </w:r>
    </w:p>
    <w:p w:rsidR="007B7444" w:rsidRPr="00175FC8" w:rsidRDefault="007B7444" w:rsidP="007B7444">
      <w:pPr>
        <w:spacing w:after="0" w:line="240" w:lineRule="auto"/>
        <w:ind w:firstLine="720"/>
        <w:jc w:val="both"/>
        <w:rPr>
          <w:rFonts w:ascii="Times New Roman" w:hAnsi="Times New Roman" w:cs="Times New Roman"/>
          <w:sz w:val="28"/>
          <w:szCs w:val="28"/>
          <w:lang w:val="uk-UA"/>
        </w:rPr>
      </w:pPr>
    </w:p>
    <w:p w:rsidR="007B7444" w:rsidRPr="00175FC8" w:rsidRDefault="007B7444" w:rsidP="007B7444">
      <w:pPr>
        <w:spacing w:after="0" w:line="240" w:lineRule="auto"/>
        <w:ind w:firstLine="720"/>
        <w:jc w:val="both"/>
        <w:rPr>
          <w:rFonts w:ascii="Times New Roman" w:hAnsi="Times New Roman" w:cs="Times New Roman"/>
          <w:b/>
          <w:sz w:val="28"/>
          <w:szCs w:val="28"/>
          <w:lang w:val="uk-UA"/>
        </w:rPr>
      </w:pPr>
      <w:r w:rsidRPr="00175FC8">
        <w:rPr>
          <w:rFonts w:ascii="Times New Roman" w:hAnsi="Times New Roman" w:cs="Times New Roman"/>
          <w:b/>
          <w:sz w:val="28"/>
          <w:szCs w:val="28"/>
          <w:lang w:val="uk-UA"/>
        </w:rPr>
        <w:t>ТЕМА 18. МЕХАНІЗМИ ЗАБЕЗПЕЧЕННЯ НАЦІОНАЛЬНОЇ БЕЗПЕКИ: ГАЛУЗЕВИЙ АСПЕКТ</w:t>
      </w:r>
    </w:p>
    <w:p w:rsidR="002278B6" w:rsidRPr="00175FC8" w:rsidRDefault="007B7444" w:rsidP="007B7444">
      <w:pPr>
        <w:spacing w:after="0" w:line="240" w:lineRule="auto"/>
        <w:ind w:firstLine="720"/>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Механізм забезпечення національної безпеки. Механізм забезпечення економічної безпеки. Механізм забезпечення економічної безпеки на регіональному рівні. Механізм забезпечення соціальної безпеки. Механізми забезпечення політичної безпеки. Механізми забезпечення екологічної безпеки. Політика забезпечення міжнародної безпеки.</w:t>
      </w:r>
    </w:p>
    <w:p w:rsidR="007B7444" w:rsidRPr="00175FC8" w:rsidRDefault="007B7444" w:rsidP="007B7444">
      <w:pPr>
        <w:spacing w:after="0"/>
        <w:ind w:firstLine="720"/>
        <w:jc w:val="both"/>
        <w:rPr>
          <w:rFonts w:ascii="Times New Roman" w:hAnsi="Times New Roman" w:cs="Times New Roman"/>
          <w:sz w:val="28"/>
          <w:szCs w:val="28"/>
          <w:lang w:val="uk-UA"/>
        </w:rPr>
      </w:pPr>
    </w:p>
    <w:p w:rsidR="002278B6" w:rsidRPr="00175FC8" w:rsidRDefault="002278B6" w:rsidP="002278B6">
      <w:pPr>
        <w:numPr>
          <w:ilvl w:val="0"/>
          <w:numId w:val="7"/>
        </w:numPr>
        <w:spacing w:after="0" w:line="240" w:lineRule="auto"/>
        <w:ind w:left="0" w:firstLine="0"/>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СТРУКТУРА НАВЧАЛЬНОЇ ДИСЦИПЛІНИ:</w:t>
      </w:r>
    </w:p>
    <w:p w:rsidR="002278B6" w:rsidRPr="00175FC8" w:rsidRDefault="002278B6" w:rsidP="002278B6">
      <w:pPr>
        <w:spacing w:after="0"/>
        <w:rPr>
          <w:rFonts w:ascii="Times New Roman" w:hAnsi="Times New Roman" w:cs="Times New Roman"/>
          <w:sz w:val="28"/>
          <w:szCs w:val="28"/>
          <w:lang w:val="uk-UA"/>
        </w:rPr>
      </w:pPr>
      <w:r w:rsidRPr="00175FC8">
        <w:rPr>
          <w:rFonts w:ascii="Times New Roman" w:hAnsi="Times New Roman" w:cs="Times New Roman"/>
          <w:sz w:val="28"/>
          <w:szCs w:val="28"/>
          <w:lang w:val="uk-UA"/>
        </w:rPr>
        <w:t>Структура навчальної дисципліни наведена у додатку 1.1., 1.2.</w:t>
      </w:r>
    </w:p>
    <w:p w:rsidR="002278B6" w:rsidRPr="00175FC8" w:rsidRDefault="002278B6" w:rsidP="002278B6">
      <w:pPr>
        <w:spacing w:after="0"/>
        <w:rPr>
          <w:rFonts w:ascii="Times New Roman" w:hAnsi="Times New Roman" w:cs="Times New Roman"/>
          <w:b/>
          <w:sz w:val="28"/>
          <w:szCs w:val="28"/>
          <w:lang w:val="uk-UA"/>
        </w:rPr>
      </w:pPr>
      <w:r w:rsidRPr="00175FC8">
        <w:rPr>
          <w:rFonts w:ascii="Times New Roman" w:hAnsi="Times New Roman" w:cs="Times New Roman"/>
          <w:sz w:val="28"/>
          <w:szCs w:val="28"/>
          <w:lang w:val="uk-UA"/>
        </w:rPr>
        <w:t>Додатки 1.1, 1.2. (оновлюється щорічно).</w:t>
      </w:r>
    </w:p>
    <w:p w:rsidR="002278B6" w:rsidRPr="00175FC8" w:rsidRDefault="002278B6" w:rsidP="002278B6">
      <w:pPr>
        <w:widowControl w:val="0"/>
        <w:tabs>
          <w:tab w:val="left" w:pos="8288"/>
        </w:tabs>
        <w:autoSpaceDE w:val="0"/>
        <w:autoSpaceDN w:val="0"/>
        <w:spacing w:after="0" w:line="276" w:lineRule="auto"/>
        <w:rPr>
          <w:rFonts w:ascii="Times New Roman" w:hAnsi="Times New Roman" w:cs="Times New Roman"/>
          <w:sz w:val="28"/>
          <w:szCs w:val="28"/>
          <w:lang w:val="uk-UA"/>
        </w:rPr>
      </w:pPr>
    </w:p>
    <w:p w:rsidR="002278B6" w:rsidRPr="00175FC8" w:rsidRDefault="002278B6" w:rsidP="002278B6">
      <w:pPr>
        <w:widowControl w:val="0"/>
        <w:autoSpaceDE w:val="0"/>
        <w:autoSpaceDN w:val="0"/>
        <w:spacing w:after="0"/>
        <w:ind w:right="6"/>
        <w:jc w:val="center"/>
        <w:outlineLvl w:val="3"/>
        <w:rPr>
          <w:rFonts w:ascii="Times New Roman" w:eastAsia="Calibri" w:hAnsi="Times New Roman" w:cs="Times New Roman"/>
          <w:b/>
          <w:bCs/>
          <w:sz w:val="28"/>
          <w:szCs w:val="28"/>
          <w:lang w:val="uk-UA"/>
        </w:rPr>
      </w:pPr>
      <w:r w:rsidRPr="00175FC8">
        <w:rPr>
          <w:rFonts w:ascii="Times New Roman" w:eastAsia="Calibri" w:hAnsi="Times New Roman" w:cs="Times New Roman"/>
          <w:b/>
          <w:bCs/>
          <w:sz w:val="28"/>
          <w:szCs w:val="28"/>
          <w:lang w:val="uk-UA"/>
        </w:rPr>
        <w:t>Форма підсумкового контролю успішності навчання</w:t>
      </w:r>
    </w:p>
    <w:p w:rsidR="002278B6" w:rsidRPr="00175FC8" w:rsidRDefault="002278B6" w:rsidP="002278B6">
      <w:pPr>
        <w:widowControl w:val="0"/>
        <w:autoSpaceDE w:val="0"/>
        <w:autoSpaceDN w:val="0"/>
        <w:spacing w:after="0"/>
        <w:rPr>
          <w:rFonts w:ascii="Times New Roman" w:eastAsia="Calibri" w:hAnsi="Times New Roman" w:cs="Times New Roman"/>
          <w:b/>
          <w:sz w:val="27"/>
          <w:szCs w:val="28"/>
          <w:lang w:val="uk-UA"/>
        </w:rPr>
      </w:pPr>
    </w:p>
    <w:p w:rsidR="002278B6" w:rsidRPr="00175FC8" w:rsidRDefault="002278B6" w:rsidP="002278B6">
      <w:pPr>
        <w:widowControl w:val="0"/>
        <w:autoSpaceDE w:val="0"/>
        <w:autoSpaceDN w:val="0"/>
        <w:spacing w:after="0"/>
        <w:ind w:right="2" w:firstLine="709"/>
        <w:jc w:val="both"/>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 xml:space="preserve">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 </w:t>
      </w:r>
    </w:p>
    <w:p w:rsidR="002278B6" w:rsidRPr="00175FC8" w:rsidRDefault="002278B6" w:rsidP="002278B6">
      <w:pPr>
        <w:widowControl w:val="0"/>
        <w:autoSpaceDE w:val="0"/>
        <w:autoSpaceDN w:val="0"/>
        <w:spacing w:after="0"/>
        <w:ind w:right="2" w:firstLine="709"/>
        <w:jc w:val="both"/>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З навчальної</w:t>
      </w:r>
      <w:r w:rsidRPr="00175FC8">
        <w:rPr>
          <w:rFonts w:ascii="Times New Roman" w:eastAsia="Calibri" w:hAnsi="Times New Roman" w:cs="Times New Roman"/>
          <w:spacing w:val="-3"/>
          <w:sz w:val="28"/>
          <w:szCs w:val="28"/>
          <w:lang w:val="uk-UA"/>
        </w:rPr>
        <w:t xml:space="preserve"> </w:t>
      </w:r>
      <w:r w:rsidRPr="00175FC8">
        <w:rPr>
          <w:rFonts w:ascii="Times New Roman" w:eastAsia="Calibri" w:hAnsi="Times New Roman" w:cs="Times New Roman"/>
          <w:sz w:val="28"/>
          <w:szCs w:val="28"/>
          <w:lang w:val="uk-UA"/>
        </w:rPr>
        <w:t>дисципліни</w:t>
      </w:r>
      <w:r w:rsidRPr="00175FC8">
        <w:rPr>
          <w:rFonts w:ascii="Times New Roman" w:eastAsia="Calibri" w:hAnsi="Times New Roman" w:cs="Times New Roman"/>
          <w:spacing w:val="-2"/>
          <w:sz w:val="28"/>
          <w:szCs w:val="28"/>
          <w:lang w:val="uk-UA"/>
        </w:rPr>
        <w:t xml:space="preserve"> «</w:t>
      </w:r>
      <w:r w:rsidR="007B7444" w:rsidRPr="00175FC8">
        <w:rPr>
          <w:rFonts w:ascii="Times New Roman" w:eastAsia="Calibri" w:hAnsi="Times New Roman" w:cs="Times New Roman"/>
          <w:sz w:val="28"/>
          <w:szCs w:val="28"/>
          <w:lang w:val="uk-UA"/>
        </w:rPr>
        <w:t>Галузеве управління</w:t>
      </w:r>
      <w:r w:rsidRPr="00175FC8">
        <w:rPr>
          <w:rFonts w:ascii="Times New Roman" w:eastAsia="Calibri" w:hAnsi="Times New Roman" w:cs="Times New Roman"/>
          <w:sz w:val="28"/>
          <w:szCs w:val="28"/>
          <w:lang w:val="uk-UA"/>
        </w:rPr>
        <w:t>»</w:t>
      </w:r>
      <w:r w:rsidRPr="00175FC8">
        <w:rPr>
          <w:rFonts w:ascii="Times New Roman" w:eastAsia="Calibri" w:hAnsi="Times New Roman" w:cs="Times New Roman"/>
          <w:spacing w:val="-1"/>
          <w:sz w:val="28"/>
          <w:szCs w:val="28"/>
          <w:lang w:val="uk-UA"/>
        </w:rPr>
        <w:t xml:space="preserve"> </w:t>
      </w:r>
      <w:r w:rsidRPr="00175FC8">
        <w:rPr>
          <w:rFonts w:ascii="Times New Roman" w:eastAsia="Calibri" w:hAnsi="Times New Roman" w:cs="Times New Roman"/>
          <w:sz w:val="28"/>
          <w:szCs w:val="28"/>
          <w:lang w:val="uk-UA"/>
        </w:rPr>
        <w:t>передбачено:</w:t>
      </w:r>
    </w:p>
    <w:p w:rsidR="002278B6" w:rsidRPr="00175FC8" w:rsidRDefault="002278B6" w:rsidP="002278B6">
      <w:pPr>
        <w:widowControl w:val="0"/>
        <w:autoSpaceDE w:val="0"/>
        <w:autoSpaceDN w:val="0"/>
        <w:spacing w:after="0"/>
        <w:ind w:right="2" w:firstLine="709"/>
        <w:jc w:val="both"/>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для денної форми навчання</w:t>
      </w:r>
      <w:r w:rsidRPr="00175FC8">
        <w:rPr>
          <w:rFonts w:ascii="Times New Roman" w:eastAsia="Calibri" w:hAnsi="Times New Roman" w:cs="Times New Roman"/>
          <w:spacing w:val="1"/>
          <w:sz w:val="28"/>
          <w:szCs w:val="28"/>
          <w:lang w:val="uk-UA"/>
        </w:rPr>
        <w:t xml:space="preserve"> </w:t>
      </w:r>
      <w:r w:rsidRPr="00175FC8">
        <w:rPr>
          <w:rFonts w:ascii="Times New Roman" w:eastAsia="Calibri" w:hAnsi="Times New Roman" w:cs="Times New Roman"/>
          <w:sz w:val="28"/>
          <w:szCs w:val="28"/>
          <w:lang w:val="uk-UA"/>
        </w:rPr>
        <w:t>– залік та екзамен;</w:t>
      </w:r>
    </w:p>
    <w:p w:rsidR="002278B6" w:rsidRPr="00175FC8" w:rsidRDefault="002278B6" w:rsidP="002278B6">
      <w:pPr>
        <w:widowControl w:val="0"/>
        <w:autoSpaceDE w:val="0"/>
        <w:autoSpaceDN w:val="0"/>
        <w:spacing w:after="0"/>
        <w:ind w:right="2" w:firstLine="709"/>
        <w:jc w:val="both"/>
        <w:rPr>
          <w:rFonts w:ascii="Times New Roman" w:eastAsia="Calibri" w:hAnsi="Times New Roman" w:cs="Times New Roman"/>
          <w:b/>
          <w:sz w:val="28"/>
          <w:szCs w:val="28"/>
          <w:lang w:val="uk-UA"/>
        </w:rPr>
      </w:pPr>
      <w:r w:rsidRPr="00175FC8">
        <w:rPr>
          <w:rFonts w:ascii="Times New Roman" w:eastAsia="Calibri" w:hAnsi="Times New Roman" w:cs="Times New Roman"/>
          <w:sz w:val="28"/>
          <w:szCs w:val="28"/>
          <w:lang w:val="uk-UA"/>
        </w:rPr>
        <w:t>для заочної форми навчання</w:t>
      </w:r>
      <w:r w:rsidRPr="00175FC8">
        <w:rPr>
          <w:rFonts w:ascii="Times New Roman" w:eastAsia="Calibri" w:hAnsi="Times New Roman" w:cs="Times New Roman"/>
          <w:spacing w:val="1"/>
          <w:sz w:val="28"/>
          <w:szCs w:val="28"/>
          <w:lang w:val="uk-UA"/>
        </w:rPr>
        <w:t xml:space="preserve"> </w:t>
      </w:r>
      <w:r w:rsidRPr="00175FC8">
        <w:rPr>
          <w:rFonts w:ascii="Times New Roman" w:eastAsia="Calibri" w:hAnsi="Times New Roman" w:cs="Times New Roman"/>
          <w:sz w:val="28"/>
          <w:szCs w:val="28"/>
          <w:lang w:val="uk-UA"/>
        </w:rPr>
        <w:t>– залік та екзамен.</w:t>
      </w:r>
    </w:p>
    <w:p w:rsidR="002278B6" w:rsidRPr="00175FC8" w:rsidRDefault="002278B6" w:rsidP="002278B6">
      <w:pPr>
        <w:widowControl w:val="0"/>
        <w:autoSpaceDE w:val="0"/>
        <w:autoSpaceDN w:val="0"/>
        <w:spacing w:after="0"/>
        <w:ind w:firstLine="719"/>
        <w:jc w:val="both"/>
        <w:rPr>
          <w:rFonts w:ascii="Times New Roman" w:hAnsi="Times New Roman" w:cs="Times New Roman"/>
          <w:lang w:val="uk-UA"/>
        </w:rPr>
      </w:pPr>
    </w:p>
    <w:p w:rsidR="002278B6" w:rsidRPr="00175FC8" w:rsidRDefault="002278B6" w:rsidP="002278B6">
      <w:pPr>
        <w:widowControl w:val="0"/>
        <w:autoSpaceDE w:val="0"/>
        <w:autoSpaceDN w:val="0"/>
        <w:spacing w:after="0"/>
        <w:ind w:firstLine="719"/>
        <w:jc w:val="center"/>
        <w:rPr>
          <w:rFonts w:ascii="Times New Roman" w:eastAsia="Calibri" w:hAnsi="Times New Roman" w:cs="Times New Roman"/>
          <w:b/>
          <w:sz w:val="28"/>
          <w:szCs w:val="28"/>
          <w:lang w:val="uk-UA"/>
        </w:rPr>
      </w:pPr>
      <w:r w:rsidRPr="00175FC8">
        <w:rPr>
          <w:rFonts w:ascii="Times New Roman" w:eastAsia="Calibri" w:hAnsi="Times New Roman" w:cs="Times New Roman"/>
          <w:b/>
          <w:sz w:val="28"/>
          <w:szCs w:val="28"/>
          <w:lang w:val="uk-UA"/>
        </w:rPr>
        <w:t>Критерії та засоби оцінювання успішності навчання</w:t>
      </w:r>
    </w:p>
    <w:p w:rsidR="002278B6" w:rsidRPr="00175FC8" w:rsidRDefault="002278B6" w:rsidP="007B7444">
      <w:pPr>
        <w:widowControl w:val="0"/>
        <w:tabs>
          <w:tab w:val="left" w:pos="8288"/>
        </w:tabs>
        <w:autoSpaceDE w:val="0"/>
        <w:autoSpaceDN w:val="0"/>
        <w:spacing w:after="0" w:line="240" w:lineRule="auto"/>
        <w:jc w:val="both"/>
        <w:rPr>
          <w:rFonts w:ascii="Times New Roman" w:hAnsi="Times New Roman" w:cs="Times New Roman"/>
          <w:sz w:val="28"/>
          <w:szCs w:val="28"/>
          <w:lang w:val="uk-UA"/>
        </w:rPr>
      </w:pPr>
    </w:p>
    <w:p w:rsidR="007B7444" w:rsidRPr="00175FC8" w:rsidRDefault="007B7444" w:rsidP="007B7444">
      <w:pPr>
        <w:widowControl w:val="0"/>
        <w:autoSpaceDE w:val="0"/>
        <w:autoSpaceDN w:val="0"/>
        <w:spacing w:after="0" w:line="240" w:lineRule="auto"/>
        <w:ind w:firstLine="709"/>
        <w:jc w:val="both"/>
        <w:rPr>
          <w:rFonts w:ascii="Times New Roman" w:eastAsia="Calibri" w:hAnsi="Times New Roman" w:cs="Times New Roman"/>
          <w:b/>
          <w:sz w:val="28"/>
          <w:szCs w:val="28"/>
          <w:lang w:val="uk-UA"/>
        </w:rPr>
      </w:pPr>
      <w:r w:rsidRPr="00175FC8">
        <w:rPr>
          <w:rFonts w:ascii="Times New Roman" w:eastAsia="Calibri" w:hAnsi="Times New Roman" w:cs="Times New Roman"/>
          <w:sz w:val="28"/>
          <w:szCs w:val="28"/>
          <w:lang w:val="uk-UA"/>
        </w:rPr>
        <w:t xml:space="preserve">Для навчальної дисципліни </w:t>
      </w:r>
      <w:r w:rsidRPr="00175FC8">
        <w:rPr>
          <w:rFonts w:ascii="Times New Roman" w:eastAsia="Calibri" w:hAnsi="Times New Roman" w:cs="Times New Roman"/>
          <w:b/>
          <w:spacing w:val="-4"/>
          <w:sz w:val="28"/>
          <w:szCs w:val="28"/>
          <w:lang w:val="uk-UA"/>
        </w:rPr>
        <w:t>«</w:t>
      </w:r>
      <w:r w:rsidRPr="00175FC8">
        <w:rPr>
          <w:rFonts w:ascii="Times New Roman" w:eastAsia="Calibri" w:hAnsi="Times New Roman" w:cs="Times New Roman"/>
          <w:b/>
          <w:sz w:val="28"/>
          <w:szCs w:val="28"/>
          <w:lang w:val="uk-UA"/>
        </w:rPr>
        <w:t>Галузеве управління»</w:t>
      </w:r>
      <w:r w:rsidRPr="00175FC8">
        <w:rPr>
          <w:rFonts w:ascii="Times New Roman" w:eastAsia="Calibri" w:hAnsi="Times New Roman" w:cs="Times New Roman"/>
          <w:sz w:val="28"/>
          <w:szCs w:val="28"/>
          <w:lang w:val="uk-UA"/>
        </w:rPr>
        <w:t xml:space="preserve"> засобами діагностики знань (успішності навчання)</w:t>
      </w:r>
      <w:r w:rsidRPr="00175FC8">
        <w:rPr>
          <w:rFonts w:ascii="Times New Roman" w:eastAsia="Calibri" w:hAnsi="Times New Roman" w:cs="Times New Roman"/>
          <w:spacing w:val="-5"/>
          <w:sz w:val="28"/>
          <w:szCs w:val="28"/>
          <w:lang w:val="uk-UA"/>
        </w:rPr>
        <w:t xml:space="preserve"> </w:t>
      </w:r>
      <w:r w:rsidRPr="00175FC8">
        <w:rPr>
          <w:rFonts w:ascii="Times New Roman" w:eastAsia="Calibri" w:hAnsi="Times New Roman" w:cs="Times New Roman"/>
          <w:sz w:val="28"/>
          <w:szCs w:val="28"/>
          <w:lang w:val="uk-UA"/>
        </w:rPr>
        <w:t>виступають: лекційні, семінарські та практичні заняття, індивідуальна та самостійна робота, підсумковий контроль.</w:t>
      </w:r>
    </w:p>
    <w:p w:rsidR="007B7444" w:rsidRPr="00175FC8" w:rsidRDefault="007B7444" w:rsidP="007B7444">
      <w:pPr>
        <w:widowControl w:val="0"/>
        <w:tabs>
          <w:tab w:val="left" w:pos="8288"/>
        </w:tabs>
        <w:autoSpaceDE w:val="0"/>
        <w:autoSpaceDN w:val="0"/>
        <w:spacing w:after="0" w:line="240" w:lineRule="auto"/>
        <w:ind w:right="328" w:firstLine="707"/>
        <w:jc w:val="both"/>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Загальна підсумкова оцінка з дисципліни складається з суми балів за результатами:</w:t>
      </w:r>
    </w:p>
    <w:p w:rsidR="007B7444" w:rsidRPr="00175FC8" w:rsidRDefault="007B7444" w:rsidP="007B7444">
      <w:pPr>
        <w:widowControl w:val="0"/>
        <w:tabs>
          <w:tab w:val="left" w:pos="8288"/>
        </w:tabs>
        <w:autoSpaceDE w:val="0"/>
        <w:autoSpaceDN w:val="0"/>
        <w:spacing w:after="0" w:line="240" w:lineRule="auto"/>
        <w:ind w:right="328" w:firstLine="707"/>
        <w:jc w:val="both"/>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Для денної форми навчання:</w:t>
      </w:r>
    </w:p>
    <w:p w:rsidR="007B7444" w:rsidRPr="00175FC8" w:rsidRDefault="007B7444" w:rsidP="007B7444">
      <w:pPr>
        <w:widowControl w:val="0"/>
        <w:numPr>
          <w:ilvl w:val="0"/>
          <w:numId w:val="18"/>
        </w:numPr>
        <w:tabs>
          <w:tab w:val="num" w:pos="0"/>
          <w:tab w:val="left" w:pos="1260"/>
          <w:tab w:val="left" w:pos="8288"/>
        </w:tabs>
        <w:autoSpaceDE w:val="0"/>
        <w:autoSpaceDN w:val="0"/>
        <w:spacing w:after="0" w:line="240" w:lineRule="auto"/>
        <w:ind w:left="0" w:right="390" w:firstLine="720"/>
        <w:jc w:val="both"/>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lastRenderedPageBreak/>
        <w:t xml:space="preserve">поточного контролю (30 балів) – на підставі участі слухача у семінарських та практичних заняттях; </w:t>
      </w:r>
    </w:p>
    <w:p w:rsidR="007B7444" w:rsidRPr="00175FC8" w:rsidRDefault="007B7444" w:rsidP="007B7444">
      <w:pPr>
        <w:widowControl w:val="0"/>
        <w:numPr>
          <w:ilvl w:val="0"/>
          <w:numId w:val="18"/>
        </w:numPr>
        <w:tabs>
          <w:tab w:val="num" w:pos="0"/>
          <w:tab w:val="left" w:pos="1260"/>
          <w:tab w:val="left" w:pos="8288"/>
        </w:tabs>
        <w:autoSpaceDE w:val="0"/>
        <w:autoSpaceDN w:val="0"/>
        <w:spacing w:after="0" w:line="240" w:lineRule="auto"/>
        <w:ind w:left="0" w:right="390" w:firstLine="720"/>
        <w:jc w:val="both"/>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індивідуальної роботи (15 балів) – на підставі виконання та захисту відповідних індивідуальних завдань;</w:t>
      </w:r>
    </w:p>
    <w:p w:rsidR="007B7444" w:rsidRPr="00175FC8" w:rsidRDefault="007B7444" w:rsidP="007B7444">
      <w:pPr>
        <w:widowControl w:val="0"/>
        <w:numPr>
          <w:ilvl w:val="0"/>
          <w:numId w:val="18"/>
        </w:numPr>
        <w:tabs>
          <w:tab w:val="num" w:pos="0"/>
          <w:tab w:val="left" w:pos="1260"/>
          <w:tab w:val="left" w:pos="8288"/>
        </w:tabs>
        <w:autoSpaceDE w:val="0"/>
        <w:autoSpaceDN w:val="0"/>
        <w:spacing w:after="0" w:line="240" w:lineRule="auto"/>
        <w:ind w:left="0" w:right="390" w:firstLine="720"/>
        <w:jc w:val="both"/>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самостійної роботи слухача (15 балів) – на підставі виконання та захисту відповідних завдань за результатами опрацювання матеріалів, передбачених для самостійної роботи;</w:t>
      </w:r>
    </w:p>
    <w:p w:rsidR="007B7444" w:rsidRPr="00175FC8" w:rsidRDefault="007B7444" w:rsidP="007B7444">
      <w:pPr>
        <w:widowControl w:val="0"/>
        <w:numPr>
          <w:ilvl w:val="0"/>
          <w:numId w:val="18"/>
        </w:numPr>
        <w:tabs>
          <w:tab w:val="num" w:pos="0"/>
          <w:tab w:val="left" w:pos="1260"/>
          <w:tab w:val="left" w:pos="8288"/>
        </w:tabs>
        <w:autoSpaceDE w:val="0"/>
        <w:autoSpaceDN w:val="0"/>
        <w:spacing w:after="0" w:line="240" w:lineRule="auto"/>
        <w:ind w:left="0" w:right="390" w:firstLine="720"/>
        <w:jc w:val="both"/>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підсумкового контролю (40 балів) – на підставі заліку та екзамену.</w:t>
      </w:r>
    </w:p>
    <w:p w:rsidR="007B7444" w:rsidRPr="00175FC8" w:rsidRDefault="007B7444" w:rsidP="007B7444">
      <w:pPr>
        <w:widowControl w:val="0"/>
        <w:tabs>
          <w:tab w:val="left" w:pos="8288"/>
        </w:tabs>
        <w:autoSpaceDE w:val="0"/>
        <w:autoSpaceDN w:val="0"/>
        <w:spacing w:after="0" w:line="240" w:lineRule="auto"/>
        <w:ind w:right="328" w:firstLine="707"/>
        <w:jc w:val="both"/>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Для заочної форми навчання:</w:t>
      </w:r>
    </w:p>
    <w:p w:rsidR="007B7444" w:rsidRPr="00175FC8" w:rsidRDefault="007B7444" w:rsidP="007B7444">
      <w:pPr>
        <w:widowControl w:val="0"/>
        <w:numPr>
          <w:ilvl w:val="0"/>
          <w:numId w:val="18"/>
        </w:numPr>
        <w:tabs>
          <w:tab w:val="num" w:pos="0"/>
          <w:tab w:val="left" w:pos="1260"/>
          <w:tab w:val="left" w:pos="8288"/>
        </w:tabs>
        <w:autoSpaceDE w:val="0"/>
        <w:autoSpaceDN w:val="0"/>
        <w:spacing w:after="0" w:line="240" w:lineRule="auto"/>
        <w:ind w:left="0" w:right="390" w:firstLine="720"/>
        <w:jc w:val="both"/>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 xml:space="preserve">поточного контролю (20 балів) – на підставі участі слухача у семінарських та практичних заняттях; </w:t>
      </w:r>
    </w:p>
    <w:p w:rsidR="007B7444" w:rsidRPr="00175FC8" w:rsidRDefault="007B7444" w:rsidP="007B7444">
      <w:pPr>
        <w:widowControl w:val="0"/>
        <w:numPr>
          <w:ilvl w:val="0"/>
          <w:numId w:val="18"/>
        </w:numPr>
        <w:tabs>
          <w:tab w:val="num" w:pos="0"/>
          <w:tab w:val="left" w:pos="1260"/>
          <w:tab w:val="left" w:pos="8288"/>
        </w:tabs>
        <w:autoSpaceDE w:val="0"/>
        <w:autoSpaceDN w:val="0"/>
        <w:spacing w:after="0" w:line="240" w:lineRule="auto"/>
        <w:ind w:left="0" w:right="390" w:firstLine="720"/>
        <w:jc w:val="both"/>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індивідуальної роботи (10 балів) – на підставі виконання та захисту відповідних індивідуальних завдань;</w:t>
      </w:r>
    </w:p>
    <w:p w:rsidR="007B7444" w:rsidRPr="00175FC8" w:rsidRDefault="007B7444" w:rsidP="007B7444">
      <w:pPr>
        <w:widowControl w:val="0"/>
        <w:numPr>
          <w:ilvl w:val="0"/>
          <w:numId w:val="18"/>
        </w:numPr>
        <w:tabs>
          <w:tab w:val="num" w:pos="0"/>
          <w:tab w:val="left" w:pos="1260"/>
          <w:tab w:val="left" w:pos="8288"/>
        </w:tabs>
        <w:autoSpaceDE w:val="0"/>
        <w:autoSpaceDN w:val="0"/>
        <w:spacing w:after="0" w:line="240" w:lineRule="auto"/>
        <w:ind w:left="0" w:right="390" w:firstLine="720"/>
        <w:jc w:val="both"/>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самостійної роботи слухача (30 балів) – на підставі виконання та захисту відповідних завдань за результатами опрацювання матеріалів, передбачених для самостійної роботи;</w:t>
      </w:r>
    </w:p>
    <w:p w:rsidR="002278B6" w:rsidRPr="00175FC8" w:rsidRDefault="007B7444" w:rsidP="007B7444">
      <w:pPr>
        <w:tabs>
          <w:tab w:val="left" w:pos="2205"/>
        </w:tabs>
        <w:spacing w:after="0" w:line="240" w:lineRule="auto"/>
        <w:ind w:firstLine="709"/>
        <w:jc w:val="both"/>
        <w:rPr>
          <w:rFonts w:ascii="Times New Roman" w:hAnsi="Times New Roman" w:cs="Times New Roman"/>
          <w:i/>
          <w:sz w:val="28"/>
          <w:szCs w:val="28"/>
          <w:lang w:val="uk-UA"/>
        </w:rPr>
      </w:pPr>
      <w:r w:rsidRPr="00175FC8">
        <w:rPr>
          <w:rFonts w:ascii="Times New Roman" w:eastAsia="Calibri" w:hAnsi="Times New Roman" w:cs="Times New Roman"/>
          <w:sz w:val="28"/>
          <w:szCs w:val="28"/>
          <w:lang w:val="uk-UA"/>
        </w:rPr>
        <w:t>– підсумкового контролю (40 балів) – на підставі заліку та екзамену.</w:t>
      </w:r>
    </w:p>
    <w:p w:rsidR="007B7444" w:rsidRPr="00175FC8" w:rsidRDefault="007B7444" w:rsidP="007B7444">
      <w:pPr>
        <w:tabs>
          <w:tab w:val="left" w:pos="2205"/>
        </w:tabs>
        <w:ind w:left="1067"/>
        <w:contextualSpacing/>
        <w:jc w:val="both"/>
        <w:rPr>
          <w:rFonts w:ascii="Times New Roman" w:hAnsi="Times New Roman" w:cs="Times New Roman"/>
          <w:b/>
          <w:sz w:val="28"/>
          <w:szCs w:val="28"/>
          <w:lang w:val="uk-UA"/>
        </w:rPr>
      </w:pPr>
    </w:p>
    <w:p w:rsidR="007B7444" w:rsidRPr="00175FC8" w:rsidRDefault="007B7444" w:rsidP="007B7444">
      <w:pPr>
        <w:tabs>
          <w:tab w:val="left" w:pos="2205"/>
        </w:tabs>
        <w:ind w:left="1067"/>
        <w:contextualSpacing/>
        <w:jc w:val="both"/>
        <w:rPr>
          <w:rFonts w:ascii="Times New Roman" w:hAnsi="Times New Roman" w:cs="Times New Roman"/>
          <w:b/>
          <w:sz w:val="28"/>
          <w:szCs w:val="28"/>
          <w:lang w:val="uk-UA"/>
        </w:rPr>
      </w:pPr>
      <w:r w:rsidRPr="00175FC8">
        <w:rPr>
          <w:rFonts w:ascii="Times New Roman" w:hAnsi="Times New Roman" w:cs="Times New Roman"/>
          <w:b/>
          <w:sz w:val="28"/>
          <w:szCs w:val="28"/>
          <w:lang w:val="uk-UA"/>
        </w:rPr>
        <w:t>Критерії оцінювання аудиторної роботи здобувачів вищої освіти</w:t>
      </w:r>
    </w:p>
    <w:p w:rsidR="007B7444" w:rsidRPr="00175FC8" w:rsidRDefault="007B7444" w:rsidP="007B7444">
      <w:pPr>
        <w:tabs>
          <w:tab w:val="left" w:pos="2205"/>
        </w:tabs>
        <w:ind w:left="1067"/>
        <w:contextualSpacing/>
        <w:jc w:val="both"/>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8601"/>
      </w:tblGrid>
      <w:tr w:rsidR="00175FC8" w:rsidRPr="00175FC8" w:rsidTr="00F53264">
        <w:trPr>
          <w:trHeight w:val="267"/>
          <w:tblHeader/>
        </w:trPr>
        <w:tc>
          <w:tcPr>
            <w:tcW w:w="1030"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БАЛИ</w:t>
            </w:r>
          </w:p>
        </w:tc>
        <w:tc>
          <w:tcPr>
            <w:tcW w:w="8601"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ПОЯСНЕННЯ</w:t>
            </w:r>
          </w:p>
        </w:tc>
      </w:tr>
      <w:tr w:rsidR="00175FC8" w:rsidRPr="00175FC8" w:rsidTr="008F046B">
        <w:tc>
          <w:tcPr>
            <w:tcW w:w="1030"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5</w:t>
            </w:r>
          </w:p>
        </w:tc>
        <w:tc>
          <w:tcPr>
            <w:tcW w:w="8601"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both"/>
              <w:rPr>
                <w:rFonts w:ascii="Times New Roman" w:hAnsi="Times New Roman" w:cs="Times New Roman"/>
                <w:lang w:val="uk-UA"/>
              </w:rPr>
            </w:pPr>
            <w:r w:rsidRPr="00175FC8">
              <w:rPr>
                <w:rFonts w:ascii="Times New Roman" w:hAnsi="Times New Roman" w:cs="Times New Roman"/>
                <w:lang w:val="uk-UA"/>
              </w:rPr>
              <w:t>Високий рівень компетентностей. Високий рівень компетентностей. Питання, винесені на розгляд, засвоєні у повному обсязі; на високому рівні сформовані необхідні практичні навички та вміння; всі навчальні завдання, передбачені планом заняття, виконані 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ґрунтуються на глибокому знанні чинного законодавства, теорії, історії та практики публічного управління</w:t>
            </w:r>
          </w:p>
        </w:tc>
      </w:tr>
      <w:tr w:rsidR="00175FC8" w:rsidRPr="00175FC8" w:rsidTr="008F046B">
        <w:tc>
          <w:tcPr>
            <w:tcW w:w="1030"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4</w:t>
            </w:r>
          </w:p>
        </w:tc>
        <w:tc>
          <w:tcPr>
            <w:tcW w:w="8601"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both"/>
              <w:rPr>
                <w:rFonts w:ascii="Times New Roman" w:hAnsi="Times New Roman" w:cs="Times New Roman"/>
                <w:lang w:val="uk-UA"/>
              </w:rPr>
            </w:pPr>
            <w:r w:rsidRPr="00175FC8">
              <w:rPr>
                <w:rFonts w:ascii="Times New Roman" w:hAnsi="Times New Roman" w:cs="Times New Roman"/>
                <w:lang w:val="uk-UA"/>
              </w:rPr>
              <w:t>Добрий рівень компетентностей. Питання, винесені на розгляд, засвоєні у повному обсязі; в основному сформовані необхідні практичні навички та вміння; всі передбачені планом заняття навчальні завдання виконані в повному обсязі з неістотними вадами.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переважно ґрунтуються на знанні чинного законодавства,</w:t>
            </w:r>
            <w:r w:rsidRPr="00175FC8">
              <w:rPr>
                <w:rFonts w:ascii="Times New Roman" w:hAnsi="Times New Roman" w:cs="Times New Roman"/>
              </w:rPr>
              <w:t xml:space="preserve"> </w:t>
            </w:r>
            <w:r w:rsidRPr="00175FC8">
              <w:rPr>
                <w:rFonts w:ascii="Times New Roman" w:hAnsi="Times New Roman" w:cs="Times New Roman"/>
                <w:lang w:val="uk-UA"/>
              </w:rPr>
              <w:t>теорії,</w:t>
            </w:r>
            <w:r w:rsidRPr="00175FC8">
              <w:rPr>
                <w:rFonts w:ascii="Times New Roman" w:hAnsi="Times New Roman" w:cs="Times New Roman"/>
              </w:rPr>
              <w:t xml:space="preserve"> </w:t>
            </w:r>
            <w:r w:rsidRPr="00175FC8">
              <w:rPr>
                <w:rFonts w:ascii="Times New Roman" w:hAnsi="Times New Roman" w:cs="Times New Roman"/>
                <w:lang w:val="uk-UA"/>
              </w:rPr>
              <w:t>історії та практики публічного управління</w:t>
            </w:r>
          </w:p>
        </w:tc>
      </w:tr>
      <w:tr w:rsidR="00175FC8" w:rsidRPr="00E548DF" w:rsidTr="008F046B">
        <w:tc>
          <w:tcPr>
            <w:tcW w:w="1030"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3</w:t>
            </w:r>
          </w:p>
        </w:tc>
        <w:tc>
          <w:tcPr>
            <w:tcW w:w="8601"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both"/>
              <w:rPr>
                <w:rFonts w:ascii="Times New Roman" w:hAnsi="Times New Roman" w:cs="Times New Roman"/>
                <w:lang w:val="uk-UA"/>
              </w:rPr>
            </w:pPr>
            <w:r w:rsidRPr="00175FC8">
              <w:rPr>
                <w:rFonts w:ascii="Times New Roman" w:hAnsi="Times New Roman" w:cs="Times New Roman"/>
                <w:lang w:val="uk-UA"/>
              </w:rPr>
              <w:t>Достатній рівень компетентностей. Достатній рівень компетентностей. Питання, винесені на розгляд, у цілому засвоєні; практичні навички та вміння мають поверхневий характер, потребують подальшого напрацювання та закріплення; навчальні завдання, передбачені планом заняття, виконані, деякі види завдань виконані з помилками</w:t>
            </w:r>
          </w:p>
        </w:tc>
      </w:tr>
      <w:tr w:rsidR="00175FC8" w:rsidRPr="00175FC8" w:rsidTr="008F046B">
        <w:tc>
          <w:tcPr>
            <w:tcW w:w="1030"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2</w:t>
            </w:r>
          </w:p>
        </w:tc>
        <w:tc>
          <w:tcPr>
            <w:tcW w:w="8601"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both"/>
              <w:rPr>
                <w:rFonts w:ascii="Times New Roman" w:hAnsi="Times New Roman" w:cs="Times New Roman"/>
                <w:lang w:val="uk-UA"/>
              </w:rPr>
            </w:pPr>
            <w:r w:rsidRPr="00175FC8">
              <w:rPr>
                <w:rFonts w:ascii="Times New Roman" w:hAnsi="Times New Roman" w:cs="Times New Roman"/>
                <w:lang w:val="uk-UA"/>
              </w:rPr>
              <w:t>Недостатній рівень компетентностей. Питання, винесені на розгляд, засвоєні частково, прогалини у знаннях не носять істотного характеру; практичні навички та вміння сформовані недостатньо; більшість навчальних завдань, передбачених планом заняття, виконані, деякі види завдань містять істотні помилки, які потребують подальшого усунення</w:t>
            </w:r>
          </w:p>
        </w:tc>
      </w:tr>
      <w:tr w:rsidR="00175FC8" w:rsidRPr="00E548DF" w:rsidTr="008F046B">
        <w:tc>
          <w:tcPr>
            <w:tcW w:w="1030"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1</w:t>
            </w:r>
          </w:p>
        </w:tc>
        <w:tc>
          <w:tcPr>
            <w:tcW w:w="8601"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both"/>
              <w:rPr>
                <w:rFonts w:ascii="Times New Roman" w:hAnsi="Times New Roman" w:cs="Times New Roman"/>
                <w:lang w:val="uk-UA"/>
              </w:rPr>
            </w:pPr>
            <w:r w:rsidRPr="00175FC8">
              <w:rPr>
                <w:rFonts w:ascii="Times New Roman" w:hAnsi="Times New Roman" w:cs="Times New Roman"/>
                <w:lang w:val="uk-UA"/>
              </w:rPr>
              <w:t>Мінімальний рівень компетентностей. Здобувач не готовий до заняття, не знає більшої частини програмного матеріалу, з труднощами виконує завдання, невпевнено відтворює терміни й поняття, що розглядалися під час заняття, допускає змістовні помилки, не володіє відповідними вміннями і навичками, необхідними для розв’язання професійних завдань.</w:t>
            </w:r>
          </w:p>
        </w:tc>
      </w:tr>
      <w:tr w:rsidR="007B7444" w:rsidRPr="00175FC8" w:rsidTr="008F046B">
        <w:tc>
          <w:tcPr>
            <w:tcW w:w="1030"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0</w:t>
            </w:r>
          </w:p>
        </w:tc>
        <w:tc>
          <w:tcPr>
            <w:tcW w:w="8601"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both"/>
              <w:rPr>
                <w:rFonts w:ascii="Times New Roman" w:hAnsi="Times New Roman" w:cs="Times New Roman"/>
                <w:lang w:val="uk-UA"/>
              </w:rPr>
            </w:pPr>
            <w:r w:rsidRPr="00175FC8">
              <w:rPr>
                <w:rFonts w:ascii="Times New Roman" w:hAnsi="Times New Roman" w:cs="Times New Roman"/>
                <w:lang w:val="uk-UA"/>
              </w:rPr>
              <w:t>Незадовільний рівень компетентностей. Відсутність на занятті</w:t>
            </w:r>
          </w:p>
        </w:tc>
      </w:tr>
    </w:tbl>
    <w:p w:rsidR="00F53264" w:rsidRPr="00175FC8" w:rsidRDefault="00F53264" w:rsidP="007B7444">
      <w:pPr>
        <w:tabs>
          <w:tab w:val="left" w:pos="2205"/>
        </w:tabs>
        <w:ind w:firstLine="709"/>
        <w:jc w:val="both"/>
        <w:rPr>
          <w:rFonts w:ascii="Times New Roman" w:hAnsi="Times New Roman" w:cs="Times New Roman"/>
          <w:sz w:val="28"/>
          <w:szCs w:val="28"/>
          <w:lang w:val="uk-UA"/>
        </w:rPr>
      </w:pPr>
    </w:p>
    <w:p w:rsidR="007B7444" w:rsidRPr="00175FC8" w:rsidRDefault="007B7444" w:rsidP="007B7444">
      <w:pPr>
        <w:tabs>
          <w:tab w:val="left" w:pos="2205"/>
        </w:tabs>
        <w:ind w:firstLine="709"/>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За самостійну та індивідуальну роботу здобувач вищої освіти отримує бали після виконання відповідних завдань, які оцінюються згідно з їх складністю та визначаються викладачем.</w:t>
      </w:r>
    </w:p>
    <w:p w:rsidR="007B7444" w:rsidRPr="00175FC8" w:rsidRDefault="007B7444" w:rsidP="007B7444">
      <w:pPr>
        <w:widowControl w:val="0"/>
        <w:autoSpaceDE w:val="0"/>
        <w:autoSpaceDN w:val="0"/>
        <w:ind w:right="6" w:firstLine="720"/>
        <w:jc w:val="both"/>
        <w:outlineLvl w:val="3"/>
        <w:rPr>
          <w:rFonts w:ascii="Times New Roman" w:eastAsia="Calibri" w:hAnsi="Times New Roman" w:cs="Times New Roman"/>
          <w:bCs/>
          <w:sz w:val="28"/>
          <w:szCs w:val="28"/>
          <w:lang w:val="uk-UA"/>
        </w:rPr>
      </w:pPr>
      <w:r w:rsidRPr="00175FC8">
        <w:rPr>
          <w:rFonts w:ascii="Times New Roman" w:eastAsia="Calibri" w:hAnsi="Times New Roman" w:cs="Times New Roman"/>
          <w:bCs/>
          <w:sz w:val="28"/>
          <w:szCs w:val="28"/>
          <w:lang w:val="uk-UA"/>
        </w:rPr>
        <w:t>До індивідуальних завдань належать такі: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p w:rsidR="007B7444" w:rsidRPr="00175FC8" w:rsidRDefault="007B7444" w:rsidP="007B7444">
      <w:pPr>
        <w:tabs>
          <w:tab w:val="left" w:pos="2205"/>
        </w:tabs>
        <w:ind w:left="1067"/>
        <w:contextualSpacing/>
        <w:jc w:val="center"/>
        <w:rPr>
          <w:rFonts w:ascii="Times New Roman" w:hAnsi="Times New Roman" w:cs="Times New Roman"/>
          <w:b/>
          <w:sz w:val="28"/>
          <w:szCs w:val="28"/>
          <w:lang w:val="uk-UA"/>
        </w:rPr>
      </w:pPr>
    </w:p>
    <w:p w:rsidR="007B7444" w:rsidRPr="00175FC8" w:rsidRDefault="007B7444" w:rsidP="007B7444">
      <w:pPr>
        <w:tabs>
          <w:tab w:val="left" w:pos="2205"/>
        </w:tabs>
        <w:ind w:left="1067"/>
        <w:contextualSpacing/>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Критерії оцінювання самостійної та індивідуальної  роботи здобувачів вищої освіти денної форми навчання</w:t>
      </w:r>
    </w:p>
    <w:p w:rsidR="007B7444" w:rsidRPr="00175FC8" w:rsidRDefault="007B7444" w:rsidP="007B7444">
      <w:pPr>
        <w:tabs>
          <w:tab w:val="left" w:pos="2205"/>
        </w:tabs>
        <w:ind w:firstLine="709"/>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175FC8" w:rsidRPr="00175FC8" w:rsidTr="008F046B">
        <w:tc>
          <w:tcPr>
            <w:tcW w:w="1699"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БАЛИ</w:t>
            </w:r>
          </w:p>
        </w:tc>
        <w:tc>
          <w:tcPr>
            <w:tcW w:w="7765"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ВИД ЗАВДАННЯ</w:t>
            </w:r>
          </w:p>
        </w:tc>
      </w:tr>
      <w:tr w:rsidR="00175FC8" w:rsidRPr="00E548DF" w:rsidTr="008F046B">
        <w:tc>
          <w:tcPr>
            <w:tcW w:w="1699" w:type="dxa"/>
            <w:tcBorders>
              <w:top w:val="single" w:sz="4" w:space="0" w:color="auto"/>
              <w:left w:val="single" w:sz="4" w:space="0" w:color="auto"/>
              <w:bottom w:val="single" w:sz="4" w:space="0" w:color="auto"/>
              <w:right w:val="single" w:sz="4" w:space="0" w:color="auto"/>
            </w:tcBorders>
            <w:vAlign w:val="center"/>
            <w:hideMark/>
          </w:tcPr>
          <w:p w:rsidR="007B7444" w:rsidRPr="00175FC8" w:rsidRDefault="007B7444" w:rsidP="00F53264">
            <w:pPr>
              <w:tabs>
                <w:tab w:val="left" w:pos="2205"/>
              </w:tabs>
              <w:spacing w:after="0" w:line="240" w:lineRule="auto"/>
              <w:jc w:val="center"/>
              <w:rPr>
                <w:rFonts w:ascii="Times New Roman" w:hAnsi="Times New Roman" w:cs="Times New Roman"/>
                <w:sz w:val="28"/>
                <w:szCs w:val="28"/>
                <w:lang w:val="uk-UA"/>
              </w:rPr>
            </w:pPr>
            <w:r w:rsidRPr="00175FC8">
              <w:rPr>
                <w:rFonts w:ascii="Times New Roman" w:hAnsi="Times New Roman" w:cs="Times New Roman"/>
                <w:sz w:val="28"/>
                <w:szCs w:val="28"/>
                <w:lang w:val="uk-UA"/>
              </w:rPr>
              <w:t>15</w:t>
            </w:r>
          </w:p>
        </w:tc>
        <w:tc>
          <w:tcPr>
            <w:tcW w:w="7765"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widowControl w:val="0"/>
              <w:autoSpaceDE w:val="0"/>
              <w:autoSpaceDN w:val="0"/>
              <w:spacing w:after="0" w:line="240" w:lineRule="auto"/>
              <w:ind w:right="6"/>
              <w:jc w:val="both"/>
              <w:outlineLvl w:val="3"/>
              <w:rPr>
                <w:rFonts w:ascii="Times New Roman" w:eastAsia="Calibri" w:hAnsi="Times New Roman" w:cs="Times New Roman"/>
                <w:bCs/>
                <w:lang w:val="uk-UA"/>
              </w:rPr>
            </w:pPr>
            <w:r w:rsidRPr="00175FC8">
              <w:rPr>
                <w:rFonts w:ascii="Times New Roman" w:eastAsia="Calibri" w:hAnsi="Times New Roman" w:cs="Times New Roman"/>
                <w:bCs/>
                <w:i/>
                <w:lang w:val="uk-UA"/>
              </w:rPr>
              <w:t xml:space="preserve">Індивідуальна робота: </w:t>
            </w:r>
            <w:r w:rsidRPr="00175FC8">
              <w:rPr>
                <w:rFonts w:ascii="Times New Roman" w:eastAsia="Calibri" w:hAnsi="Times New Roman" w:cs="Times New Roman"/>
                <w:bCs/>
                <w:lang w:val="uk-UA"/>
              </w:rPr>
              <w:t>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r w:rsidR="007B7444" w:rsidRPr="00175FC8" w:rsidTr="008F046B">
        <w:tc>
          <w:tcPr>
            <w:tcW w:w="1699" w:type="dxa"/>
            <w:tcBorders>
              <w:top w:val="single" w:sz="4" w:space="0" w:color="auto"/>
              <w:left w:val="single" w:sz="4" w:space="0" w:color="auto"/>
              <w:bottom w:val="single" w:sz="4" w:space="0" w:color="auto"/>
              <w:right w:val="single" w:sz="4" w:space="0" w:color="auto"/>
            </w:tcBorders>
            <w:vAlign w:val="center"/>
            <w:hideMark/>
          </w:tcPr>
          <w:p w:rsidR="007B7444" w:rsidRPr="00175FC8" w:rsidRDefault="007B7444" w:rsidP="00F53264">
            <w:pPr>
              <w:tabs>
                <w:tab w:val="left" w:pos="2205"/>
              </w:tabs>
              <w:spacing w:after="0" w:line="240" w:lineRule="auto"/>
              <w:jc w:val="center"/>
              <w:rPr>
                <w:rFonts w:ascii="Times New Roman" w:hAnsi="Times New Roman" w:cs="Times New Roman"/>
                <w:sz w:val="28"/>
                <w:szCs w:val="28"/>
                <w:lang w:val="uk-UA"/>
              </w:rPr>
            </w:pPr>
            <w:r w:rsidRPr="00175FC8">
              <w:rPr>
                <w:rFonts w:ascii="Times New Roman" w:hAnsi="Times New Roman" w:cs="Times New Roman"/>
                <w:sz w:val="28"/>
                <w:szCs w:val="28"/>
                <w:lang w:val="uk-UA"/>
              </w:rPr>
              <w:t>15</w:t>
            </w:r>
          </w:p>
        </w:tc>
        <w:tc>
          <w:tcPr>
            <w:tcW w:w="7765"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both"/>
              <w:rPr>
                <w:rFonts w:ascii="Times New Roman" w:hAnsi="Times New Roman" w:cs="Times New Roman"/>
                <w:lang w:val="uk-UA"/>
              </w:rPr>
            </w:pPr>
            <w:r w:rsidRPr="00175FC8">
              <w:rPr>
                <w:rFonts w:ascii="Times New Roman" w:hAnsi="Times New Roman" w:cs="Times New Roman"/>
                <w:lang w:val="uk-UA"/>
              </w:rPr>
              <w:t>Самостійна робота: тестування, опитування тощо</w:t>
            </w:r>
          </w:p>
        </w:tc>
      </w:tr>
    </w:tbl>
    <w:p w:rsidR="007B7444" w:rsidRPr="00175FC8" w:rsidRDefault="007B7444" w:rsidP="007B7444">
      <w:pPr>
        <w:widowControl w:val="0"/>
        <w:autoSpaceDE w:val="0"/>
        <w:autoSpaceDN w:val="0"/>
        <w:ind w:right="6" w:firstLine="709"/>
        <w:jc w:val="both"/>
        <w:outlineLvl w:val="3"/>
        <w:rPr>
          <w:rFonts w:ascii="Times New Roman" w:eastAsia="Calibri" w:hAnsi="Times New Roman" w:cs="Times New Roman"/>
          <w:bCs/>
          <w:sz w:val="28"/>
          <w:szCs w:val="28"/>
          <w:lang w:val="uk-UA"/>
        </w:rPr>
      </w:pPr>
    </w:p>
    <w:p w:rsidR="007B7444" w:rsidRPr="00175FC8" w:rsidRDefault="007B7444" w:rsidP="007B7444">
      <w:pPr>
        <w:tabs>
          <w:tab w:val="left" w:pos="2205"/>
        </w:tabs>
        <w:ind w:left="1067"/>
        <w:contextualSpacing/>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Критерії оцінювання самостійної та індивідуальної  роботи здобувачів вищої освіти заочної форми навчання</w:t>
      </w:r>
    </w:p>
    <w:p w:rsidR="007B7444" w:rsidRPr="00175FC8" w:rsidRDefault="007B7444" w:rsidP="007B7444">
      <w:pPr>
        <w:tabs>
          <w:tab w:val="left" w:pos="2205"/>
        </w:tabs>
        <w:ind w:firstLine="709"/>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175FC8" w:rsidRPr="00175FC8" w:rsidTr="008F046B">
        <w:tc>
          <w:tcPr>
            <w:tcW w:w="1699"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БАЛИ</w:t>
            </w:r>
          </w:p>
        </w:tc>
        <w:tc>
          <w:tcPr>
            <w:tcW w:w="7765"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ВИД ЗАВДАННЯ</w:t>
            </w:r>
          </w:p>
        </w:tc>
      </w:tr>
      <w:tr w:rsidR="00175FC8" w:rsidRPr="00E548DF" w:rsidTr="008F046B">
        <w:tc>
          <w:tcPr>
            <w:tcW w:w="1699" w:type="dxa"/>
            <w:tcBorders>
              <w:top w:val="single" w:sz="4" w:space="0" w:color="auto"/>
              <w:left w:val="single" w:sz="4" w:space="0" w:color="auto"/>
              <w:bottom w:val="single" w:sz="4" w:space="0" w:color="auto"/>
              <w:right w:val="single" w:sz="4" w:space="0" w:color="auto"/>
            </w:tcBorders>
            <w:vAlign w:val="center"/>
            <w:hideMark/>
          </w:tcPr>
          <w:p w:rsidR="007B7444" w:rsidRPr="00175FC8" w:rsidRDefault="007B7444" w:rsidP="00F53264">
            <w:pPr>
              <w:tabs>
                <w:tab w:val="left" w:pos="2205"/>
              </w:tabs>
              <w:spacing w:after="0" w:line="240" w:lineRule="auto"/>
              <w:jc w:val="center"/>
              <w:rPr>
                <w:rFonts w:ascii="Times New Roman" w:hAnsi="Times New Roman" w:cs="Times New Roman"/>
                <w:sz w:val="28"/>
                <w:szCs w:val="28"/>
                <w:lang w:val="uk-UA"/>
              </w:rPr>
            </w:pPr>
            <w:r w:rsidRPr="00175FC8">
              <w:rPr>
                <w:rFonts w:ascii="Times New Roman" w:hAnsi="Times New Roman" w:cs="Times New Roman"/>
                <w:sz w:val="28"/>
                <w:szCs w:val="28"/>
                <w:lang w:val="uk-UA"/>
              </w:rPr>
              <w:t>10</w:t>
            </w:r>
          </w:p>
        </w:tc>
        <w:tc>
          <w:tcPr>
            <w:tcW w:w="7765"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widowControl w:val="0"/>
              <w:autoSpaceDE w:val="0"/>
              <w:autoSpaceDN w:val="0"/>
              <w:spacing w:after="0" w:line="240" w:lineRule="auto"/>
              <w:ind w:right="6"/>
              <w:jc w:val="both"/>
              <w:outlineLvl w:val="3"/>
              <w:rPr>
                <w:rFonts w:ascii="Times New Roman" w:eastAsia="Calibri" w:hAnsi="Times New Roman" w:cs="Times New Roman"/>
                <w:bCs/>
                <w:lang w:val="uk-UA"/>
              </w:rPr>
            </w:pPr>
            <w:r w:rsidRPr="00175FC8">
              <w:rPr>
                <w:rFonts w:ascii="Times New Roman" w:eastAsia="Calibri" w:hAnsi="Times New Roman" w:cs="Times New Roman"/>
                <w:bCs/>
                <w:i/>
                <w:lang w:val="uk-UA"/>
              </w:rPr>
              <w:t xml:space="preserve">Індивідуальна робота: </w:t>
            </w:r>
            <w:r w:rsidRPr="00175FC8">
              <w:rPr>
                <w:rFonts w:ascii="Times New Roman" w:eastAsia="Calibri" w:hAnsi="Times New Roman" w:cs="Times New Roman"/>
                <w:bCs/>
                <w:lang w:val="uk-UA"/>
              </w:rPr>
              <w:t>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r w:rsidR="007B7444" w:rsidRPr="00175FC8" w:rsidTr="008F046B">
        <w:tc>
          <w:tcPr>
            <w:tcW w:w="1699" w:type="dxa"/>
            <w:tcBorders>
              <w:top w:val="single" w:sz="4" w:space="0" w:color="auto"/>
              <w:left w:val="single" w:sz="4" w:space="0" w:color="auto"/>
              <w:bottom w:val="single" w:sz="4" w:space="0" w:color="auto"/>
              <w:right w:val="single" w:sz="4" w:space="0" w:color="auto"/>
            </w:tcBorders>
            <w:vAlign w:val="center"/>
            <w:hideMark/>
          </w:tcPr>
          <w:p w:rsidR="007B7444" w:rsidRPr="00175FC8" w:rsidRDefault="007B7444" w:rsidP="00F53264">
            <w:pPr>
              <w:tabs>
                <w:tab w:val="left" w:pos="2205"/>
              </w:tabs>
              <w:spacing w:after="0" w:line="240" w:lineRule="auto"/>
              <w:jc w:val="center"/>
              <w:rPr>
                <w:rFonts w:ascii="Times New Roman" w:hAnsi="Times New Roman" w:cs="Times New Roman"/>
                <w:sz w:val="28"/>
                <w:szCs w:val="28"/>
                <w:lang w:val="uk-UA"/>
              </w:rPr>
            </w:pPr>
            <w:r w:rsidRPr="00175FC8">
              <w:rPr>
                <w:rFonts w:ascii="Times New Roman" w:hAnsi="Times New Roman" w:cs="Times New Roman"/>
                <w:sz w:val="28"/>
                <w:szCs w:val="28"/>
                <w:lang w:val="uk-UA"/>
              </w:rPr>
              <w:t>30</w:t>
            </w:r>
          </w:p>
        </w:tc>
        <w:tc>
          <w:tcPr>
            <w:tcW w:w="7765"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both"/>
              <w:rPr>
                <w:rFonts w:ascii="Times New Roman" w:hAnsi="Times New Roman" w:cs="Times New Roman"/>
                <w:lang w:val="uk-UA"/>
              </w:rPr>
            </w:pPr>
            <w:r w:rsidRPr="00175FC8">
              <w:rPr>
                <w:rFonts w:ascii="Times New Roman" w:hAnsi="Times New Roman" w:cs="Times New Roman"/>
                <w:lang w:val="uk-UA"/>
              </w:rPr>
              <w:t>Самостійна робота: тестування, опитування тощо</w:t>
            </w:r>
          </w:p>
        </w:tc>
      </w:tr>
    </w:tbl>
    <w:p w:rsidR="007B7444" w:rsidRPr="00175FC8" w:rsidRDefault="007B7444" w:rsidP="007B7444">
      <w:pPr>
        <w:widowControl w:val="0"/>
        <w:autoSpaceDE w:val="0"/>
        <w:autoSpaceDN w:val="0"/>
        <w:ind w:right="6" w:firstLine="709"/>
        <w:jc w:val="both"/>
        <w:outlineLvl w:val="3"/>
        <w:rPr>
          <w:rFonts w:ascii="Times New Roman" w:eastAsia="Calibri" w:hAnsi="Times New Roman" w:cs="Times New Roman"/>
          <w:bCs/>
          <w:sz w:val="28"/>
          <w:szCs w:val="28"/>
          <w:lang w:val="uk-UA"/>
        </w:rPr>
      </w:pPr>
    </w:p>
    <w:p w:rsidR="007B7444" w:rsidRPr="00175FC8" w:rsidRDefault="007B7444" w:rsidP="007B7444">
      <w:pPr>
        <w:widowControl w:val="0"/>
        <w:autoSpaceDE w:val="0"/>
        <w:autoSpaceDN w:val="0"/>
        <w:ind w:right="6" w:firstLine="709"/>
        <w:jc w:val="both"/>
        <w:outlineLvl w:val="3"/>
        <w:rPr>
          <w:rFonts w:ascii="Times New Roman" w:eastAsia="Calibri" w:hAnsi="Times New Roman" w:cs="Times New Roman"/>
          <w:bCs/>
          <w:sz w:val="28"/>
          <w:szCs w:val="28"/>
          <w:lang w:val="uk-UA"/>
        </w:rPr>
      </w:pPr>
      <w:r w:rsidRPr="00175FC8">
        <w:rPr>
          <w:rFonts w:ascii="Times New Roman" w:eastAsia="Calibri" w:hAnsi="Times New Roman" w:cs="Times New Roman"/>
          <w:bCs/>
          <w:sz w:val="28"/>
          <w:szCs w:val="28"/>
          <w:lang w:val="uk-UA"/>
        </w:rPr>
        <w:t>За додаткову індивідуальну роботу, яка сприяє поглибленому вивченню навчальної дисципліни нараховувати заохочувальні бали (підготовка конкурсної роботи, публікація статті, тез доповідей на конференціях, круглих столах, наукових семінарах, участь в олімпіадах, вікторинах тощо; творчі та спортивні здобутки). При нарахуванні заохочувальних балів загальна сума балів за індивідуальну роботу не повинна перевищувати максимально допустиму.</w:t>
      </w:r>
    </w:p>
    <w:p w:rsidR="007B7444" w:rsidRPr="00175FC8" w:rsidRDefault="007B7444" w:rsidP="007B7444">
      <w:pPr>
        <w:tabs>
          <w:tab w:val="left" w:pos="2205"/>
        </w:tabs>
        <w:ind w:firstLine="709"/>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Незалежно від кількості набраних балів під час аудиторної роботи всі здобувачі вищої освіти виходять на підсумковий контроль.</w:t>
      </w:r>
    </w:p>
    <w:p w:rsidR="007B7444" w:rsidRPr="00175FC8" w:rsidRDefault="007B7444" w:rsidP="007B7444">
      <w:pPr>
        <w:widowControl w:val="0"/>
        <w:autoSpaceDE w:val="0"/>
        <w:autoSpaceDN w:val="0"/>
        <w:ind w:firstLine="719"/>
        <w:jc w:val="both"/>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 xml:space="preserve">Оцінювання компетентності здобувача вищої освіти під час підсумкового контролю здійснюється шляхом встановлення відповідного рівня знань за </w:t>
      </w:r>
      <w:r w:rsidRPr="00175FC8">
        <w:rPr>
          <w:rFonts w:ascii="Times New Roman" w:eastAsia="Calibri" w:hAnsi="Times New Roman" w:cs="Times New Roman"/>
          <w:sz w:val="28"/>
          <w:szCs w:val="28"/>
          <w:lang w:val="uk-UA"/>
        </w:rPr>
        <w:lastRenderedPageBreak/>
        <w:t>кожне  питання. Виставляючи рівень компетентності, науково-педагогічний працівник має його обґрунтувати, керуючись логікою та існуючими критеріями.</w:t>
      </w:r>
    </w:p>
    <w:p w:rsidR="007B7444" w:rsidRPr="00175FC8" w:rsidRDefault="007B7444" w:rsidP="007B7444">
      <w:pPr>
        <w:tabs>
          <w:tab w:val="left" w:pos="2205"/>
        </w:tabs>
        <w:ind w:left="1067"/>
        <w:contextualSpacing/>
        <w:jc w:val="both"/>
        <w:rPr>
          <w:rFonts w:ascii="Times New Roman" w:hAnsi="Times New Roman" w:cs="Times New Roman"/>
          <w:b/>
          <w:sz w:val="28"/>
          <w:szCs w:val="28"/>
          <w:lang w:val="uk-UA"/>
        </w:rPr>
      </w:pPr>
    </w:p>
    <w:p w:rsidR="007B7444" w:rsidRPr="00175FC8" w:rsidRDefault="007B7444" w:rsidP="007B7444">
      <w:pPr>
        <w:tabs>
          <w:tab w:val="left" w:pos="2205"/>
        </w:tabs>
        <w:ind w:firstLine="709"/>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Критерії оцінки знань з дисциплін кафедри для підсумкового контролю (залік та екзамен)</w:t>
      </w:r>
    </w:p>
    <w:p w:rsidR="007B7444" w:rsidRPr="00175FC8" w:rsidRDefault="007B7444" w:rsidP="007B7444">
      <w:pPr>
        <w:tabs>
          <w:tab w:val="left" w:pos="2205"/>
        </w:tabs>
        <w:ind w:firstLine="709"/>
        <w:jc w:val="center"/>
        <w:rPr>
          <w:rFonts w:ascii="Times New Roman" w:hAnsi="Times New Roman" w:cs="Times New Roman"/>
          <w:b/>
          <w:sz w:val="28"/>
          <w:szCs w:val="28"/>
          <w:lang w:val="uk-UA"/>
        </w:rPr>
      </w:pPr>
    </w:p>
    <w:p w:rsidR="007B7444" w:rsidRPr="00175FC8" w:rsidRDefault="007B7444" w:rsidP="007B7444">
      <w:pPr>
        <w:tabs>
          <w:tab w:val="left" w:pos="2205"/>
        </w:tabs>
        <w:ind w:firstLine="709"/>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1. Виконання теоретичної частини завдання – </w:t>
      </w:r>
      <w:r w:rsidRPr="00175FC8">
        <w:rPr>
          <w:rFonts w:ascii="Times New Roman" w:hAnsi="Times New Roman" w:cs="Times New Roman"/>
          <w:sz w:val="28"/>
          <w:szCs w:val="28"/>
          <w:lang w:val="en-US"/>
        </w:rPr>
        <w:t>max</w:t>
      </w:r>
      <w:r w:rsidRPr="00175FC8">
        <w:rPr>
          <w:rFonts w:ascii="Times New Roman" w:hAnsi="Times New Roman" w:cs="Times New Roman"/>
          <w:sz w:val="28"/>
          <w:szCs w:val="28"/>
        </w:rPr>
        <w:t xml:space="preserve"> 20 б</w:t>
      </w:r>
      <w:r w:rsidRPr="00175FC8">
        <w:rPr>
          <w:rFonts w:ascii="Times New Roman" w:hAnsi="Times New Roman" w:cs="Times New Roman"/>
          <w:sz w:val="28"/>
          <w:szCs w:val="28"/>
          <w:lang w:val="uk-UA"/>
        </w:rPr>
        <w:t>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175FC8" w:rsidRPr="00175FC8" w:rsidTr="008F046B">
        <w:trPr>
          <w:tblHeader/>
        </w:trPr>
        <w:tc>
          <w:tcPr>
            <w:tcW w:w="1384"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БАЛИ</w:t>
            </w:r>
          </w:p>
        </w:tc>
        <w:tc>
          <w:tcPr>
            <w:tcW w:w="8187"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ПОЯСНЕННЯ</w:t>
            </w:r>
          </w:p>
        </w:tc>
      </w:tr>
      <w:tr w:rsidR="00175FC8" w:rsidRPr="00175FC8" w:rsidTr="008F046B">
        <w:tc>
          <w:tcPr>
            <w:tcW w:w="1384"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18 – 20</w:t>
            </w:r>
          </w:p>
        </w:tc>
        <w:tc>
          <w:tcPr>
            <w:tcW w:w="8187"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both"/>
              <w:rPr>
                <w:rFonts w:ascii="Times New Roman" w:hAnsi="Times New Roman" w:cs="Times New Roman"/>
                <w:lang w:val="uk-UA"/>
              </w:rPr>
            </w:pPr>
            <w:r w:rsidRPr="00175FC8">
              <w:rPr>
                <w:rFonts w:ascii="Times New Roman" w:hAnsi="Times New Roman" w:cs="Times New Roman"/>
                <w:lang w:val="uk-UA"/>
              </w:rPr>
              <w:t>Теоретичне питання розкрито повно та ґрунтовно, з використанням не тільки обов’язкової, а й додаткової літератури</w:t>
            </w:r>
          </w:p>
        </w:tc>
      </w:tr>
      <w:tr w:rsidR="00175FC8" w:rsidRPr="00175FC8" w:rsidTr="008F046B">
        <w:tc>
          <w:tcPr>
            <w:tcW w:w="1384"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14 – 17</w:t>
            </w:r>
          </w:p>
        </w:tc>
        <w:tc>
          <w:tcPr>
            <w:tcW w:w="8187"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both"/>
              <w:rPr>
                <w:rFonts w:ascii="Times New Roman" w:hAnsi="Times New Roman" w:cs="Times New Roman"/>
                <w:lang w:val="uk-UA"/>
              </w:rPr>
            </w:pPr>
            <w:r w:rsidRPr="00175FC8">
              <w:rPr>
                <w:rFonts w:ascii="Times New Roman" w:hAnsi="Times New Roman" w:cs="Times New Roman"/>
                <w:lang w:val="uk-UA"/>
              </w:rPr>
              <w:t>Теоретичне питання в цілому розкрито, однак допущені деякі неточності. Обов’язкова література опрацьована не в повному обсязі</w:t>
            </w:r>
          </w:p>
        </w:tc>
      </w:tr>
      <w:tr w:rsidR="00175FC8" w:rsidRPr="00175FC8" w:rsidTr="008F046B">
        <w:tc>
          <w:tcPr>
            <w:tcW w:w="1384"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10 – 13</w:t>
            </w:r>
          </w:p>
        </w:tc>
        <w:tc>
          <w:tcPr>
            <w:tcW w:w="8187"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both"/>
              <w:rPr>
                <w:rFonts w:ascii="Times New Roman" w:hAnsi="Times New Roman" w:cs="Times New Roman"/>
                <w:lang w:val="uk-UA"/>
              </w:rPr>
            </w:pPr>
            <w:r w:rsidRPr="00175FC8">
              <w:rPr>
                <w:rFonts w:ascii="Times New Roman" w:hAnsi="Times New Roman" w:cs="Times New Roman"/>
                <w:lang w:val="uk-UA"/>
              </w:rPr>
              <w:t>Сутність питання визначено правильно, але розкрито неповністю, допущені деякі помилки. Обсяг обов’язкової літератури використаний частково</w:t>
            </w:r>
          </w:p>
        </w:tc>
      </w:tr>
      <w:tr w:rsidR="00175FC8" w:rsidRPr="00175FC8" w:rsidTr="008F046B">
        <w:tc>
          <w:tcPr>
            <w:tcW w:w="1384"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7 – 9</w:t>
            </w:r>
          </w:p>
        </w:tc>
        <w:tc>
          <w:tcPr>
            <w:tcW w:w="8187"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both"/>
              <w:rPr>
                <w:rFonts w:ascii="Times New Roman" w:hAnsi="Times New Roman" w:cs="Times New Roman"/>
                <w:lang w:val="uk-UA"/>
              </w:rPr>
            </w:pPr>
            <w:r w:rsidRPr="00175FC8">
              <w:rPr>
                <w:rFonts w:ascii="Times New Roman" w:hAnsi="Times New Roman" w:cs="Times New Roman"/>
                <w:lang w:val="uk-UA"/>
              </w:rPr>
              <w:t>Сутність питання визначено правильно, але розкрито частково, допущені суттєві помилки в термінології, без впливу на загальне розуміння питання. Опрацьовано лише 2 – 3 джерела обов’язкової літератури</w:t>
            </w:r>
          </w:p>
        </w:tc>
      </w:tr>
      <w:tr w:rsidR="00175FC8" w:rsidRPr="00175FC8" w:rsidTr="008F046B">
        <w:tc>
          <w:tcPr>
            <w:tcW w:w="1384"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3 – 6</w:t>
            </w:r>
          </w:p>
        </w:tc>
        <w:tc>
          <w:tcPr>
            <w:tcW w:w="8187"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both"/>
              <w:rPr>
                <w:rFonts w:ascii="Times New Roman" w:hAnsi="Times New Roman" w:cs="Times New Roman"/>
                <w:lang w:val="uk-UA"/>
              </w:rPr>
            </w:pPr>
            <w:r w:rsidRPr="00175FC8">
              <w:rPr>
                <w:rFonts w:ascii="Times New Roman" w:hAnsi="Times New Roman" w:cs="Times New Roman"/>
                <w:lang w:val="uk-UA"/>
              </w:rPr>
              <w:t>Сутність питання розкрито недостатньо, поверхово, не розкрито більшість його окремих положень, допущені грубі помилки, що вплинули на загальне розуміння проблеми. Обов’язкова література не опрацьована</w:t>
            </w:r>
          </w:p>
        </w:tc>
      </w:tr>
      <w:tr w:rsidR="007B7444" w:rsidRPr="00175FC8" w:rsidTr="008F046B">
        <w:tc>
          <w:tcPr>
            <w:tcW w:w="1384"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0 – 2</w:t>
            </w:r>
          </w:p>
        </w:tc>
        <w:tc>
          <w:tcPr>
            <w:tcW w:w="8187"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both"/>
              <w:rPr>
                <w:rFonts w:ascii="Times New Roman" w:hAnsi="Times New Roman" w:cs="Times New Roman"/>
                <w:lang w:val="uk-UA"/>
              </w:rPr>
            </w:pPr>
            <w:r w:rsidRPr="00175FC8">
              <w:rPr>
                <w:rFonts w:ascii="Times New Roman" w:hAnsi="Times New Roman" w:cs="Times New Roman"/>
                <w:lang w:val="uk-UA"/>
              </w:rPr>
              <w:t>Сутність питання не розкрито взагалі. Поверхово розкрито лише окремі положення питання. Допущені суттєві помилки, що значно вплинуло на загальне розуміння проблеми</w:t>
            </w:r>
          </w:p>
        </w:tc>
      </w:tr>
    </w:tbl>
    <w:p w:rsidR="007B7444" w:rsidRPr="00175FC8" w:rsidRDefault="007B7444" w:rsidP="007B7444">
      <w:pPr>
        <w:widowControl w:val="0"/>
        <w:autoSpaceDE w:val="0"/>
        <w:autoSpaceDN w:val="0"/>
        <w:outlineLvl w:val="3"/>
        <w:rPr>
          <w:rFonts w:ascii="Times New Roman" w:eastAsia="Calibri" w:hAnsi="Times New Roman" w:cs="Times New Roman"/>
          <w:b/>
          <w:bCs/>
          <w:sz w:val="28"/>
          <w:szCs w:val="28"/>
          <w:lang w:val="uk-UA"/>
        </w:rPr>
      </w:pPr>
    </w:p>
    <w:p w:rsidR="007B7444" w:rsidRPr="00175FC8" w:rsidRDefault="007B7444" w:rsidP="007B7444">
      <w:pPr>
        <w:tabs>
          <w:tab w:val="left" w:pos="2205"/>
        </w:tabs>
        <w:ind w:firstLine="709"/>
        <w:jc w:val="both"/>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2. Виконання практичної частини завдання – </w:t>
      </w:r>
      <w:r w:rsidRPr="00175FC8">
        <w:rPr>
          <w:rFonts w:ascii="Times New Roman" w:hAnsi="Times New Roman" w:cs="Times New Roman"/>
          <w:sz w:val="28"/>
          <w:szCs w:val="28"/>
          <w:lang w:val="en-US"/>
        </w:rPr>
        <w:t>max</w:t>
      </w:r>
      <w:r w:rsidRPr="00175FC8">
        <w:rPr>
          <w:rFonts w:ascii="Times New Roman" w:hAnsi="Times New Roman" w:cs="Times New Roman"/>
          <w:sz w:val="28"/>
          <w:szCs w:val="28"/>
        </w:rPr>
        <w:t xml:space="preserve"> 20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175FC8" w:rsidRPr="00175FC8" w:rsidTr="008F046B">
        <w:tc>
          <w:tcPr>
            <w:tcW w:w="1384"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center"/>
              <w:rPr>
                <w:rFonts w:ascii="Times New Roman" w:hAnsi="Times New Roman" w:cs="Times New Roman"/>
                <w:b/>
                <w:lang w:val="uk-UA"/>
              </w:rPr>
            </w:pPr>
            <w:r w:rsidRPr="00175FC8">
              <w:rPr>
                <w:rFonts w:ascii="Times New Roman" w:hAnsi="Times New Roman" w:cs="Times New Roman"/>
                <w:b/>
                <w:lang w:val="uk-UA"/>
              </w:rPr>
              <w:t>БАЛИ</w:t>
            </w:r>
          </w:p>
        </w:tc>
        <w:tc>
          <w:tcPr>
            <w:tcW w:w="8187"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center"/>
              <w:rPr>
                <w:rFonts w:ascii="Times New Roman" w:hAnsi="Times New Roman" w:cs="Times New Roman"/>
                <w:b/>
                <w:lang w:val="uk-UA"/>
              </w:rPr>
            </w:pPr>
            <w:r w:rsidRPr="00175FC8">
              <w:rPr>
                <w:rFonts w:ascii="Times New Roman" w:hAnsi="Times New Roman" w:cs="Times New Roman"/>
                <w:b/>
                <w:lang w:val="uk-UA"/>
              </w:rPr>
              <w:t>ПОЯСНЕННЯ</w:t>
            </w:r>
          </w:p>
        </w:tc>
      </w:tr>
      <w:tr w:rsidR="00175FC8" w:rsidRPr="00175FC8" w:rsidTr="008F046B">
        <w:trPr>
          <w:trHeight w:hRule="exact" w:val="365"/>
        </w:trPr>
        <w:tc>
          <w:tcPr>
            <w:tcW w:w="1384"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spacing w:after="0" w:line="240" w:lineRule="auto"/>
              <w:jc w:val="center"/>
              <w:rPr>
                <w:rFonts w:ascii="Times New Roman" w:hAnsi="Times New Roman" w:cs="Times New Roman"/>
                <w:b/>
                <w:sz w:val="28"/>
                <w:szCs w:val="28"/>
              </w:rPr>
            </w:pPr>
            <w:r w:rsidRPr="00175FC8">
              <w:rPr>
                <w:rFonts w:ascii="Times New Roman" w:hAnsi="Times New Roman" w:cs="Times New Roman"/>
                <w:b/>
                <w:sz w:val="28"/>
                <w:szCs w:val="28"/>
              </w:rPr>
              <w:t>18</w:t>
            </w:r>
            <w:r w:rsidRPr="00175FC8">
              <w:rPr>
                <w:rFonts w:ascii="Times New Roman" w:hAnsi="Times New Roman" w:cs="Times New Roman"/>
                <w:b/>
                <w:sz w:val="28"/>
                <w:szCs w:val="28"/>
                <w:lang w:val="uk-UA"/>
              </w:rPr>
              <w:t xml:space="preserve"> – </w:t>
            </w:r>
            <w:r w:rsidRPr="00175FC8">
              <w:rPr>
                <w:rFonts w:ascii="Times New Roman" w:hAnsi="Times New Roman" w:cs="Times New Roman"/>
                <w:b/>
                <w:sz w:val="28"/>
                <w:szCs w:val="28"/>
              </w:rPr>
              <w:t>20</w:t>
            </w:r>
          </w:p>
        </w:tc>
        <w:tc>
          <w:tcPr>
            <w:tcW w:w="8187"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both"/>
              <w:rPr>
                <w:rFonts w:ascii="Times New Roman" w:hAnsi="Times New Roman" w:cs="Times New Roman"/>
                <w:lang w:val="uk-UA"/>
              </w:rPr>
            </w:pPr>
            <w:r w:rsidRPr="00175FC8">
              <w:rPr>
                <w:rFonts w:ascii="Times New Roman" w:hAnsi="Times New Roman" w:cs="Times New Roman"/>
                <w:lang w:val="uk-UA"/>
              </w:rPr>
              <w:t>Практичне питання вирішено повністю. Зроблено достатньо повний висновок</w:t>
            </w:r>
          </w:p>
        </w:tc>
      </w:tr>
      <w:tr w:rsidR="00175FC8" w:rsidRPr="00175FC8" w:rsidTr="008F046B">
        <w:tc>
          <w:tcPr>
            <w:tcW w:w="1384"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spacing w:after="0" w:line="240" w:lineRule="auto"/>
              <w:jc w:val="center"/>
              <w:rPr>
                <w:rFonts w:ascii="Times New Roman" w:hAnsi="Times New Roman" w:cs="Times New Roman"/>
                <w:b/>
                <w:sz w:val="28"/>
                <w:szCs w:val="28"/>
              </w:rPr>
            </w:pPr>
            <w:r w:rsidRPr="00175FC8">
              <w:rPr>
                <w:rFonts w:ascii="Times New Roman" w:hAnsi="Times New Roman" w:cs="Times New Roman"/>
                <w:b/>
                <w:sz w:val="28"/>
                <w:szCs w:val="28"/>
              </w:rPr>
              <w:t>14</w:t>
            </w:r>
            <w:r w:rsidRPr="00175FC8">
              <w:rPr>
                <w:rFonts w:ascii="Times New Roman" w:hAnsi="Times New Roman" w:cs="Times New Roman"/>
                <w:b/>
                <w:sz w:val="28"/>
                <w:szCs w:val="28"/>
                <w:lang w:val="uk-UA"/>
              </w:rPr>
              <w:t xml:space="preserve"> – </w:t>
            </w:r>
            <w:r w:rsidRPr="00175FC8">
              <w:rPr>
                <w:rFonts w:ascii="Times New Roman" w:hAnsi="Times New Roman" w:cs="Times New Roman"/>
                <w:b/>
                <w:sz w:val="28"/>
                <w:szCs w:val="28"/>
              </w:rPr>
              <w:t>17</w:t>
            </w:r>
          </w:p>
        </w:tc>
        <w:tc>
          <w:tcPr>
            <w:tcW w:w="8187"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both"/>
              <w:rPr>
                <w:rFonts w:ascii="Times New Roman" w:hAnsi="Times New Roman" w:cs="Times New Roman"/>
                <w:lang w:val="uk-UA"/>
              </w:rPr>
            </w:pPr>
            <w:r w:rsidRPr="00175FC8">
              <w:rPr>
                <w:rFonts w:ascii="Times New Roman" w:hAnsi="Times New Roman" w:cs="Times New Roman"/>
                <w:lang w:val="uk-UA"/>
              </w:rPr>
              <w:t>Практичне питання в цілому розкрито, однак допущені деякі неточності. Поверхово зроблений висновок</w:t>
            </w:r>
          </w:p>
        </w:tc>
      </w:tr>
      <w:tr w:rsidR="00175FC8" w:rsidRPr="00175FC8" w:rsidTr="008F046B">
        <w:tc>
          <w:tcPr>
            <w:tcW w:w="1384"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spacing w:after="0" w:line="240" w:lineRule="auto"/>
              <w:jc w:val="center"/>
              <w:rPr>
                <w:rFonts w:ascii="Times New Roman" w:hAnsi="Times New Roman" w:cs="Times New Roman"/>
                <w:b/>
                <w:sz w:val="28"/>
                <w:szCs w:val="28"/>
              </w:rPr>
            </w:pPr>
            <w:r w:rsidRPr="00175FC8">
              <w:rPr>
                <w:rFonts w:ascii="Times New Roman" w:hAnsi="Times New Roman" w:cs="Times New Roman"/>
                <w:b/>
                <w:sz w:val="28"/>
                <w:szCs w:val="28"/>
              </w:rPr>
              <w:t>10</w:t>
            </w:r>
            <w:r w:rsidRPr="00175FC8">
              <w:rPr>
                <w:rFonts w:ascii="Times New Roman" w:hAnsi="Times New Roman" w:cs="Times New Roman"/>
                <w:b/>
                <w:sz w:val="28"/>
                <w:szCs w:val="28"/>
                <w:lang w:val="uk-UA"/>
              </w:rPr>
              <w:t xml:space="preserve"> – </w:t>
            </w:r>
            <w:r w:rsidRPr="00175FC8">
              <w:rPr>
                <w:rFonts w:ascii="Times New Roman" w:hAnsi="Times New Roman" w:cs="Times New Roman"/>
                <w:b/>
                <w:sz w:val="28"/>
                <w:szCs w:val="28"/>
              </w:rPr>
              <w:t>13</w:t>
            </w:r>
          </w:p>
        </w:tc>
        <w:tc>
          <w:tcPr>
            <w:tcW w:w="8187"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both"/>
              <w:rPr>
                <w:rFonts w:ascii="Times New Roman" w:hAnsi="Times New Roman" w:cs="Times New Roman"/>
                <w:lang w:val="uk-UA"/>
              </w:rPr>
            </w:pPr>
            <w:r w:rsidRPr="00175FC8">
              <w:rPr>
                <w:rFonts w:ascii="Times New Roman" w:hAnsi="Times New Roman" w:cs="Times New Roman"/>
                <w:lang w:val="uk-UA"/>
              </w:rPr>
              <w:t>Практичне питання вирішено правильно, але розкрито неповністю. Допущені незначні помилки. Висновок зроблений частково</w:t>
            </w:r>
          </w:p>
        </w:tc>
      </w:tr>
      <w:tr w:rsidR="00175FC8" w:rsidRPr="00175FC8" w:rsidTr="008F046B">
        <w:tc>
          <w:tcPr>
            <w:tcW w:w="1384"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spacing w:after="0" w:line="240" w:lineRule="auto"/>
              <w:jc w:val="center"/>
              <w:rPr>
                <w:rFonts w:ascii="Times New Roman" w:hAnsi="Times New Roman" w:cs="Times New Roman"/>
                <w:b/>
                <w:sz w:val="28"/>
                <w:szCs w:val="28"/>
              </w:rPr>
            </w:pPr>
            <w:r w:rsidRPr="00175FC8">
              <w:rPr>
                <w:rFonts w:ascii="Times New Roman" w:hAnsi="Times New Roman" w:cs="Times New Roman"/>
                <w:b/>
                <w:sz w:val="28"/>
                <w:szCs w:val="28"/>
                <w:lang w:val="uk-UA"/>
              </w:rPr>
              <w:t xml:space="preserve">5 – </w:t>
            </w:r>
            <w:r w:rsidRPr="00175FC8">
              <w:rPr>
                <w:rFonts w:ascii="Times New Roman" w:hAnsi="Times New Roman" w:cs="Times New Roman"/>
                <w:b/>
                <w:sz w:val="28"/>
                <w:szCs w:val="28"/>
              </w:rPr>
              <w:t>9</w:t>
            </w:r>
          </w:p>
        </w:tc>
        <w:tc>
          <w:tcPr>
            <w:tcW w:w="8187"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both"/>
              <w:rPr>
                <w:rFonts w:ascii="Times New Roman" w:hAnsi="Times New Roman" w:cs="Times New Roman"/>
                <w:lang w:val="uk-UA"/>
              </w:rPr>
            </w:pPr>
            <w:r w:rsidRPr="00175FC8">
              <w:rPr>
                <w:rFonts w:ascii="Times New Roman" w:hAnsi="Times New Roman" w:cs="Times New Roman"/>
                <w:lang w:val="uk-UA"/>
              </w:rPr>
              <w:t>Практичне питання вирішено правильно, але розкрито частково, допущені суттєві помилки в термінології, без впливу на загальне розуміння питання. Висновок не сформульовано</w:t>
            </w:r>
          </w:p>
        </w:tc>
      </w:tr>
      <w:tr w:rsidR="00175FC8" w:rsidRPr="00175FC8" w:rsidTr="008F046B">
        <w:tc>
          <w:tcPr>
            <w:tcW w:w="1384"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spacing w:after="0" w:line="240" w:lineRule="auto"/>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1 – 4</w:t>
            </w:r>
          </w:p>
        </w:tc>
        <w:tc>
          <w:tcPr>
            <w:tcW w:w="8187"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both"/>
              <w:rPr>
                <w:rFonts w:ascii="Times New Roman" w:hAnsi="Times New Roman" w:cs="Times New Roman"/>
                <w:lang w:val="uk-UA"/>
              </w:rPr>
            </w:pPr>
            <w:r w:rsidRPr="00175FC8">
              <w:rPr>
                <w:rFonts w:ascii="Times New Roman" w:hAnsi="Times New Roman" w:cs="Times New Roman"/>
                <w:lang w:val="uk-UA"/>
              </w:rPr>
              <w:t>Практичне питання розкрито недостатньо, поверхово, не визначено більшість його окремих положень, допущені грубі помилки, що вплинули на загальне розуміння проблеми. Висновок не зроблено</w:t>
            </w:r>
          </w:p>
        </w:tc>
      </w:tr>
      <w:tr w:rsidR="007B7444" w:rsidRPr="00175FC8" w:rsidTr="008F046B">
        <w:trPr>
          <w:trHeight w:val="174"/>
        </w:trPr>
        <w:tc>
          <w:tcPr>
            <w:tcW w:w="1384"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center"/>
              <w:rPr>
                <w:rFonts w:ascii="Times New Roman" w:hAnsi="Times New Roman" w:cs="Times New Roman"/>
                <w:b/>
                <w:lang w:val="uk-UA"/>
              </w:rPr>
            </w:pPr>
            <w:r w:rsidRPr="00175FC8">
              <w:rPr>
                <w:rFonts w:ascii="Times New Roman" w:hAnsi="Times New Roman" w:cs="Times New Roman"/>
                <w:b/>
                <w:lang w:val="uk-UA"/>
              </w:rPr>
              <w:t>0</w:t>
            </w:r>
          </w:p>
        </w:tc>
        <w:tc>
          <w:tcPr>
            <w:tcW w:w="8187" w:type="dxa"/>
            <w:tcBorders>
              <w:top w:val="single" w:sz="4" w:space="0" w:color="auto"/>
              <w:left w:val="single" w:sz="4" w:space="0" w:color="auto"/>
              <w:bottom w:val="single" w:sz="4" w:space="0" w:color="auto"/>
              <w:right w:val="single" w:sz="4" w:space="0" w:color="auto"/>
            </w:tcBorders>
            <w:hideMark/>
          </w:tcPr>
          <w:p w:rsidR="007B7444" w:rsidRPr="00175FC8" w:rsidRDefault="007B7444" w:rsidP="00F53264">
            <w:pPr>
              <w:tabs>
                <w:tab w:val="left" w:pos="2205"/>
              </w:tabs>
              <w:spacing w:after="0" w:line="240" w:lineRule="auto"/>
              <w:jc w:val="both"/>
              <w:rPr>
                <w:rFonts w:ascii="Times New Roman" w:hAnsi="Times New Roman" w:cs="Times New Roman"/>
                <w:lang w:val="uk-UA"/>
              </w:rPr>
            </w:pPr>
            <w:r w:rsidRPr="00175FC8">
              <w:rPr>
                <w:rFonts w:ascii="Times New Roman" w:hAnsi="Times New Roman" w:cs="Times New Roman"/>
                <w:lang w:val="uk-UA"/>
              </w:rPr>
              <w:t>Практичне питання не розв’язане</w:t>
            </w:r>
          </w:p>
        </w:tc>
      </w:tr>
    </w:tbl>
    <w:p w:rsidR="007B7444" w:rsidRPr="00175FC8" w:rsidRDefault="007B7444" w:rsidP="002278B6">
      <w:pPr>
        <w:tabs>
          <w:tab w:val="left" w:pos="2205"/>
        </w:tabs>
        <w:contextualSpacing/>
        <w:rPr>
          <w:rFonts w:ascii="Times New Roman" w:hAnsi="Times New Roman" w:cs="Times New Roman"/>
          <w:sz w:val="28"/>
          <w:szCs w:val="28"/>
          <w:lang w:val="uk-UA"/>
        </w:rPr>
      </w:pPr>
    </w:p>
    <w:p w:rsidR="002278B6" w:rsidRPr="00175FC8" w:rsidRDefault="002278B6" w:rsidP="002278B6">
      <w:pPr>
        <w:tabs>
          <w:tab w:val="left" w:pos="2205"/>
        </w:tabs>
        <w:contextualSpacing/>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Шкала оцінювання: національна та 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498"/>
        <w:gridCol w:w="1813"/>
        <w:gridCol w:w="526"/>
        <w:gridCol w:w="5698"/>
      </w:tblGrid>
      <w:tr w:rsidR="00175FC8" w:rsidRPr="00175FC8" w:rsidTr="002278B6">
        <w:tc>
          <w:tcPr>
            <w:tcW w:w="1099" w:type="dxa"/>
            <w:vMerge w:val="restart"/>
            <w:shd w:val="clear" w:color="auto" w:fill="auto"/>
            <w:vAlign w:val="center"/>
          </w:tcPr>
          <w:p w:rsidR="002278B6" w:rsidRPr="00175FC8" w:rsidRDefault="002278B6" w:rsidP="0087711C">
            <w:pPr>
              <w:tabs>
                <w:tab w:val="left" w:pos="2205"/>
              </w:tabs>
              <w:contextualSpacing/>
              <w:jc w:val="center"/>
              <w:rPr>
                <w:rFonts w:ascii="Times New Roman" w:eastAsia="Calibri" w:hAnsi="Times New Roman" w:cs="Times New Roman"/>
                <w:sz w:val="20"/>
                <w:szCs w:val="28"/>
                <w:lang w:val="uk-UA"/>
              </w:rPr>
            </w:pPr>
            <w:r w:rsidRPr="00175FC8">
              <w:rPr>
                <w:rFonts w:ascii="Times New Roman" w:eastAsia="Calibri" w:hAnsi="Times New Roman" w:cs="Times New Roman"/>
                <w:sz w:val="20"/>
                <w:szCs w:val="28"/>
                <w:lang w:val="uk-UA"/>
              </w:rPr>
              <w:t>Оцінка в балах</w:t>
            </w:r>
          </w:p>
        </w:tc>
        <w:tc>
          <w:tcPr>
            <w:tcW w:w="2311" w:type="dxa"/>
            <w:gridSpan w:val="2"/>
            <w:shd w:val="clear" w:color="auto" w:fill="auto"/>
            <w:vAlign w:val="center"/>
          </w:tcPr>
          <w:p w:rsidR="002278B6" w:rsidRPr="00175FC8" w:rsidRDefault="002278B6" w:rsidP="0087711C">
            <w:pPr>
              <w:tabs>
                <w:tab w:val="left" w:pos="2205"/>
              </w:tabs>
              <w:contextualSpacing/>
              <w:jc w:val="center"/>
              <w:rPr>
                <w:rFonts w:ascii="Times New Roman" w:eastAsia="Calibri" w:hAnsi="Times New Roman" w:cs="Times New Roman"/>
                <w:sz w:val="20"/>
                <w:szCs w:val="28"/>
                <w:lang w:val="uk-UA"/>
              </w:rPr>
            </w:pPr>
            <w:r w:rsidRPr="00175FC8">
              <w:rPr>
                <w:rFonts w:ascii="Times New Roman" w:eastAsia="Calibri" w:hAnsi="Times New Roman" w:cs="Times New Roman"/>
                <w:sz w:val="20"/>
                <w:szCs w:val="28"/>
                <w:lang w:val="uk-UA"/>
              </w:rPr>
              <w:t>Оцінка за національною шкалою</w:t>
            </w:r>
          </w:p>
        </w:tc>
        <w:tc>
          <w:tcPr>
            <w:tcW w:w="6224" w:type="dxa"/>
            <w:gridSpan w:val="2"/>
            <w:shd w:val="clear" w:color="auto" w:fill="auto"/>
            <w:vAlign w:val="center"/>
          </w:tcPr>
          <w:p w:rsidR="002278B6" w:rsidRPr="00175FC8" w:rsidRDefault="002278B6" w:rsidP="0087711C">
            <w:pPr>
              <w:tabs>
                <w:tab w:val="left" w:pos="2205"/>
              </w:tabs>
              <w:contextualSpacing/>
              <w:jc w:val="center"/>
              <w:rPr>
                <w:rFonts w:ascii="Times New Roman" w:eastAsia="Calibri" w:hAnsi="Times New Roman" w:cs="Times New Roman"/>
                <w:sz w:val="20"/>
                <w:szCs w:val="28"/>
                <w:lang w:val="uk-UA"/>
              </w:rPr>
            </w:pPr>
            <w:r w:rsidRPr="00175FC8">
              <w:rPr>
                <w:rFonts w:ascii="Times New Roman" w:eastAsia="Calibri" w:hAnsi="Times New Roman" w:cs="Times New Roman"/>
                <w:sz w:val="20"/>
                <w:szCs w:val="28"/>
                <w:lang w:val="uk-UA"/>
              </w:rPr>
              <w:t xml:space="preserve">Оцінка за шкалою </w:t>
            </w:r>
            <w:r w:rsidRPr="00175FC8">
              <w:rPr>
                <w:rFonts w:ascii="Times New Roman" w:eastAsia="Calibri" w:hAnsi="Times New Roman" w:cs="Times New Roman"/>
                <w:szCs w:val="28"/>
                <w:lang w:val="uk-UA"/>
              </w:rPr>
              <w:t>ECTS</w:t>
            </w:r>
          </w:p>
        </w:tc>
      </w:tr>
      <w:tr w:rsidR="00175FC8" w:rsidRPr="00175FC8" w:rsidTr="002278B6">
        <w:trPr>
          <w:cantSplit/>
          <w:trHeight w:val="1134"/>
        </w:trPr>
        <w:tc>
          <w:tcPr>
            <w:tcW w:w="1099" w:type="dxa"/>
            <w:vMerge/>
            <w:shd w:val="clear" w:color="auto" w:fill="auto"/>
          </w:tcPr>
          <w:p w:rsidR="002278B6" w:rsidRPr="00175FC8" w:rsidRDefault="002278B6" w:rsidP="0087711C">
            <w:pPr>
              <w:tabs>
                <w:tab w:val="left" w:pos="2205"/>
              </w:tabs>
              <w:contextualSpacing/>
              <w:jc w:val="center"/>
              <w:rPr>
                <w:rFonts w:ascii="Times New Roman" w:eastAsia="Calibri" w:hAnsi="Times New Roman" w:cs="Times New Roman"/>
                <w:sz w:val="20"/>
                <w:szCs w:val="28"/>
                <w:lang w:val="uk-UA"/>
              </w:rPr>
            </w:pPr>
          </w:p>
        </w:tc>
        <w:tc>
          <w:tcPr>
            <w:tcW w:w="0" w:type="auto"/>
            <w:shd w:val="clear" w:color="auto" w:fill="auto"/>
            <w:textDirection w:val="btLr"/>
            <w:vAlign w:val="center"/>
          </w:tcPr>
          <w:p w:rsidR="002278B6" w:rsidRPr="00175FC8" w:rsidRDefault="002278B6" w:rsidP="0087711C">
            <w:pPr>
              <w:tabs>
                <w:tab w:val="left" w:pos="2205"/>
              </w:tabs>
              <w:ind w:left="113" w:right="113"/>
              <w:contextualSpacing/>
              <w:jc w:val="center"/>
              <w:rPr>
                <w:rFonts w:ascii="Times New Roman" w:eastAsia="Calibri" w:hAnsi="Times New Roman" w:cs="Times New Roman"/>
                <w:sz w:val="20"/>
                <w:szCs w:val="28"/>
                <w:lang w:val="uk-UA"/>
              </w:rPr>
            </w:pPr>
            <w:r w:rsidRPr="00175FC8">
              <w:rPr>
                <w:rFonts w:ascii="Times New Roman" w:eastAsia="Calibri" w:hAnsi="Times New Roman" w:cs="Times New Roman"/>
                <w:sz w:val="20"/>
                <w:szCs w:val="28"/>
                <w:lang w:val="uk-UA"/>
              </w:rPr>
              <w:t>Залік</w:t>
            </w:r>
          </w:p>
        </w:tc>
        <w:tc>
          <w:tcPr>
            <w:tcW w:w="1813" w:type="dxa"/>
            <w:shd w:val="clear" w:color="auto" w:fill="auto"/>
            <w:vAlign w:val="center"/>
          </w:tcPr>
          <w:p w:rsidR="002278B6" w:rsidRPr="00175FC8" w:rsidRDefault="002278B6" w:rsidP="0087711C">
            <w:pPr>
              <w:tabs>
                <w:tab w:val="left" w:pos="2205"/>
              </w:tabs>
              <w:contextualSpacing/>
              <w:jc w:val="center"/>
              <w:rPr>
                <w:rFonts w:ascii="Times New Roman" w:eastAsia="Calibri" w:hAnsi="Times New Roman" w:cs="Times New Roman"/>
                <w:sz w:val="20"/>
                <w:szCs w:val="28"/>
                <w:lang w:val="uk-UA"/>
              </w:rPr>
            </w:pPr>
            <w:r w:rsidRPr="00175FC8">
              <w:rPr>
                <w:rFonts w:ascii="Times New Roman" w:eastAsia="Calibri" w:hAnsi="Times New Roman" w:cs="Times New Roman"/>
                <w:sz w:val="20"/>
                <w:szCs w:val="28"/>
                <w:lang w:val="uk-UA"/>
              </w:rPr>
              <w:t>Екзамен/ диференційований залік</w:t>
            </w:r>
          </w:p>
        </w:tc>
        <w:tc>
          <w:tcPr>
            <w:tcW w:w="526" w:type="dxa"/>
            <w:shd w:val="clear" w:color="auto" w:fill="auto"/>
            <w:textDirection w:val="btLr"/>
            <w:vAlign w:val="center"/>
          </w:tcPr>
          <w:p w:rsidR="002278B6" w:rsidRPr="00175FC8" w:rsidRDefault="002278B6" w:rsidP="0087711C">
            <w:pPr>
              <w:tabs>
                <w:tab w:val="left" w:pos="2205"/>
              </w:tabs>
              <w:ind w:left="113" w:right="113"/>
              <w:contextualSpacing/>
              <w:jc w:val="center"/>
              <w:rPr>
                <w:rFonts w:ascii="Times New Roman" w:eastAsia="Calibri" w:hAnsi="Times New Roman" w:cs="Times New Roman"/>
                <w:sz w:val="20"/>
                <w:szCs w:val="28"/>
                <w:lang w:val="uk-UA"/>
              </w:rPr>
            </w:pPr>
            <w:r w:rsidRPr="00175FC8">
              <w:rPr>
                <w:rFonts w:ascii="Times New Roman" w:eastAsia="Calibri" w:hAnsi="Times New Roman" w:cs="Times New Roman"/>
                <w:sz w:val="20"/>
                <w:szCs w:val="28"/>
                <w:lang w:val="uk-UA"/>
              </w:rPr>
              <w:t>Оцінка</w:t>
            </w:r>
          </w:p>
        </w:tc>
        <w:tc>
          <w:tcPr>
            <w:tcW w:w="5698" w:type="dxa"/>
            <w:shd w:val="clear" w:color="auto" w:fill="auto"/>
            <w:vAlign w:val="center"/>
          </w:tcPr>
          <w:p w:rsidR="002278B6" w:rsidRPr="00175FC8" w:rsidRDefault="002278B6" w:rsidP="0087711C">
            <w:pPr>
              <w:tabs>
                <w:tab w:val="left" w:pos="2205"/>
              </w:tabs>
              <w:contextualSpacing/>
              <w:jc w:val="center"/>
              <w:rPr>
                <w:rFonts w:ascii="Times New Roman" w:eastAsia="Calibri" w:hAnsi="Times New Roman" w:cs="Times New Roman"/>
                <w:sz w:val="20"/>
                <w:szCs w:val="28"/>
                <w:lang w:val="uk-UA"/>
              </w:rPr>
            </w:pPr>
            <w:r w:rsidRPr="00175FC8">
              <w:rPr>
                <w:rFonts w:ascii="Times New Roman" w:eastAsia="Calibri" w:hAnsi="Times New Roman" w:cs="Times New Roman"/>
                <w:sz w:val="20"/>
                <w:szCs w:val="28"/>
                <w:lang w:val="uk-UA"/>
              </w:rPr>
              <w:t>Пояснення</w:t>
            </w:r>
          </w:p>
        </w:tc>
      </w:tr>
      <w:tr w:rsidR="00175FC8" w:rsidRPr="00E548DF" w:rsidTr="002278B6">
        <w:tc>
          <w:tcPr>
            <w:tcW w:w="1099" w:type="dxa"/>
            <w:shd w:val="clear" w:color="auto" w:fill="auto"/>
          </w:tcPr>
          <w:p w:rsidR="002278B6" w:rsidRPr="00175FC8" w:rsidRDefault="002278B6" w:rsidP="0087711C">
            <w:pPr>
              <w:tabs>
                <w:tab w:val="left" w:pos="2205"/>
              </w:tabs>
              <w:contextualSpacing/>
              <w:jc w:val="both"/>
              <w:rPr>
                <w:rFonts w:ascii="Times New Roman" w:eastAsia="Calibri" w:hAnsi="Times New Roman" w:cs="Times New Roman"/>
                <w:szCs w:val="28"/>
                <w:lang w:val="uk-UA"/>
              </w:rPr>
            </w:pPr>
            <w:r w:rsidRPr="00175FC8">
              <w:rPr>
                <w:rFonts w:ascii="Times New Roman" w:eastAsia="Calibri" w:hAnsi="Times New Roman" w:cs="Times New Roman"/>
                <w:szCs w:val="28"/>
                <w:lang w:val="uk-UA"/>
              </w:rPr>
              <w:t>90-100</w:t>
            </w:r>
          </w:p>
        </w:tc>
        <w:tc>
          <w:tcPr>
            <w:tcW w:w="0" w:type="auto"/>
            <w:vMerge w:val="restart"/>
            <w:shd w:val="clear" w:color="auto" w:fill="auto"/>
            <w:textDirection w:val="btLr"/>
          </w:tcPr>
          <w:p w:rsidR="002278B6" w:rsidRPr="00175FC8" w:rsidRDefault="002278B6" w:rsidP="0087711C">
            <w:pPr>
              <w:tabs>
                <w:tab w:val="left" w:pos="2205"/>
              </w:tabs>
              <w:ind w:left="113" w:right="113"/>
              <w:contextualSpacing/>
              <w:jc w:val="center"/>
              <w:rPr>
                <w:rFonts w:ascii="Times New Roman" w:eastAsia="Calibri" w:hAnsi="Times New Roman" w:cs="Times New Roman"/>
                <w:szCs w:val="28"/>
                <w:lang w:val="uk-UA"/>
              </w:rPr>
            </w:pPr>
            <w:r w:rsidRPr="00175FC8">
              <w:rPr>
                <w:rFonts w:ascii="Times New Roman" w:eastAsia="Calibri" w:hAnsi="Times New Roman" w:cs="Times New Roman"/>
                <w:szCs w:val="28"/>
                <w:lang w:val="uk-UA"/>
              </w:rPr>
              <w:t>зараховано</w:t>
            </w:r>
          </w:p>
        </w:tc>
        <w:tc>
          <w:tcPr>
            <w:tcW w:w="1813" w:type="dxa"/>
            <w:shd w:val="clear" w:color="auto" w:fill="auto"/>
          </w:tcPr>
          <w:p w:rsidR="002278B6" w:rsidRPr="00175FC8" w:rsidRDefault="002278B6" w:rsidP="0087711C">
            <w:pPr>
              <w:tabs>
                <w:tab w:val="left" w:pos="2205"/>
              </w:tabs>
              <w:contextualSpacing/>
              <w:jc w:val="center"/>
              <w:rPr>
                <w:rFonts w:ascii="Times New Roman" w:eastAsia="Calibri" w:hAnsi="Times New Roman" w:cs="Times New Roman"/>
                <w:szCs w:val="28"/>
                <w:lang w:val="uk-UA"/>
              </w:rPr>
            </w:pPr>
            <w:r w:rsidRPr="00175FC8">
              <w:rPr>
                <w:rFonts w:ascii="Times New Roman" w:eastAsia="Calibri" w:hAnsi="Times New Roman" w:cs="Times New Roman"/>
                <w:szCs w:val="28"/>
                <w:lang w:val="uk-UA"/>
              </w:rPr>
              <w:t>Відмінно</w:t>
            </w:r>
          </w:p>
        </w:tc>
        <w:tc>
          <w:tcPr>
            <w:tcW w:w="526" w:type="dxa"/>
            <w:shd w:val="clear" w:color="auto" w:fill="auto"/>
          </w:tcPr>
          <w:p w:rsidR="002278B6" w:rsidRPr="00175FC8" w:rsidRDefault="002278B6" w:rsidP="0087711C">
            <w:pPr>
              <w:tabs>
                <w:tab w:val="left" w:pos="2205"/>
              </w:tabs>
              <w:contextualSpacing/>
              <w:jc w:val="center"/>
              <w:rPr>
                <w:rFonts w:ascii="Times New Roman" w:eastAsia="Calibri" w:hAnsi="Times New Roman" w:cs="Times New Roman"/>
                <w:szCs w:val="28"/>
                <w:lang w:val="uk-UA"/>
              </w:rPr>
            </w:pPr>
            <w:r w:rsidRPr="00175FC8">
              <w:rPr>
                <w:rFonts w:ascii="Times New Roman" w:eastAsia="Calibri" w:hAnsi="Times New Roman" w:cs="Times New Roman"/>
                <w:szCs w:val="28"/>
                <w:lang w:val="uk-UA"/>
              </w:rPr>
              <w:t>A</w:t>
            </w:r>
          </w:p>
        </w:tc>
        <w:tc>
          <w:tcPr>
            <w:tcW w:w="5698" w:type="dxa"/>
            <w:shd w:val="clear" w:color="auto" w:fill="auto"/>
          </w:tcPr>
          <w:p w:rsidR="002278B6" w:rsidRPr="00175FC8" w:rsidRDefault="002278B6" w:rsidP="0087711C">
            <w:pPr>
              <w:tabs>
                <w:tab w:val="left" w:pos="2205"/>
              </w:tabs>
              <w:contextualSpacing/>
              <w:jc w:val="both"/>
              <w:rPr>
                <w:rFonts w:ascii="Times New Roman" w:eastAsia="Calibri" w:hAnsi="Times New Roman" w:cs="Times New Roman"/>
                <w:i/>
                <w:szCs w:val="28"/>
                <w:lang w:val="uk-UA"/>
              </w:rPr>
            </w:pPr>
            <w:r w:rsidRPr="00175FC8">
              <w:rPr>
                <w:rFonts w:ascii="Times New Roman" w:eastAsia="Calibri" w:hAnsi="Times New Roman" w:cs="Times New Roman"/>
                <w:i/>
                <w:szCs w:val="28"/>
                <w:lang w:val="uk-UA"/>
              </w:rPr>
              <w:t>«</w:t>
            </w:r>
            <w:r w:rsidRPr="00175FC8">
              <w:rPr>
                <w:rFonts w:ascii="Times New Roman" w:eastAsia="Calibri" w:hAnsi="Times New Roman" w:cs="Times New Roman"/>
                <w:b/>
                <w:i/>
                <w:szCs w:val="28"/>
                <w:lang w:val="uk-UA"/>
              </w:rPr>
              <w:t>Відмінно</w:t>
            </w:r>
            <w:r w:rsidRPr="00175FC8">
              <w:rPr>
                <w:rFonts w:ascii="Times New Roman" w:eastAsia="Calibri" w:hAnsi="Times New Roman" w:cs="Times New Roman"/>
                <w:i/>
                <w:szCs w:val="28"/>
                <w:lang w:val="uk-UA"/>
              </w:rPr>
              <w:t xml:space="preserve">» - теоретичний зміст курсу засвоєний у </w:t>
            </w:r>
            <w:r w:rsidRPr="00175FC8">
              <w:rPr>
                <w:rFonts w:ascii="Times New Roman" w:eastAsia="Calibri" w:hAnsi="Times New Roman" w:cs="Times New Roman"/>
                <w:i/>
                <w:szCs w:val="28"/>
                <w:lang w:val="uk-UA"/>
              </w:rPr>
              <w:lastRenderedPageBreak/>
              <w:t>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175FC8" w:rsidRPr="00E548DF" w:rsidTr="002278B6">
        <w:tc>
          <w:tcPr>
            <w:tcW w:w="1099" w:type="dxa"/>
            <w:shd w:val="clear" w:color="auto" w:fill="auto"/>
          </w:tcPr>
          <w:p w:rsidR="002278B6" w:rsidRPr="00175FC8" w:rsidRDefault="002278B6" w:rsidP="0087711C">
            <w:pPr>
              <w:tabs>
                <w:tab w:val="left" w:pos="2205"/>
              </w:tabs>
              <w:contextualSpacing/>
              <w:jc w:val="both"/>
              <w:rPr>
                <w:rFonts w:ascii="Times New Roman" w:eastAsia="Calibri" w:hAnsi="Times New Roman" w:cs="Times New Roman"/>
                <w:szCs w:val="28"/>
                <w:lang w:val="uk-UA"/>
              </w:rPr>
            </w:pPr>
            <w:r w:rsidRPr="00175FC8">
              <w:rPr>
                <w:rFonts w:ascii="Times New Roman" w:eastAsia="Calibri" w:hAnsi="Times New Roman" w:cs="Times New Roman"/>
                <w:szCs w:val="28"/>
                <w:lang w:val="uk-UA"/>
              </w:rPr>
              <w:lastRenderedPageBreak/>
              <w:t>83-89</w:t>
            </w:r>
          </w:p>
        </w:tc>
        <w:tc>
          <w:tcPr>
            <w:tcW w:w="0" w:type="auto"/>
            <w:vMerge/>
            <w:shd w:val="clear" w:color="auto" w:fill="auto"/>
            <w:textDirection w:val="btLr"/>
          </w:tcPr>
          <w:p w:rsidR="002278B6" w:rsidRPr="00175FC8" w:rsidRDefault="002278B6" w:rsidP="0087711C">
            <w:pPr>
              <w:tabs>
                <w:tab w:val="left" w:pos="2205"/>
              </w:tabs>
              <w:ind w:left="113" w:right="113"/>
              <w:contextualSpacing/>
              <w:jc w:val="center"/>
              <w:rPr>
                <w:rFonts w:ascii="Times New Roman" w:eastAsia="Calibri" w:hAnsi="Times New Roman" w:cs="Times New Roman"/>
                <w:szCs w:val="28"/>
                <w:lang w:val="uk-UA"/>
              </w:rPr>
            </w:pPr>
          </w:p>
        </w:tc>
        <w:tc>
          <w:tcPr>
            <w:tcW w:w="1813" w:type="dxa"/>
            <w:vMerge w:val="restart"/>
            <w:shd w:val="clear" w:color="auto" w:fill="auto"/>
          </w:tcPr>
          <w:p w:rsidR="002278B6" w:rsidRPr="00175FC8" w:rsidRDefault="002278B6" w:rsidP="0087711C">
            <w:pPr>
              <w:tabs>
                <w:tab w:val="left" w:pos="2205"/>
              </w:tabs>
              <w:contextualSpacing/>
              <w:jc w:val="center"/>
              <w:rPr>
                <w:rFonts w:ascii="Times New Roman" w:eastAsia="Calibri" w:hAnsi="Times New Roman" w:cs="Times New Roman"/>
                <w:szCs w:val="28"/>
                <w:lang w:val="uk-UA"/>
              </w:rPr>
            </w:pPr>
            <w:r w:rsidRPr="00175FC8">
              <w:rPr>
                <w:rFonts w:ascii="Times New Roman" w:eastAsia="Calibri" w:hAnsi="Times New Roman" w:cs="Times New Roman"/>
                <w:szCs w:val="28"/>
                <w:lang w:val="uk-UA"/>
              </w:rPr>
              <w:t>Добре</w:t>
            </w:r>
          </w:p>
        </w:tc>
        <w:tc>
          <w:tcPr>
            <w:tcW w:w="526" w:type="dxa"/>
            <w:shd w:val="clear" w:color="auto" w:fill="auto"/>
          </w:tcPr>
          <w:p w:rsidR="002278B6" w:rsidRPr="00175FC8" w:rsidRDefault="002278B6" w:rsidP="0087711C">
            <w:pPr>
              <w:tabs>
                <w:tab w:val="left" w:pos="2205"/>
              </w:tabs>
              <w:contextualSpacing/>
              <w:jc w:val="center"/>
              <w:rPr>
                <w:rFonts w:ascii="Times New Roman" w:eastAsia="Calibri" w:hAnsi="Times New Roman" w:cs="Times New Roman"/>
                <w:szCs w:val="28"/>
                <w:lang w:val="uk-UA"/>
              </w:rPr>
            </w:pPr>
            <w:r w:rsidRPr="00175FC8">
              <w:rPr>
                <w:rFonts w:ascii="Times New Roman" w:eastAsia="Calibri" w:hAnsi="Times New Roman" w:cs="Times New Roman"/>
                <w:szCs w:val="28"/>
                <w:lang w:val="uk-UA"/>
              </w:rPr>
              <w:t>B</w:t>
            </w:r>
          </w:p>
        </w:tc>
        <w:tc>
          <w:tcPr>
            <w:tcW w:w="5698" w:type="dxa"/>
            <w:shd w:val="clear" w:color="auto" w:fill="auto"/>
          </w:tcPr>
          <w:p w:rsidR="002278B6" w:rsidRPr="00175FC8" w:rsidRDefault="002278B6" w:rsidP="0087711C">
            <w:pPr>
              <w:tabs>
                <w:tab w:val="left" w:pos="2205"/>
              </w:tabs>
              <w:contextualSpacing/>
              <w:jc w:val="both"/>
              <w:rPr>
                <w:rFonts w:ascii="Times New Roman" w:eastAsia="Calibri" w:hAnsi="Times New Roman" w:cs="Times New Roman"/>
                <w:i/>
                <w:szCs w:val="28"/>
                <w:lang w:val="uk-UA"/>
              </w:rPr>
            </w:pPr>
            <w:r w:rsidRPr="00175FC8">
              <w:rPr>
                <w:rFonts w:ascii="Times New Roman" w:eastAsia="Calibri" w:hAnsi="Times New Roman" w:cs="Times New Roman"/>
                <w:i/>
                <w:szCs w:val="28"/>
                <w:lang w:val="uk-UA"/>
              </w:rPr>
              <w:t>«</w:t>
            </w:r>
            <w:r w:rsidRPr="00175FC8">
              <w:rPr>
                <w:rFonts w:ascii="Times New Roman" w:eastAsia="Calibri" w:hAnsi="Times New Roman" w:cs="Times New Roman"/>
                <w:b/>
                <w:i/>
                <w:szCs w:val="28"/>
                <w:lang w:val="uk-UA"/>
              </w:rPr>
              <w:t>Дуже добре</w:t>
            </w:r>
            <w:r w:rsidRPr="00175FC8">
              <w:rPr>
                <w:rFonts w:ascii="Times New Roman" w:eastAsia="Calibri" w:hAnsi="Times New Roman" w:cs="Times New Roman"/>
                <w:i/>
                <w:szCs w:val="28"/>
                <w:lang w:val="uk-UA"/>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175FC8" w:rsidRPr="00E548DF" w:rsidTr="002278B6">
        <w:tc>
          <w:tcPr>
            <w:tcW w:w="1099" w:type="dxa"/>
            <w:shd w:val="clear" w:color="auto" w:fill="auto"/>
          </w:tcPr>
          <w:p w:rsidR="002278B6" w:rsidRPr="00175FC8" w:rsidRDefault="002278B6" w:rsidP="0087711C">
            <w:pPr>
              <w:tabs>
                <w:tab w:val="left" w:pos="2205"/>
              </w:tabs>
              <w:contextualSpacing/>
              <w:jc w:val="both"/>
              <w:rPr>
                <w:rFonts w:ascii="Times New Roman" w:eastAsia="Calibri" w:hAnsi="Times New Roman" w:cs="Times New Roman"/>
                <w:szCs w:val="28"/>
                <w:lang w:val="uk-UA"/>
              </w:rPr>
            </w:pPr>
            <w:r w:rsidRPr="00175FC8">
              <w:rPr>
                <w:rFonts w:ascii="Times New Roman" w:eastAsia="Calibri" w:hAnsi="Times New Roman" w:cs="Times New Roman"/>
                <w:szCs w:val="28"/>
                <w:lang w:val="uk-UA"/>
              </w:rPr>
              <w:t>75-82</w:t>
            </w:r>
          </w:p>
        </w:tc>
        <w:tc>
          <w:tcPr>
            <w:tcW w:w="0" w:type="auto"/>
            <w:vMerge/>
            <w:shd w:val="clear" w:color="auto" w:fill="auto"/>
            <w:textDirection w:val="btLr"/>
          </w:tcPr>
          <w:p w:rsidR="002278B6" w:rsidRPr="00175FC8" w:rsidRDefault="002278B6" w:rsidP="0087711C">
            <w:pPr>
              <w:tabs>
                <w:tab w:val="left" w:pos="2205"/>
              </w:tabs>
              <w:ind w:left="113" w:right="113"/>
              <w:contextualSpacing/>
              <w:jc w:val="center"/>
              <w:rPr>
                <w:rFonts w:ascii="Times New Roman" w:eastAsia="Calibri" w:hAnsi="Times New Roman" w:cs="Times New Roman"/>
                <w:szCs w:val="28"/>
                <w:lang w:val="uk-UA"/>
              </w:rPr>
            </w:pPr>
          </w:p>
        </w:tc>
        <w:tc>
          <w:tcPr>
            <w:tcW w:w="1813" w:type="dxa"/>
            <w:vMerge/>
            <w:shd w:val="clear" w:color="auto" w:fill="auto"/>
          </w:tcPr>
          <w:p w:rsidR="002278B6" w:rsidRPr="00175FC8" w:rsidRDefault="002278B6" w:rsidP="0087711C">
            <w:pPr>
              <w:tabs>
                <w:tab w:val="left" w:pos="2205"/>
              </w:tabs>
              <w:contextualSpacing/>
              <w:jc w:val="center"/>
              <w:rPr>
                <w:rFonts w:ascii="Times New Roman" w:eastAsia="Calibri" w:hAnsi="Times New Roman" w:cs="Times New Roman"/>
                <w:szCs w:val="28"/>
                <w:lang w:val="uk-UA"/>
              </w:rPr>
            </w:pPr>
          </w:p>
        </w:tc>
        <w:tc>
          <w:tcPr>
            <w:tcW w:w="526" w:type="dxa"/>
            <w:shd w:val="clear" w:color="auto" w:fill="auto"/>
          </w:tcPr>
          <w:p w:rsidR="002278B6" w:rsidRPr="00175FC8" w:rsidRDefault="002278B6" w:rsidP="0087711C">
            <w:pPr>
              <w:tabs>
                <w:tab w:val="left" w:pos="2205"/>
              </w:tabs>
              <w:contextualSpacing/>
              <w:jc w:val="center"/>
              <w:rPr>
                <w:rFonts w:ascii="Times New Roman" w:eastAsia="Calibri" w:hAnsi="Times New Roman" w:cs="Times New Roman"/>
                <w:szCs w:val="28"/>
                <w:lang w:val="uk-UA"/>
              </w:rPr>
            </w:pPr>
            <w:r w:rsidRPr="00175FC8">
              <w:rPr>
                <w:rFonts w:ascii="Times New Roman" w:eastAsia="Calibri" w:hAnsi="Times New Roman" w:cs="Times New Roman"/>
                <w:szCs w:val="28"/>
                <w:lang w:val="uk-UA"/>
              </w:rPr>
              <w:t>C</w:t>
            </w:r>
          </w:p>
        </w:tc>
        <w:tc>
          <w:tcPr>
            <w:tcW w:w="5698" w:type="dxa"/>
            <w:shd w:val="clear" w:color="auto" w:fill="auto"/>
          </w:tcPr>
          <w:p w:rsidR="002278B6" w:rsidRPr="00175FC8" w:rsidRDefault="002278B6" w:rsidP="0087711C">
            <w:pPr>
              <w:tabs>
                <w:tab w:val="left" w:pos="2205"/>
              </w:tabs>
              <w:contextualSpacing/>
              <w:jc w:val="both"/>
              <w:rPr>
                <w:rFonts w:ascii="Times New Roman" w:eastAsia="Calibri" w:hAnsi="Times New Roman" w:cs="Times New Roman"/>
                <w:i/>
                <w:szCs w:val="28"/>
                <w:lang w:val="uk-UA"/>
              </w:rPr>
            </w:pPr>
            <w:r w:rsidRPr="00175FC8">
              <w:rPr>
                <w:rFonts w:ascii="Times New Roman" w:eastAsia="Calibri" w:hAnsi="Times New Roman" w:cs="Times New Roman"/>
                <w:i/>
                <w:szCs w:val="28"/>
                <w:lang w:val="uk-UA"/>
              </w:rPr>
              <w:t>«</w:t>
            </w:r>
            <w:r w:rsidRPr="00175FC8">
              <w:rPr>
                <w:rFonts w:ascii="Times New Roman" w:eastAsia="Calibri" w:hAnsi="Times New Roman" w:cs="Times New Roman"/>
                <w:b/>
                <w:i/>
                <w:szCs w:val="28"/>
                <w:lang w:val="uk-UA"/>
              </w:rPr>
              <w:t>Добре</w:t>
            </w:r>
            <w:r w:rsidRPr="00175FC8">
              <w:rPr>
                <w:rFonts w:ascii="Times New Roman" w:eastAsia="Calibri" w:hAnsi="Times New Roman" w:cs="Times New Roman"/>
                <w:i/>
                <w:szCs w:val="28"/>
                <w:lang w:val="uk-UA"/>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175FC8" w:rsidRPr="00E548DF" w:rsidTr="002278B6">
        <w:tc>
          <w:tcPr>
            <w:tcW w:w="1099" w:type="dxa"/>
            <w:shd w:val="clear" w:color="auto" w:fill="auto"/>
          </w:tcPr>
          <w:p w:rsidR="002278B6" w:rsidRPr="00175FC8" w:rsidRDefault="002278B6" w:rsidP="0087711C">
            <w:pPr>
              <w:tabs>
                <w:tab w:val="left" w:pos="2205"/>
              </w:tabs>
              <w:contextualSpacing/>
              <w:jc w:val="both"/>
              <w:rPr>
                <w:rFonts w:ascii="Times New Roman" w:eastAsia="Calibri" w:hAnsi="Times New Roman" w:cs="Times New Roman"/>
                <w:lang w:val="uk-UA"/>
              </w:rPr>
            </w:pPr>
            <w:r w:rsidRPr="00175FC8">
              <w:rPr>
                <w:rFonts w:ascii="Times New Roman" w:eastAsia="Calibri" w:hAnsi="Times New Roman" w:cs="Times New Roman"/>
                <w:lang w:val="uk-UA"/>
              </w:rPr>
              <w:t>68-74</w:t>
            </w:r>
          </w:p>
        </w:tc>
        <w:tc>
          <w:tcPr>
            <w:tcW w:w="0" w:type="auto"/>
            <w:vMerge/>
            <w:shd w:val="clear" w:color="auto" w:fill="auto"/>
            <w:textDirection w:val="btLr"/>
          </w:tcPr>
          <w:p w:rsidR="002278B6" w:rsidRPr="00175FC8" w:rsidRDefault="002278B6" w:rsidP="0087711C">
            <w:pPr>
              <w:tabs>
                <w:tab w:val="left" w:pos="2205"/>
              </w:tabs>
              <w:ind w:left="113" w:right="113"/>
              <w:contextualSpacing/>
              <w:jc w:val="center"/>
              <w:rPr>
                <w:rFonts w:ascii="Times New Roman" w:eastAsia="Calibri" w:hAnsi="Times New Roman" w:cs="Times New Roman"/>
                <w:lang w:val="uk-UA"/>
              </w:rPr>
            </w:pPr>
          </w:p>
        </w:tc>
        <w:tc>
          <w:tcPr>
            <w:tcW w:w="1813" w:type="dxa"/>
            <w:vMerge w:val="restart"/>
            <w:shd w:val="clear" w:color="auto" w:fill="auto"/>
          </w:tcPr>
          <w:p w:rsidR="002278B6" w:rsidRPr="00175FC8" w:rsidRDefault="002278B6" w:rsidP="0087711C">
            <w:pPr>
              <w:tabs>
                <w:tab w:val="left" w:pos="2205"/>
              </w:tabs>
              <w:contextualSpacing/>
              <w:jc w:val="center"/>
              <w:rPr>
                <w:rFonts w:ascii="Times New Roman" w:eastAsia="Calibri" w:hAnsi="Times New Roman" w:cs="Times New Roman"/>
                <w:lang w:val="uk-UA"/>
              </w:rPr>
            </w:pPr>
            <w:r w:rsidRPr="00175FC8">
              <w:rPr>
                <w:rFonts w:ascii="Times New Roman" w:eastAsia="Calibri" w:hAnsi="Times New Roman" w:cs="Times New Roman"/>
                <w:lang w:val="uk-UA"/>
              </w:rPr>
              <w:t>Задовільно</w:t>
            </w:r>
          </w:p>
        </w:tc>
        <w:tc>
          <w:tcPr>
            <w:tcW w:w="526" w:type="dxa"/>
            <w:shd w:val="clear" w:color="auto" w:fill="auto"/>
          </w:tcPr>
          <w:p w:rsidR="002278B6" w:rsidRPr="00175FC8" w:rsidRDefault="002278B6" w:rsidP="0087711C">
            <w:pPr>
              <w:tabs>
                <w:tab w:val="left" w:pos="2205"/>
              </w:tabs>
              <w:contextualSpacing/>
              <w:jc w:val="center"/>
              <w:rPr>
                <w:rFonts w:ascii="Times New Roman" w:eastAsia="Calibri" w:hAnsi="Times New Roman" w:cs="Times New Roman"/>
                <w:lang w:val="uk-UA"/>
              </w:rPr>
            </w:pPr>
            <w:r w:rsidRPr="00175FC8">
              <w:rPr>
                <w:rFonts w:ascii="Times New Roman" w:eastAsia="Calibri" w:hAnsi="Times New Roman" w:cs="Times New Roman"/>
                <w:lang w:val="uk-UA"/>
              </w:rPr>
              <w:t>D</w:t>
            </w:r>
          </w:p>
        </w:tc>
        <w:tc>
          <w:tcPr>
            <w:tcW w:w="5698" w:type="dxa"/>
            <w:shd w:val="clear" w:color="auto" w:fill="auto"/>
          </w:tcPr>
          <w:p w:rsidR="002278B6" w:rsidRPr="00175FC8" w:rsidRDefault="002278B6" w:rsidP="0087711C">
            <w:pPr>
              <w:tabs>
                <w:tab w:val="left" w:pos="2205"/>
              </w:tabs>
              <w:contextualSpacing/>
              <w:jc w:val="both"/>
              <w:rPr>
                <w:rFonts w:ascii="Times New Roman" w:eastAsia="Calibri" w:hAnsi="Times New Roman" w:cs="Times New Roman"/>
                <w:i/>
                <w:szCs w:val="28"/>
                <w:lang w:val="uk-UA"/>
              </w:rPr>
            </w:pPr>
            <w:r w:rsidRPr="00175FC8">
              <w:rPr>
                <w:rFonts w:ascii="Times New Roman" w:eastAsia="Calibri" w:hAnsi="Times New Roman" w:cs="Times New Roman"/>
                <w:i/>
                <w:szCs w:val="28"/>
                <w:lang w:val="uk-UA"/>
              </w:rPr>
              <w:t>«</w:t>
            </w:r>
            <w:r w:rsidRPr="00175FC8">
              <w:rPr>
                <w:rFonts w:ascii="Times New Roman" w:eastAsia="Calibri" w:hAnsi="Times New Roman" w:cs="Times New Roman"/>
                <w:b/>
                <w:i/>
                <w:szCs w:val="28"/>
                <w:lang w:val="uk-UA"/>
              </w:rPr>
              <w:t>Задовільно</w:t>
            </w:r>
            <w:r w:rsidRPr="00175FC8">
              <w:rPr>
                <w:rFonts w:ascii="Times New Roman" w:eastAsia="Calibri" w:hAnsi="Times New Roman" w:cs="Times New Roman"/>
                <w:i/>
                <w:szCs w:val="28"/>
                <w:lang w:val="uk-UA"/>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175FC8" w:rsidRPr="00175FC8" w:rsidTr="002278B6">
        <w:tc>
          <w:tcPr>
            <w:tcW w:w="1099" w:type="dxa"/>
            <w:shd w:val="clear" w:color="auto" w:fill="auto"/>
          </w:tcPr>
          <w:p w:rsidR="002278B6" w:rsidRPr="00175FC8" w:rsidRDefault="002278B6" w:rsidP="0087711C">
            <w:pPr>
              <w:tabs>
                <w:tab w:val="left" w:pos="2205"/>
              </w:tabs>
              <w:contextualSpacing/>
              <w:jc w:val="both"/>
              <w:rPr>
                <w:rFonts w:ascii="Times New Roman" w:eastAsia="Calibri" w:hAnsi="Times New Roman" w:cs="Times New Roman"/>
                <w:lang w:val="uk-UA"/>
              </w:rPr>
            </w:pPr>
            <w:r w:rsidRPr="00175FC8">
              <w:rPr>
                <w:rFonts w:ascii="Times New Roman" w:eastAsia="Calibri" w:hAnsi="Times New Roman" w:cs="Times New Roman"/>
                <w:lang w:val="uk-UA"/>
              </w:rPr>
              <w:t>60-67</w:t>
            </w:r>
          </w:p>
        </w:tc>
        <w:tc>
          <w:tcPr>
            <w:tcW w:w="0" w:type="auto"/>
            <w:vMerge/>
            <w:shd w:val="clear" w:color="auto" w:fill="auto"/>
            <w:textDirection w:val="btLr"/>
          </w:tcPr>
          <w:p w:rsidR="002278B6" w:rsidRPr="00175FC8" w:rsidRDefault="002278B6" w:rsidP="0087711C">
            <w:pPr>
              <w:tabs>
                <w:tab w:val="left" w:pos="2205"/>
              </w:tabs>
              <w:ind w:left="113" w:right="113"/>
              <w:contextualSpacing/>
              <w:jc w:val="center"/>
              <w:rPr>
                <w:rFonts w:ascii="Times New Roman" w:eastAsia="Calibri" w:hAnsi="Times New Roman" w:cs="Times New Roman"/>
                <w:lang w:val="uk-UA"/>
              </w:rPr>
            </w:pPr>
          </w:p>
        </w:tc>
        <w:tc>
          <w:tcPr>
            <w:tcW w:w="1813" w:type="dxa"/>
            <w:vMerge/>
            <w:shd w:val="clear" w:color="auto" w:fill="auto"/>
          </w:tcPr>
          <w:p w:rsidR="002278B6" w:rsidRPr="00175FC8" w:rsidRDefault="002278B6" w:rsidP="0087711C">
            <w:pPr>
              <w:tabs>
                <w:tab w:val="left" w:pos="2205"/>
              </w:tabs>
              <w:contextualSpacing/>
              <w:jc w:val="center"/>
              <w:rPr>
                <w:rFonts w:ascii="Times New Roman" w:eastAsia="Calibri" w:hAnsi="Times New Roman" w:cs="Times New Roman"/>
                <w:lang w:val="uk-UA"/>
              </w:rPr>
            </w:pPr>
          </w:p>
        </w:tc>
        <w:tc>
          <w:tcPr>
            <w:tcW w:w="526" w:type="dxa"/>
            <w:shd w:val="clear" w:color="auto" w:fill="auto"/>
          </w:tcPr>
          <w:p w:rsidR="002278B6" w:rsidRPr="00175FC8" w:rsidRDefault="002278B6" w:rsidP="0087711C">
            <w:pPr>
              <w:tabs>
                <w:tab w:val="left" w:pos="2205"/>
              </w:tabs>
              <w:contextualSpacing/>
              <w:jc w:val="center"/>
              <w:rPr>
                <w:rFonts w:ascii="Times New Roman" w:eastAsia="Calibri" w:hAnsi="Times New Roman" w:cs="Times New Roman"/>
                <w:lang w:val="uk-UA"/>
              </w:rPr>
            </w:pPr>
            <w:r w:rsidRPr="00175FC8">
              <w:rPr>
                <w:rFonts w:ascii="Times New Roman" w:eastAsia="Calibri" w:hAnsi="Times New Roman" w:cs="Times New Roman"/>
                <w:lang w:val="uk-UA"/>
              </w:rPr>
              <w:t>E</w:t>
            </w:r>
          </w:p>
        </w:tc>
        <w:tc>
          <w:tcPr>
            <w:tcW w:w="5698" w:type="dxa"/>
            <w:shd w:val="clear" w:color="auto" w:fill="auto"/>
          </w:tcPr>
          <w:p w:rsidR="002278B6" w:rsidRPr="00175FC8" w:rsidRDefault="002278B6" w:rsidP="0087711C">
            <w:pPr>
              <w:tabs>
                <w:tab w:val="left" w:pos="2205"/>
              </w:tabs>
              <w:contextualSpacing/>
              <w:jc w:val="both"/>
              <w:rPr>
                <w:rFonts w:ascii="Times New Roman" w:eastAsia="Calibri" w:hAnsi="Times New Roman" w:cs="Times New Roman"/>
                <w:i/>
                <w:szCs w:val="28"/>
                <w:lang w:val="uk-UA"/>
              </w:rPr>
            </w:pPr>
            <w:r w:rsidRPr="00175FC8">
              <w:rPr>
                <w:rFonts w:ascii="Times New Roman" w:eastAsia="Calibri" w:hAnsi="Times New Roman" w:cs="Times New Roman"/>
                <w:i/>
                <w:szCs w:val="28"/>
                <w:lang w:val="uk-UA"/>
              </w:rPr>
              <w:t>«</w:t>
            </w:r>
            <w:r w:rsidRPr="00175FC8">
              <w:rPr>
                <w:rFonts w:ascii="Times New Roman" w:eastAsia="Calibri" w:hAnsi="Times New Roman" w:cs="Times New Roman"/>
                <w:b/>
                <w:i/>
                <w:szCs w:val="28"/>
                <w:lang w:val="uk-UA"/>
              </w:rPr>
              <w:t>Достатньо</w:t>
            </w:r>
            <w:r w:rsidRPr="00175FC8">
              <w:rPr>
                <w:rFonts w:ascii="Times New Roman" w:eastAsia="Calibri" w:hAnsi="Times New Roman" w:cs="Times New Roman"/>
                <w:i/>
                <w:szCs w:val="28"/>
                <w:lang w:val="uk-UA"/>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175FC8" w:rsidRPr="00E548DF" w:rsidTr="002278B6">
        <w:tc>
          <w:tcPr>
            <w:tcW w:w="1099" w:type="dxa"/>
            <w:shd w:val="clear" w:color="auto" w:fill="auto"/>
          </w:tcPr>
          <w:p w:rsidR="002278B6" w:rsidRPr="00175FC8" w:rsidRDefault="002278B6" w:rsidP="0087711C">
            <w:pPr>
              <w:tabs>
                <w:tab w:val="left" w:pos="2205"/>
              </w:tabs>
              <w:contextualSpacing/>
              <w:jc w:val="both"/>
              <w:rPr>
                <w:rFonts w:ascii="Times New Roman" w:eastAsia="Calibri" w:hAnsi="Times New Roman" w:cs="Times New Roman"/>
                <w:lang w:val="uk-UA"/>
              </w:rPr>
            </w:pPr>
            <w:r w:rsidRPr="00175FC8">
              <w:rPr>
                <w:rFonts w:ascii="Times New Roman" w:eastAsia="Calibri" w:hAnsi="Times New Roman" w:cs="Times New Roman"/>
                <w:lang w:val="uk-UA"/>
              </w:rPr>
              <w:t>35-59</w:t>
            </w:r>
          </w:p>
        </w:tc>
        <w:tc>
          <w:tcPr>
            <w:tcW w:w="0" w:type="auto"/>
            <w:vMerge w:val="restart"/>
            <w:shd w:val="clear" w:color="auto" w:fill="auto"/>
            <w:textDirection w:val="btLr"/>
          </w:tcPr>
          <w:p w:rsidR="002278B6" w:rsidRPr="00175FC8" w:rsidRDefault="002278B6" w:rsidP="0087711C">
            <w:pPr>
              <w:tabs>
                <w:tab w:val="left" w:pos="2205"/>
              </w:tabs>
              <w:ind w:left="113" w:right="113"/>
              <w:contextualSpacing/>
              <w:jc w:val="center"/>
              <w:rPr>
                <w:rFonts w:ascii="Times New Roman" w:eastAsia="Calibri" w:hAnsi="Times New Roman" w:cs="Times New Roman"/>
                <w:lang w:val="uk-UA"/>
              </w:rPr>
            </w:pPr>
            <w:r w:rsidRPr="00175FC8">
              <w:rPr>
                <w:rFonts w:ascii="Times New Roman" w:eastAsia="Calibri" w:hAnsi="Times New Roman" w:cs="Times New Roman"/>
                <w:lang w:val="uk-UA"/>
              </w:rPr>
              <w:t>не зараховано</w:t>
            </w:r>
          </w:p>
        </w:tc>
        <w:tc>
          <w:tcPr>
            <w:tcW w:w="1813" w:type="dxa"/>
            <w:vMerge w:val="restart"/>
            <w:shd w:val="clear" w:color="auto" w:fill="auto"/>
          </w:tcPr>
          <w:p w:rsidR="002278B6" w:rsidRPr="00175FC8" w:rsidRDefault="002278B6" w:rsidP="0087711C">
            <w:pPr>
              <w:tabs>
                <w:tab w:val="left" w:pos="2205"/>
              </w:tabs>
              <w:contextualSpacing/>
              <w:jc w:val="center"/>
              <w:rPr>
                <w:rFonts w:ascii="Times New Roman" w:eastAsia="Calibri" w:hAnsi="Times New Roman" w:cs="Times New Roman"/>
                <w:lang w:val="uk-UA"/>
              </w:rPr>
            </w:pPr>
            <w:r w:rsidRPr="00175FC8">
              <w:rPr>
                <w:rFonts w:ascii="Times New Roman" w:eastAsia="Calibri" w:hAnsi="Times New Roman" w:cs="Times New Roman"/>
                <w:lang w:val="uk-UA"/>
              </w:rPr>
              <w:t>Не задовільно</w:t>
            </w:r>
          </w:p>
        </w:tc>
        <w:tc>
          <w:tcPr>
            <w:tcW w:w="526" w:type="dxa"/>
            <w:shd w:val="clear" w:color="auto" w:fill="auto"/>
          </w:tcPr>
          <w:p w:rsidR="002278B6" w:rsidRPr="00175FC8" w:rsidRDefault="002278B6" w:rsidP="0087711C">
            <w:pPr>
              <w:tabs>
                <w:tab w:val="left" w:pos="2205"/>
              </w:tabs>
              <w:contextualSpacing/>
              <w:jc w:val="center"/>
              <w:rPr>
                <w:rFonts w:ascii="Times New Roman" w:eastAsia="Calibri" w:hAnsi="Times New Roman" w:cs="Times New Roman"/>
                <w:lang w:val="uk-UA"/>
              </w:rPr>
            </w:pPr>
            <w:r w:rsidRPr="00175FC8">
              <w:rPr>
                <w:rFonts w:ascii="Times New Roman" w:eastAsia="Calibri" w:hAnsi="Times New Roman" w:cs="Times New Roman"/>
                <w:lang w:val="uk-UA"/>
              </w:rPr>
              <w:t>FX</w:t>
            </w:r>
          </w:p>
        </w:tc>
        <w:tc>
          <w:tcPr>
            <w:tcW w:w="5698" w:type="dxa"/>
            <w:shd w:val="clear" w:color="auto" w:fill="auto"/>
          </w:tcPr>
          <w:p w:rsidR="002278B6" w:rsidRPr="00175FC8" w:rsidRDefault="002278B6" w:rsidP="0087711C">
            <w:pPr>
              <w:tabs>
                <w:tab w:val="left" w:pos="2205"/>
              </w:tabs>
              <w:contextualSpacing/>
              <w:jc w:val="both"/>
              <w:rPr>
                <w:rFonts w:ascii="Times New Roman" w:eastAsia="Calibri" w:hAnsi="Times New Roman" w:cs="Times New Roman"/>
                <w:i/>
                <w:szCs w:val="28"/>
                <w:lang w:val="uk-UA"/>
              </w:rPr>
            </w:pPr>
            <w:r w:rsidRPr="00175FC8">
              <w:rPr>
                <w:rFonts w:ascii="Times New Roman" w:eastAsia="Calibri" w:hAnsi="Times New Roman" w:cs="Times New Roman"/>
                <w:i/>
                <w:szCs w:val="28"/>
                <w:lang w:val="uk-UA"/>
              </w:rPr>
              <w:t>«</w:t>
            </w:r>
            <w:r w:rsidRPr="00175FC8">
              <w:rPr>
                <w:rFonts w:ascii="Times New Roman" w:eastAsia="Calibri" w:hAnsi="Times New Roman" w:cs="Times New Roman"/>
                <w:b/>
                <w:i/>
                <w:szCs w:val="28"/>
                <w:lang w:val="uk-UA"/>
              </w:rPr>
              <w:t>Умовно незадовільно</w:t>
            </w:r>
            <w:r w:rsidRPr="00175FC8">
              <w:rPr>
                <w:rFonts w:ascii="Times New Roman" w:eastAsia="Calibri" w:hAnsi="Times New Roman" w:cs="Times New Roman"/>
                <w:i/>
                <w:szCs w:val="28"/>
                <w:lang w:val="uk-UA"/>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175FC8" w:rsidRPr="00E548DF" w:rsidTr="002278B6">
        <w:tc>
          <w:tcPr>
            <w:tcW w:w="1099" w:type="dxa"/>
            <w:shd w:val="clear" w:color="auto" w:fill="auto"/>
          </w:tcPr>
          <w:p w:rsidR="002278B6" w:rsidRPr="00175FC8" w:rsidRDefault="002278B6" w:rsidP="0087711C">
            <w:pPr>
              <w:tabs>
                <w:tab w:val="left" w:pos="2205"/>
              </w:tabs>
              <w:contextualSpacing/>
              <w:jc w:val="both"/>
              <w:rPr>
                <w:rFonts w:ascii="Times New Roman" w:eastAsia="Calibri" w:hAnsi="Times New Roman" w:cs="Times New Roman"/>
                <w:lang w:val="uk-UA"/>
              </w:rPr>
            </w:pPr>
            <w:r w:rsidRPr="00175FC8">
              <w:rPr>
                <w:rFonts w:ascii="Times New Roman" w:eastAsia="Calibri" w:hAnsi="Times New Roman" w:cs="Times New Roman"/>
                <w:lang w:val="uk-UA"/>
              </w:rPr>
              <w:t>1-34</w:t>
            </w:r>
          </w:p>
        </w:tc>
        <w:tc>
          <w:tcPr>
            <w:tcW w:w="0" w:type="auto"/>
            <w:vMerge/>
            <w:shd w:val="clear" w:color="auto" w:fill="auto"/>
          </w:tcPr>
          <w:p w:rsidR="002278B6" w:rsidRPr="00175FC8" w:rsidRDefault="002278B6" w:rsidP="0087711C">
            <w:pPr>
              <w:tabs>
                <w:tab w:val="left" w:pos="2205"/>
              </w:tabs>
              <w:contextualSpacing/>
              <w:jc w:val="both"/>
              <w:rPr>
                <w:rFonts w:ascii="Times New Roman" w:eastAsia="Calibri" w:hAnsi="Times New Roman" w:cs="Times New Roman"/>
                <w:lang w:val="uk-UA"/>
              </w:rPr>
            </w:pPr>
          </w:p>
        </w:tc>
        <w:tc>
          <w:tcPr>
            <w:tcW w:w="1813" w:type="dxa"/>
            <w:vMerge/>
            <w:shd w:val="clear" w:color="auto" w:fill="auto"/>
          </w:tcPr>
          <w:p w:rsidR="002278B6" w:rsidRPr="00175FC8" w:rsidRDefault="002278B6" w:rsidP="0087711C">
            <w:pPr>
              <w:tabs>
                <w:tab w:val="left" w:pos="2205"/>
              </w:tabs>
              <w:contextualSpacing/>
              <w:jc w:val="both"/>
              <w:rPr>
                <w:rFonts w:ascii="Times New Roman" w:eastAsia="Calibri" w:hAnsi="Times New Roman" w:cs="Times New Roman"/>
                <w:lang w:val="uk-UA"/>
              </w:rPr>
            </w:pPr>
          </w:p>
        </w:tc>
        <w:tc>
          <w:tcPr>
            <w:tcW w:w="526" w:type="dxa"/>
            <w:shd w:val="clear" w:color="auto" w:fill="auto"/>
          </w:tcPr>
          <w:p w:rsidR="002278B6" w:rsidRPr="00175FC8" w:rsidRDefault="002278B6" w:rsidP="0087711C">
            <w:pPr>
              <w:tabs>
                <w:tab w:val="left" w:pos="2205"/>
              </w:tabs>
              <w:contextualSpacing/>
              <w:jc w:val="center"/>
              <w:rPr>
                <w:rFonts w:ascii="Times New Roman" w:eastAsia="Calibri" w:hAnsi="Times New Roman" w:cs="Times New Roman"/>
                <w:lang w:val="uk-UA"/>
              </w:rPr>
            </w:pPr>
            <w:r w:rsidRPr="00175FC8">
              <w:rPr>
                <w:rFonts w:ascii="Times New Roman" w:eastAsia="Calibri" w:hAnsi="Times New Roman" w:cs="Times New Roman"/>
                <w:lang w:val="uk-UA"/>
              </w:rPr>
              <w:t>F</w:t>
            </w:r>
          </w:p>
        </w:tc>
        <w:tc>
          <w:tcPr>
            <w:tcW w:w="5698" w:type="dxa"/>
            <w:shd w:val="clear" w:color="auto" w:fill="auto"/>
          </w:tcPr>
          <w:p w:rsidR="002278B6" w:rsidRPr="00175FC8" w:rsidRDefault="002278B6" w:rsidP="0087711C">
            <w:pPr>
              <w:tabs>
                <w:tab w:val="left" w:pos="2205"/>
              </w:tabs>
              <w:contextualSpacing/>
              <w:jc w:val="both"/>
              <w:rPr>
                <w:rFonts w:ascii="Times New Roman" w:eastAsia="Calibri" w:hAnsi="Times New Roman" w:cs="Times New Roman"/>
                <w:i/>
                <w:szCs w:val="28"/>
                <w:lang w:val="uk-UA"/>
              </w:rPr>
            </w:pPr>
            <w:r w:rsidRPr="00175FC8">
              <w:rPr>
                <w:rFonts w:ascii="Times New Roman" w:eastAsia="Calibri" w:hAnsi="Times New Roman" w:cs="Times New Roman"/>
                <w:i/>
                <w:szCs w:val="28"/>
                <w:lang w:val="uk-UA"/>
              </w:rPr>
              <w:t>«</w:t>
            </w:r>
            <w:r w:rsidRPr="00175FC8">
              <w:rPr>
                <w:rFonts w:ascii="Times New Roman" w:eastAsia="Calibri" w:hAnsi="Times New Roman" w:cs="Times New Roman"/>
                <w:b/>
                <w:i/>
                <w:szCs w:val="28"/>
                <w:lang w:val="uk-UA"/>
              </w:rPr>
              <w:t>Безумовно незадовільно</w:t>
            </w:r>
            <w:r w:rsidRPr="00175FC8">
              <w:rPr>
                <w:rFonts w:ascii="Times New Roman" w:eastAsia="Calibri" w:hAnsi="Times New Roman" w:cs="Times New Roman"/>
                <w:i/>
                <w:szCs w:val="28"/>
                <w:lang w:val="uk-UA"/>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rsidR="002278B6" w:rsidRPr="00175FC8" w:rsidRDefault="002278B6" w:rsidP="002278B6">
      <w:pPr>
        <w:tabs>
          <w:tab w:val="left" w:pos="2205"/>
        </w:tabs>
        <w:contextualSpacing/>
        <w:jc w:val="both"/>
        <w:rPr>
          <w:rFonts w:ascii="Times New Roman" w:hAnsi="Times New Roman" w:cs="Times New Roman"/>
          <w:sz w:val="28"/>
          <w:szCs w:val="28"/>
          <w:lang w:val="uk-UA"/>
        </w:rPr>
      </w:pPr>
    </w:p>
    <w:p w:rsidR="002278B6" w:rsidRPr="00175FC8" w:rsidRDefault="002278B6" w:rsidP="00584FC2">
      <w:pPr>
        <w:widowControl w:val="0"/>
        <w:tabs>
          <w:tab w:val="left" w:pos="1260"/>
          <w:tab w:val="left" w:pos="8288"/>
        </w:tabs>
        <w:autoSpaceDE w:val="0"/>
        <w:autoSpaceDN w:val="0"/>
        <w:spacing w:after="0" w:line="240" w:lineRule="auto"/>
        <w:jc w:val="center"/>
        <w:rPr>
          <w:rFonts w:ascii="Times New Roman" w:eastAsia="Calibri" w:hAnsi="Times New Roman" w:cs="Times New Roman"/>
          <w:b/>
          <w:sz w:val="28"/>
          <w:szCs w:val="28"/>
          <w:lang w:val="uk-UA"/>
        </w:rPr>
      </w:pPr>
      <w:r w:rsidRPr="00175FC8">
        <w:rPr>
          <w:rFonts w:ascii="Times New Roman" w:eastAsia="Calibri" w:hAnsi="Times New Roman" w:cs="Times New Roman"/>
          <w:b/>
          <w:sz w:val="28"/>
          <w:szCs w:val="28"/>
          <w:lang w:val="uk-UA"/>
        </w:rPr>
        <w:t>Інструменти, обладнання та програмне забезпечення, використання яких передбачено навчальною дисципліною</w:t>
      </w:r>
    </w:p>
    <w:p w:rsidR="00584FC2" w:rsidRPr="00175FC8" w:rsidRDefault="00584FC2" w:rsidP="00584FC2">
      <w:pPr>
        <w:widowControl w:val="0"/>
        <w:tabs>
          <w:tab w:val="left" w:pos="1260"/>
          <w:tab w:val="left" w:pos="8288"/>
        </w:tabs>
        <w:autoSpaceDE w:val="0"/>
        <w:autoSpaceDN w:val="0"/>
        <w:spacing w:after="0" w:line="240" w:lineRule="auto"/>
        <w:ind w:firstLine="709"/>
        <w:jc w:val="both"/>
        <w:rPr>
          <w:rFonts w:ascii="Times New Roman" w:eastAsia="Calibri" w:hAnsi="Times New Roman" w:cs="Times New Roman"/>
          <w:sz w:val="28"/>
          <w:szCs w:val="28"/>
          <w:lang w:val="uk-UA"/>
        </w:rPr>
      </w:pPr>
      <w:r w:rsidRPr="00175FC8">
        <w:rPr>
          <w:rFonts w:ascii="Times New Roman" w:eastAsia="Calibri" w:hAnsi="Times New Roman" w:cs="Times New Roman"/>
          <w:sz w:val="28"/>
          <w:szCs w:val="28"/>
          <w:lang w:val="uk-UA"/>
        </w:rPr>
        <w:t>Для успішного освоєння дисципліни слухачами необхідна наявність ноутбука, проектора, доступ до мережі Інтернет, фліпчарт, кольорові фломастери.</w:t>
      </w:r>
    </w:p>
    <w:p w:rsidR="002278B6" w:rsidRPr="00175FC8" w:rsidRDefault="002278B6" w:rsidP="00584FC2">
      <w:pPr>
        <w:widowControl w:val="0"/>
        <w:tabs>
          <w:tab w:val="left" w:pos="1260"/>
          <w:tab w:val="left" w:pos="8288"/>
        </w:tabs>
        <w:autoSpaceDE w:val="0"/>
        <w:autoSpaceDN w:val="0"/>
        <w:spacing w:after="0" w:line="240" w:lineRule="auto"/>
        <w:jc w:val="both"/>
        <w:rPr>
          <w:rFonts w:ascii="Times New Roman" w:eastAsia="Calibri" w:hAnsi="Times New Roman" w:cs="Times New Roman"/>
          <w:sz w:val="28"/>
          <w:szCs w:val="28"/>
          <w:lang w:val="uk-UA"/>
        </w:rPr>
      </w:pPr>
    </w:p>
    <w:p w:rsidR="002278B6" w:rsidRPr="00175FC8" w:rsidRDefault="002278B6" w:rsidP="00584FC2">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r w:rsidRPr="00175FC8">
        <w:rPr>
          <w:rFonts w:ascii="Times New Roman" w:eastAsia="Calibri" w:hAnsi="Times New Roman" w:cs="Times New Roman"/>
          <w:b/>
          <w:bCs/>
          <w:sz w:val="28"/>
          <w:szCs w:val="28"/>
          <w:lang w:val="uk-UA"/>
        </w:rPr>
        <w:t>Інформаційне та методичне забезпечення навчальної дисципліни (рекомендовані джерела інформації)</w:t>
      </w:r>
    </w:p>
    <w:p w:rsidR="00326317" w:rsidRDefault="002278B6" w:rsidP="00326317">
      <w:pPr>
        <w:spacing w:after="0" w:line="240" w:lineRule="auto"/>
        <w:ind w:right="-2"/>
        <w:jc w:val="center"/>
        <w:rPr>
          <w:rFonts w:ascii="Times New Roman" w:eastAsia="Calibri" w:hAnsi="Times New Roman" w:cs="Times New Roman"/>
          <w:sz w:val="28"/>
          <w:szCs w:val="28"/>
          <w:lang w:val="uk-UA"/>
        </w:rPr>
        <w:sectPr w:rsidR="00326317" w:rsidSect="00326317">
          <w:pgSz w:w="11920" w:h="16850"/>
          <w:pgMar w:top="1134" w:right="851" w:bottom="1134" w:left="1418" w:header="709" w:footer="709" w:gutter="0"/>
          <w:pgNumType w:start="2"/>
          <w:cols w:space="720"/>
          <w:docGrid w:linePitch="299"/>
        </w:sectPr>
      </w:pPr>
      <w:r w:rsidRPr="00175FC8">
        <w:rPr>
          <w:rFonts w:ascii="Times New Roman" w:eastAsia="Calibri" w:hAnsi="Times New Roman" w:cs="Times New Roman"/>
          <w:sz w:val="28"/>
          <w:szCs w:val="28"/>
          <w:lang w:val="uk-UA"/>
        </w:rPr>
        <w:t>Додаток 1.3. (оновлюється щорічно та/або в разі необхідності).</w:t>
      </w:r>
    </w:p>
    <w:p w:rsidR="002278B6" w:rsidRPr="00175FC8" w:rsidRDefault="00326317" w:rsidP="00326317">
      <w:pPr>
        <w:spacing w:after="0" w:line="240" w:lineRule="auto"/>
        <w:ind w:left="6379" w:right="-2"/>
        <w:rPr>
          <w:rFonts w:ascii="Times New Roman" w:eastAsia="Calibri" w:hAnsi="Times New Roman" w:cs="Times New Roman"/>
          <w:i/>
          <w:sz w:val="28"/>
          <w:szCs w:val="28"/>
          <w:lang w:val="uk-UA"/>
        </w:rPr>
      </w:pPr>
      <w:r>
        <w:rPr>
          <w:rFonts w:ascii="Times New Roman" w:hAnsi="Times New Roman" w:cs="Times New Roman"/>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5919470</wp:posOffset>
                </wp:positionH>
                <wp:positionV relativeFrom="paragraph">
                  <wp:posOffset>-384810</wp:posOffset>
                </wp:positionV>
                <wp:extent cx="281940" cy="266700"/>
                <wp:effectExtent l="0" t="0" r="22860"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81940" cy="2667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284B8C" id="Скругленный прямоугольник 1" o:spid="_x0000_s1026" style="position:absolute;margin-left:466.1pt;margin-top:-30.3pt;width:22.2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" fillcolor="white [3212]" strokecolor="white [3212]" strokeweight="1pt">
                <v:stroke joinstyle="miter"/>
              </v:roundrect>
            </w:pict>
          </mc:Fallback>
        </mc:AlternateContent>
      </w:r>
      <w:r w:rsidR="002278B6" w:rsidRPr="00175FC8">
        <w:rPr>
          <w:rFonts w:ascii="Times New Roman" w:hAnsi="Times New Roman" w:cs="Times New Roman"/>
          <w:lang w:val="uk-UA"/>
        </w:rPr>
        <w:t xml:space="preserve">Додаток 1.1 до Робочої програми навчальної </w:t>
      </w:r>
      <w:r w:rsidR="002278B6" w:rsidRPr="00175FC8">
        <w:rPr>
          <w:rFonts w:ascii="Times New Roman" w:hAnsi="Times New Roman" w:cs="Times New Roman"/>
          <w:spacing w:val="-52"/>
          <w:lang w:val="uk-UA"/>
        </w:rPr>
        <w:t xml:space="preserve"> </w:t>
      </w:r>
      <w:r w:rsidR="002278B6" w:rsidRPr="00175FC8">
        <w:rPr>
          <w:rFonts w:ascii="Times New Roman" w:hAnsi="Times New Roman" w:cs="Times New Roman"/>
          <w:lang w:val="uk-UA"/>
        </w:rPr>
        <w:t>дисципліни</w:t>
      </w:r>
    </w:p>
    <w:p w:rsidR="00584FC2" w:rsidRPr="00175FC8" w:rsidRDefault="00584FC2" w:rsidP="002278B6">
      <w:pPr>
        <w:pStyle w:val="a7"/>
        <w:jc w:val="center"/>
        <w:rPr>
          <w:b/>
          <w:lang w:val="uk-UA"/>
        </w:rPr>
      </w:pPr>
    </w:p>
    <w:p w:rsidR="002278B6" w:rsidRPr="00175FC8" w:rsidRDefault="002278B6" w:rsidP="002278B6">
      <w:pPr>
        <w:pStyle w:val="a7"/>
        <w:jc w:val="center"/>
        <w:rPr>
          <w:b/>
          <w:lang w:val="uk-UA"/>
        </w:rPr>
      </w:pPr>
      <w:r w:rsidRPr="00175FC8">
        <w:rPr>
          <w:b/>
          <w:lang w:val="uk-UA"/>
        </w:rPr>
        <w:t>ОБСЯГ НАВЧАЛЬНОЇ ДИСЦИПЛІНИ</w:t>
      </w:r>
    </w:p>
    <w:p w:rsidR="002278B6" w:rsidRPr="00175FC8" w:rsidRDefault="002278B6" w:rsidP="002278B6">
      <w:pPr>
        <w:pStyle w:val="a7"/>
        <w:jc w:val="center"/>
        <w:rPr>
          <w:lang w:val="uk-UA"/>
        </w:rPr>
      </w:pPr>
      <w:r w:rsidRPr="00175FC8">
        <w:rPr>
          <w:spacing w:val="-4"/>
          <w:lang w:val="uk-UA"/>
        </w:rPr>
        <w:t>«</w:t>
      </w:r>
      <w:r w:rsidR="000A7793" w:rsidRPr="00175FC8">
        <w:rPr>
          <w:b/>
          <w:lang w:val="uk-UA"/>
        </w:rPr>
        <w:t>ГАЛУЗЕВЕ УПРАВЛІННЯ</w:t>
      </w:r>
      <w:r w:rsidRPr="00175FC8">
        <w:rPr>
          <w:lang w:val="uk-UA"/>
        </w:rPr>
        <w:t>»</w:t>
      </w:r>
    </w:p>
    <w:p w:rsidR="002278B6" w:rsidRPr="00175FC8" w:rsidRDefault="002278B6" w:rsidP="002278B6">
      <w:pPr>
        <w:pStyle w:val="a7"/>
        <w:jc w:val="center"/>
        <w:rPr>
          <w:b/>
          <w:lang w:val="uk-UA"/>
        </w:rPr>
      </w:pPr>
    </w:p>
    <w:p w:rsidR="002278B6" w:rsidRPr="00175FC8" w:rsidRDefault="002278B6" w:rsidP="002278B6">
      <w:pPr>
        <w:tabs>
          <w:tab w:val="left" w:pos="7881"/>
        </w:tabs>
        <w:jc w:val="center"/>
        <w:rPr>
          <w:rFonts w:ascii="Times New Roman" w:hAnsi="Times New Roman" w:cs="Times New Roman"/>
          <w:b/>
          <w:i/>
          <w:sz w:val="28"/>
          <w:szCs w:val="28"/>
          <w:lang w:val="uk-UA"/>
        </w:rPr>
      </w:pPr>
      <w:r w:rsidRPr="00175FC8">
        <w:rPr>
          <w:rFonts w:ascii="Times New Roman" w:hAnsi="Times New Roman" w:cs="Times New Roman"/>
          <w:sz w:val="28"/>
          <w:szCs w:val="28"/>
          <w:lang w:val="uk-UA"/>
        </w:rPr>
        <w:t>Освітній</w:t>
      </w:r>
      <w:r w:rsidRPr="00175FC8">
        <w:rPr>
          <w:rFonts w:ascii="Times New Roman" w:hAnsi="Times New Roman" w:cs="Times New Roman"/>
          <w:spacing w:val="-3"/>
          <w:sz w:val="28"/>
          <w:szCs w:val="28"/>
          <w:lang w:val="uk-UA"/>
        </w:rPr>
        <w:t xml:space="preserve"> </w:t>
      </w:r>
      <w:r w:rsidRPr="00175FC8">
        <w:rPr>
          <w:rFonts w:ascii="Times New Roman" w:hAnsi="Times New Roman" w:cs="Times New Roman"/>
          <w:sz w:val="28"/>
          <w:szCs w:val="28"/>
          <w:lang w:val="uk-UA"/>
        </w:rPr>
        <w:t xml:space="preserve">ступінь </w:t>
      </w:r>
      <w:r w:rsidR="00541EC6" w:rsidRPr="00175FC8">
        <w:rPr>
          <w:rFonts w:ascii="Times New Roman" w:hAnsi="Times New Roman" w:cs="Times New Roman"/>
          <w:b/>
          <w:i/>
          <w:sz w:val="28"/>
          <w:szCs w:val="28"/>
          <w:lang w:val="uk-UA"/>
        </w:rPr>
        <w:t>бакалавр</w:t>
      </w:r>
    </w:p>
    <w:p w:rsidR="00541EC6" w:rsidRPr="00175FC8" w:rsidRDefault="00541EC6" w:rsidP="00541EC6">
      <w:pPr>
        <w:pStyle w:val="a7"/>
        <w:ind w:right="12"/>
        <w:jc w:val="center"/>
        <w:rPr>
          <w:b/>
          <w:i/>
          <w:lang w:val="uk-UA"/>
        </w:rPr>
      </w:pPr>
      <w:r w:rsidRPr="00175FC8">
        <w:rPr>
          <w:lang w:val="uk-UA"/>
        </w:rPr>
        <w:t xml:space="preserve">Спеціальність: </w:t>
      </w:r>
      <w:r w:rsidRPr="00175FC8">
        <w:rPr>
          <w:b/>
          <w:i/>
          <w:lang w:val="uk-UA"/>
        </w:rPr>
        <w:t>281 «Публічне управління та адміністрування»</w:t>
      </w:r>
    </w:p>
    <w:p w:rsidR="00541EC6" w:rsidRPr="00175FC8" w:rsidRDefault="00541EC6" w:rsidP="00541EC6">
      <w:pPr>
        <w:pStyle w:val="a7"/>
        <w:ind w:right="12"/>
        <w:jc w:val="center"/>
        <w:rPr>
          <w:lang w:val="ru-RU"/>
        </w:rPr>
      </w:pPr>
      <w:r w:rsidRPr="00175FC8">
        <w:rPr>
          <w:lang w:val="ru-RU"/>
        </w:rPr>
        <w:t xml:space="preserve">на </w:t>
      </w:r>
      <w:r w:rsidRPr="00175FC8">
        <w:rPr>
          <w:b/>
          <w:i/>
          <w:lang w:val="ru-RU"/>
        </w:rPr>
        <w:t>2023/2024</w:t>
      </w:r>
      <w:r w:rsidRPr="00175FC8">
        <w:rPr>
          <w:lang w:val="ru-RU"/>
        </w:rPr>
        <w:t xml:space="preserve"> навчальний рік</w:t>
      </w:r>
    </w:p>
    <w:p w:rsidR="002278B6" w:rsidRPr="00175FC8" w:rsidRDefault="002278B6" w:rsidP="002278B6">
      <w:pPr>
        <w:tabs>
          <w:tab w:val="left" w:pos="7881"/>
        </w:tabs>
        <w:jc w:val="center"/>
        <w:rPr>
          <w:rFonts w:ascii="Times New Roman" w:hAnsi="Times New Roman" w:cs="Times New Roman"/>
          <w:sz w:val="28"/>
          <w:szCs w:val="28"/>
          <w:lang w:val="uk-UA"/>
        </w:rPr>
      </w:pPr>
    </w:p>
    <w:p w:rsidR="002278B6" w:rsidRPr="00175FC8" w:rsidRDefault="002278B6" w:rsidP="002278B6">
      <w:pPr>
        <w:tabs>
          <w:tab w:val="left" w:pos="3893"/>
          <w:tab w:val="left" w:pos="4815"/>
          <w:tab w:val="left" w:pos="5513"/>
          <w:tab w:val="left" w:pos="8344"/>
        </w:tabs>
        <w:rPr>
          <w:rFonts w:ascii="Times New Roman" w:hAnsi="Times New Roman" w:cs="Times New Roman"/>
          <w:sz w:val="28"/>
          <w:szCs w:val="28"/>
          <w:lang w:val="uk-UA"/>
        </w:rPr>
      </w:pPr>
      <w:r w:rsidRPr="00175FC8">
        <w:rPr>
          <w:rFonts w:ascii="Times New Roman" w:hAnsi="Times New Roman" w:cs="Times New Roman"/>
          <w:b/>
          <w:sz w:val="28"/>
          <w:szCs w:val="28"/>
          <w:lang w:val="uk-UA"/>
        </w:rPr>
        <w:t>Форма</w:t>
      </w:r>
      <w:r w:rsidRPr="00175FC8">
        <w:rPr>
          <w:rFonts w:ascii="Times New Roman" w:hAnsi="Times New Roman" w:cs="Times New Roman"/>
          <w:b/>
          <w:spacing w:val="-1"/>
          <w:sz w:val="28"/>
          <w:szCs w:val="28"/>
          <w:lang w:val="uk-UA"/>
        </w:rPr>
        <w:t xml:space="preserve"> </w:t>
      </w:r>
      <w:r w:rsidRPr="00175FC8">
        <w:rPr>
          <w:rFonts w:ascii="Times New Roman" w:hAnsi="Times New Roman" w:cs="Times New Roman"/>
          <w:b/>
          <w:sz w:val="28"/>
          <w:szCs w:val="28"/>
          <w:lang w:val="uk-UA"/>
        </w:rPr>
        <w:t>навчання:</w:t>
      </w:r>
      <w:r w:rsidRPr="00175FC8">
        <w:rPr>
          <w:rFonts w:ascii="Times New Roman" w:hAnsi="Times New Roman" w:cs="Times New Roman"/>
          <w:b/>
          <w:spacing w:val="67"/>
          <w:sz w:val="28"/>
          <w:szCs w:val="28"/>
          <w:lang w:val="uk-UA"/>
        </w:rPr>
        <w:t xml:space="preserve"> </w:t>
      </w:r>
      <w:r w:rsidRPr="00175FC8">
        <w:rPr>
          <w:rFonts w:ascii="Times New Roman" w:hAnsi="Times New Roman" w:cs="Times New Roman"/>
          <w:b/>
          <w:sz w:val="28"/>
          <w:szCs w:val="28"/>
          <w:lang w:val="uk-UA"/>
        </w:rPr>
        <w:t>ДЕННА</w:t>
      </w:r>
      <w:r w:rsidRPr="00175FC8">
        <w:rPr>
          <w:rFonts w:ascii="Times New Roman" w:hAnsi="Times New Roman" w:cs="Times New Roman"/>
          <w:b/>
          <w:sz w:val="28"/>
          <w:szCs w:val="28"/>
          <w:lang w:val="uk-UA"/>
        </w:rPr>
        <w:tab/>
      </w:r>
      <w:r w:rsidRPr="00175FC8">
        <w:rPr>
          <w:rFonts w:ascii="Times New Roman" w:hAnsi="Times New Roman" w:cs="Times New Roman"/>
          <w:sz w:val="28"/>
          <w:szCs w:val="28"/>
          <w:lang w:val="uk-UA"/>
        </w:rPr>
        <w:t xml:space="preserve">Обсяг: </w:t>
      </w:r>
      <w:r w:rsidR="000A7793" w:rsidRPr="00175FC8">
        <w:rPr>
          <w:rFonts w:ascii="Times New Roman" w:hAnsi="Times New Roman" w:cs="Times New Roman"/>
          <w:b/>
          <w:i/>
          <w:sz w:val="28"/>
          <w:szCs w:val="28"/>
          <w:lang w:val="uk-UA"/>
        </w:rPr>
        <w:t xml:space="preserve">7  </w:t>
      </w:r>
      <w:r w:rsidRPr="00175FC8">
        <w:rPr>
          <w:rFonts w:ascii="Times New Roman" w:hAnsi="Times New Roman" w:cs="Times New Roman"/>
          <w:sz w:val="28"/>
          <w:szCs w:val="28"/>
          <w:lang w:val="uk-UA"/>
        </w:rPr>
        <w:t>кредитів</w:t>
      </w:r>
      <w:r w:rsidRPr="00175FC8">
        <w:rPr>
          <w:rFonts w:ascii="Times New Roman" w:hAnsi="Times New Roman" w:cs="Times New Roman"/>
          <w:spacing w:val="-1"/>
          <w:sz w:val="28"/>
          <w:szCs w:val="28"/>
          <w:lang w:val="uk-UA"/>
        </w:rPr>
        <w:t xml:space="preserve"> </w:t>
      </w:r>
      <w:r w:rsidRPr="00175FC8">
        <w:rPr>
          <w:rFonts w:ascii="Times New Roman" w:hAnsi="Times New Roman" w:cs="Times New Roman"/>
          <w:sz w:val="28"/>
          <w:szCs w:val="28"/>
          <w:lang w:val="uk-UA"/>
        </w:rPr>
        <w:t>ЄКТС</w:t>
      </w:r>
      <w:r w:rsidRPr="00175FC8">
        <w:rPr>
          <w:rFonts w:ascii="Times New Roman" w:hAnsi="Times New Roman" w:cs="Times New Roman"/>
          <w:spacing w:val="-1"/>
          <w:sz w:val="28"/>
          <w:szCs w:val="28"/>
          <w:lang w:val="uk-UA"/>
        </w:rPr>
        <w:t xml:space="preserve"> </w:t>
      </w:r>
      <w:r w:rsidRPr="00175FC8">
        <w:rPr>
          <w:rFonts w:ascii="Times New Roman" w:hAnsi="Times New Roman" w:cs="Times New Roman"/>
          <w:sz w:val="28"/>
          <w:szCs w:val="28"/>
          <w:lang w:val="uk-UA"/>
        </w:rPr>
        <w:t>(</w:t>
      </w:r>
      <w:r w:rsidR="000A7793" w:rsidRPr="00175FC8">
        <w:rPr>
          <w:rFonts w:ascii="Times New Roman" w:hAnsi="Times New Roman" w:cs="Times New Roman"/>
          <w:b/>
          <w:i/>
          <w:sz w:val="28"/>
          <w:szCs w:val="28"/>
          <w:lang w:val="uk-UA"/>
        </w:rPr>
        <w:t>210</w:t>
      </w:r>
      <w:r w:rsidRPr="00175FC8">
        <w:rPr>
          <w:rFonts w:ascii="Times New Roman" w:hAnsi="Times New Roman" w:cs="Times New Roman"/>
          <w:b/>
          <w:sz w:val="28"/>
          <w:szCs w:val="28"/>
          <w:lang w:val="uk-UA"/>
        </w:rPr>
        <w:t xml:space="preserve"> </w:t>
      </w:r>
      <w:r w:rsidRPr="00175FC8">
        <w:rPr>
          <w:rFonts w:ascii="Times New Roman" w:hAnsi="Times New Roman" w:cs="Times New Roman"/>
          <w:sz w:val="28"/>
          <w:szCs w:val="28"/>
          <w:lang w:val="uk-UA"/>
        </w:rPr>
        <w:t>годин)</w:t>
      </w:r>
    </w:p>
    <w:p w:rsidR="000A7793" w:rsidRPr="00175FC8" w:rsidRDefault="000A7793" w:rsidP="000A7793">
      <w:pPr>
        <w:pStyle w:val="a7"/>
        <w:tabs>
          <w:tab w:val="left" w:pos="4112"/>
        </w:tabs>
        <w:ind w:right="1271"/>
        <w:rPr>
          <w:b/>
          <w:i/>
          <w:lang w:val="ru-RU"/>
        </w:rPr>
      </w:pPr>
      <w:r w:rsidRPr="00175FC8">
        <w:rPr>
          <w:b/>
          <w:i/>
          <w:lang w:val="ru-RU"/>
        </w:rPr>
        <w:t>Навчально-науковий</w:t>
      </w:r>
      <w:r w:rsidR="007279C4" w:rsidRPr="00175FC8">
        <w:rPr>
          <w:b/>
          <w:i/>
          <w:lang w:val="ru-RU"/>
        </w:rPr>
        <w:t xml:space="preserve"> інститут права та інноваційної </w:t>
      </w:r>
      <w:r w:rsidRPr="00175FC8">
        <w:rPr>
          <w:b/>
          <w:i/>
          <w:lang w:val="ru-RU"/>
        </w:rPr>
        <w:t>освіти</w:t>
      </w:r>
    </w:p>
    <w:p w:rsidR="002278B6" w:rsidRPr="00175FC8" w:rsidRDefault="002278B6" w:rsidP="002278B6">
      <w:pPr>
        <w:pStyle w:val="a7"/>
        <w:rPr>
          <w:lang w:val="uk-UA"/>
        </w:rPr>
      </w:pPr>
      <w:r w:rsidRPr="00175FC8">
        <w:rPr>
          <w:lang w:val="uk-UA"/>
        </w:rPr>
        <w:t xml:space="preserve">Курс </w:t>
      </w:r>
      <w:r w:rsidR="000A7793" w:rsidRPr="00175FC8">
        <w:rPr>
          <w:b/>
          <w:i/>
          <w:lang w:val="ru-RU"/>
        </w:rPr>
        <w:t>2</w:t>
      </w:r>
      <w:r w:rsidR="000A7793" w:rsidRPr="00175FC8">
        <w:rPr>
          <w:lang w:val="ru-RU"/>
        </w:rPr>
        <w:t xml:space="preserve"> Група </w:t>
      </w:r>
      <w:r w:rsidR="000A7793" w:rsidRPr="00175FC8">
        <w:rPr>
          <w:b/>
          <w:i/>
          <w:lang w:val="ru-RU"/>
        </w:rPr>
        <w:t xml:space="preserve">Б-ПУА-241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45"/>
        <w:gridCol w:w="754"/>
        <w:gridCol w:w="708"/>
        <w:gridCol w:w="567"/>
        <w:gridCol w:w="567"/>
        <w:gridCol w:w="615"/>
        <w:gridCol w:w="503"/>
      </w:tblGrid>
      <w:tr w:rsidR="00175FC8" w:rsidRPr="00175FC8" w:rsidTr="002278B6">
        <w:tc>
          <w:tcPr>
            <w:tcW w:w="817" w:type="dxa"/>
            <w:vMerge w:val="restart"/>
            <w:shd w:val="clear" w:color="auto" w:fill="auto"/>
            <w:textDirection w:val="btLr"/>
            <w:vAlign w:val="center"/>
          </w:tcPr>
          <w:p w:rsidR="002278B6" w:rsidRPr="00175FC8" w:rsidRDefault="002278B6" w:rsidP="0087711C">
            <w:pPr>
              <w:pStyle w:val="a7"/>
              <w:ind w:left="113" w:right="113"/>
              <w:jc w:val="center"/>
              <w:rPr>
                <w:sz w:val="24"/>
                <w:lang w:val="uk-UA"/>
              </w:rPr>
            </w:pPr>
            <w:r w:rsidRPr="00175FC8">
              <w:rPr>
                <w:sz w:val="24"/>
                <w:lang w:val="uk-UA"/>
              </w:rPr>
              <w:t>№ теми (згідно з РПНД)</w:t>
            </w:r>
          </w:p>
        </w:tc>
        <w:tc>
          <w:tcPr>
            <w:tcW w:w="5245" w:type="dxa"/>
            <w:vMerge w:val="restart"/>
            <w:shd w:val="clear" w:color="auto" w:fill="auto"/>
            <w:vAlign w:val="center"/>
          </w:tcPr>
          <w:p w:rsidR="002278B6" w:rsidRPr="00175FC8" w:rsidRDefault="002278B6" w:rsidP="0087711C">
            <w:pPr>
              <w:pStyle w:val="a7"/>
              <w:jc w:val="center"/>
              <w:rPr>
                <w:sz w:val="24"/>
                <w:lang w:val="uk-UA"/>
              </w:rPr>
            </w:pPr>
            <w:r w:rsidRPr="00175FC8">
              <w:rPr>
                <w:sz w:val="24"/>
                <w:lang w:val="uk-UA"/>
              </w:rPr>
              <w:t>Назва теми (згідно з РПНД)</w:t>
            </w:r>
          </w:p>
        </w:tc>
        <w:tc>
          <w:tcPr>
            <w:tcW w:w="754" w:type="dxa"/>
            <w:vMerge w:val="restart"/>
            <w:shd w:val="clear" w:color="auto" w:fill="auto"/>
            <w:textDirection w:val="btLr"/>
            <w:vAlign w:val="center"/>
          </w:tcPr>
          <w:p w:rsidR="002278B6" w:rsidRPr="00175FC8" w:rsidRDefault="002278B6" w:rsidP="0087711C">
            <w:pPr>
              <w:pStyle w:val="a7"/>
              <w:ind w:left="113" w:right="113"/>
              <w:jc w:val="center"/>
              <w:rPr>
                <w:sz w:val="24"/>
                <w:lang w:val="uk-UA"/>
              </w:rPr>
            </w:pPr>
            <w:r w:rsidRPr="00175FC8">
              <w:rPr>
                <w:sz w:val="24"/>
                <w:lang w:val="uk-UA"/>
              </w:rPr>
              <w:t>Загальний обсяг годин</w:t>
            </w:r>
          </w:p>
        </w:tc>
        <w:tc>
          <w:tcPr>
            <w:tcW w:w="2457" w:type="dxa"/>
            <w:gridSpan w:val="4"/>
            <w:shd w:val="clear" w:color="auto" w:fill="auto"/>
            <w:vAlign w:val="center"/>
          </w:tcPr>
          <w:p w:rsidR="002278B6" w:rsidRPr="00175FC8" w:rsidRDefault="002278B6" w:rsidP="0087711C">
            <w:pPr>
              <w:pStyle w:val="a7"/>
              <w:jc w:val="center"/>
              <w:rPr>
                <w:sz w:val="24"/>
                <w:lang w:val="uk-UA"/>
              </w:rPr>
            </w:pPr>
            <w:r w:rsidRPr="00175FC8">
              <w:rPr>
                <w:sz w:val="24"/>
                <w:lang w:val="uk-UA"/>
              </w:rPr>
              <w:t>Аудиторна робота</w:t>
            </w:r>
          </w:p>
        </w:tc>
        <w:tc>
          <w:tcPr>
            <w:tcW w:w="503" w:type="dxa"/>
            <w:vMerge w:val="restart"/>
            <w:shd w:val="clear" w:color="auto" w:fill="auto"/>
            <w:textDirection w:val="btLr"/>
            <w:vAlign w:val="center"/>
          </w:tcPr>
          <w:p w:rsidR="002278B6" w:rsidRPr="00175FC8" w:rsidRDefault="002278B6" w:rsidP="0087711C">
            <w:pPr>
              <w:pStyle w:val="a7"/>
              <w:ind w:left="113" w:right="113"/>
              <w:jc w:val="center"/>
              <w:rPr>
                <w:sz w:val="24"/>
                <w:lang w:val="uk-UA"/>
              </w:rPr>
            </w:pPr>
            <w:r w:rsidRPr="00175FC8">
              <w:rPr>
                <w:sz w:val="24"/>
                <w:lang w:val="uk-UA"/>
              </w:rPr>
              <w:t>С/Р та І/Р</w:t>
            </w:r>
          </w:p>
        </w:tc>
      </w:tr>
      <w:tr w:rsidR="00175FC8" w:rsidRPr="00175FC8" w:rsidTr="002278B6">
        <w:trPr>
          <w:cantSplit/>
          <w:trHeight w:val="1530"/>
        </w:trPr>
        <w:tc>
          <w:tcPr>
            <w:tcW w:w="817" w:type="dxa"/>
            <w:vMerge/>
            <w:shd w:val="clear" w:color="auto" w:fill="auto"/>
          </w:tcPr>
          <w:p w:rsidR="002278B6" w:rsidRPr="00175FC8" w:rsidRDefault="002278B6" w:rsidP="0087711C">
            <w:pPr>
              <w:pStyle w:val="a7"/>
              <w:rPr>
                <w:sz w:val="24"/>
                <w:lang w:val="uk-UA"/>
              </w:rPr>
            </w:pPr>
          </w:p>
        </w:tc>
        <w:tc>
          <w:tcPr>
            <w:tcW w:w="5245" w:type="dxa"/>
            <w:vMerge/>
            <w:shd w:val="clear" w:color="auto" w:fill="auto"/>
          </w:tcPr>
          <w:p w:rsidR="002278B6" w:rsidRPr="00175FC8" w:rsidRDefault="002278B6" w:rsidP="0087711C">
            <w:pPr>
              <w:pStyle w:val="a7"/>
              <w:rPr>
                <w:sz w:val="24"/>
                <w:lang w:val="uk-UA"/>
              </w:rPr>
            </w:pPr>
          </w:p>
        </w:tc>
        <w:tc>
          <w:tcPr>
            <w:tcW w:w="754" w:type="dxa"/>
            <w:vMerge/>
            <w:shd w:val="clear" w:color="auto" w:fill="auto"/>
          </w:tcPr>
          <w:p w:rsidR="002278B6" w:rsidRPr="00175FC8" w:rsidRDefault="002278B6" w:rsidP="0087711C">
            <w:pPr>
              <w:pStyle w:val="a7"/>
              <w:rPr>
                <w:sz w:val="24"/>
                <w:lang w:val="uk-UA"/>
              </w:rPr>
            </w:pPr>
          </w:p>
        </w:tc>
        <w:tc>
          <w:tcPr>
            <w:tcW w:w="708" w:type="dxa"/>
            <w:shd w:val="clear" w:color="auto" w:fill="auto"/>
            <w:textDirection w:val="btLr"/>
          </w:tcPr>
          <w:p w:rsidR="002278B6" w:rsidRPr="00175FC8" w:rsidRDefault="002278B6" w:rsidP="0087711C">
            <w:pPr>
              <w:pStyle w:val="a7"/>
              <w:ind w:left="113" w:right="113"/>
              <w:jc w:val="center"/>
              <w:rPr>
                <w:sz w:val="24"/>
                <w:lang w:val="uk-UA"/>
              </w:rPr>
            </w:pPr>
            <w:r w:rsidRPr="00175FC8">
              <w:rPr>
                <w:sz w:val="24"/>
                <w:lang w:val="uk-UA"/>
              </w:rPr>
              <w:t>Всього</w:t>
            </w:r>
          </w:p>
        </w:tc>
        <w:tc>
          <w:tcPr>
            <w:tcW w:w="567" w:type="dxa"/>
            <w:shd w:val="clear" w:color="auto" w:fill="auto"/>
            <w:textDirection w:val="btLr"/>
          </w:tcPr>
          <w:p w:rsidR="002278B6" w:rsidRPr="00175FC8" w:rsidRDefault="002278B6" w:rsidP="0087711C">
            <w:pPr>
              <w:pStyle w:val="a7"/>
              <w:ind w:left="113" w:right="113"/>
              <w:jc w:val="center"/>
              <w:rPr>
                <w:sz w:val="24"/>
                <w:lang w:val="uk-UA"/>
              </w:rPr>
            </w:pPr>
            <w:r w:rsidRPr="00175FC8">
              <w:rPr>
                <w:sz w:val="24"/>
                <w:lang w:val="uk-UA"/>
              </w:rPr>
              <w:t>Лекції</w:t>
            </w:r>
          </w:p>
        </w:tc>
        <w:tc>
          <w:tcPr>
            <w:tcW w:w="567" w:type="dxa"/>
            <w:shd w:val="clear" w:color="auto" w:fill="auto"/>
            <w:textDirection w:val="btLr"/>
          </w:tcPr>
          <w:p w:rsidR="002278B6" w:rsidRPr="00175FC8" w:rsidRDefault="002278B6" w:rsidP="0087711C">
            <w:pPr>
              <w:pStyle w:val="a7"/>
              <w:ind w:left="113" w:right="113"/>
              <w:jc w:val="center"/>
              <w:rPr>
                <w:sz w:val="24"/>
                <w:lang w:val="uk-UA"/>
              </w:rPr>
            </w:pPr>
            <w:r w:rsidRPr="00175FC8">
              <w:rPr>
                <w:sz w:val="24"/>
                <w:lang w:val="uk-UA"/>
              </w:rPr>
              <w:t>С/З</w:t>
            </w:r>
          </w:p>
        </w:tc>
        <w:tc>
          <w:tcPr>
            <w:tcW w:w="615" w:type="dxa"/>
            <w:shd w:val="clear" w:color="auto" w:fill="auto"/>
            <w:textDirection w:val="btLr"/>
          </w:tcPr>
          <w:p w:rsidR="002278B6" w:rsidRPr="00175FC8" w:rsidRDefault="002278B6" w:rsidP="0087711C">
            <w:pPr>
              <w:pStyle w:val="a7"/>
              <w:ind w:left="113" w:right="113"/>
              <w:jc w:val="center"/>
              <w:rPr>
                <w:sz w:val="24"/>
                <w:lang w:val="uk-UA"/>
              </w:rPr>
            </w:pPr>
            <w:r w:rsidRPr="00175FC8">
              <w:rPr>
                <w:sz w:val="24"/>
                <w:lang w:val="uk-UA"/>
              </w:rPr>
              <w:t>П/З</w:t>
            </w:r>
          </w:p>
        </w:tc>
        <w:tc>
          <w:tcPr>
            <w:tcW w:w="503" w:type="dxa"/>
            <w:vMerge/>
            <w:shd w:val="clear" w:color="auto" w:fill="auto"/>
          </w:tcPr>
          <w:p w:rsidR="002278B6" w:rsidRPr="00175FC8" w:rsidRDefault="002278B6" w:rsidP="0087711C">
            <w:pPr>
              <w:pStyle w:val="a7"/>
              <w:rPr>
                <w:sz w:val="24"/>
                <w:lang w:val="uk-UA"/>
              </w:rPr>
            </w:pPr>
          </w:p>
        </w:tc>
      </w:tr>
      <w:tr w:rsidR="00175FC8" w:rsidRPr="00175FC8" w:rsidTr="002278B6">
        <w:tc>
          <w:tcPr>
            <w:tcW w:w="817" w:type="dxa"/>
            <w:shd w:val="clear" w:color="auto" w:fill="auto"/>
          </w:tcPr>
          <w:p w:rsidR="002278B6" w:rsidRPr="00175FC8" w:rsidRDefault="002278B6" w:rsidP="002278B6">
            <w:pPr>
              <w:pStyle w:val="a7"/>
              <w:numPr>
                <w:ilvl w:val="0"/>
                <w:numId w:val="8"/>
              </w:numPr>
              <w:rPr>
                <w:sz w:val="24"/>
                <w:szCs w:val="24"/>
                <w:lang w:val="uk-UA"/>
              </w:rPr>
            </w:pPr>
          </w:p>
        </w:tc>
        <w:tc>
          <w:tcPr>
            <w:tcW w:w="5245" w:type="dxa"/>
            <w:shd w:val="clear" w:color="auto" w:fill="auto"/>
          </w:tcPr>
          <w:p w:rsidR="002278B6" w:rsidRPr="00175FC8" w:rsidRDefault="007D6D85" w:rsidP="0087711C">
            <w:pPr>
              <w:pStyle w:val="a7"/>
              <w:rPr>
                <w:sz w:val="24"/>
                <w:szCs w:val="24"/>
                <w:lang w:val="uk-UA"/>
              </w:rPr>
            </w:pPr>
            <w:r w:rsidRPr="00175FC8">
              <w:rPr>
                <w:sz w:val="24"/>
                <w:szCs w:val="24"/>
                <w:lang w:val="uk-UA"/>
              </w:rPr>
              <w:t>Теоретико-методологічні засади галузевого управління</w:t>
            </w:r>
          </w:p>
        </w:tc>
        <w:tc>
          <w:tcPr>
            <w:tcW w:w="754" w:type="dxa"/>
            <w:shd w:val="clear" w:color="auto" w:fill="auto"/>
          </w:tcPr>
          <w:p w:rsidR="002278B6" w:rsidRPr="00175FC8" w:rsidRDefault="00B11948" w:rsidP="0087711C">
            <w:pPr>
              <w:pStyle w:val="a7"/>
              <w:rPr>
                <w:sz w:val="24"/>
                <w:szCs w:val="24"/>
                <w:lang w:val="uk-UA"/>
              </w:rPr>
            </w:pPr>
            <w:r w:rsidRPr="00175FC8">
              <w:rPr>
                <w:sz w:val="24"/>
                <w:szCs w:val="24"/>
                <w:lang w:val="uk-UA"/>
              </w:rPr>
              <w:t>16</w:t>
            </w:r>
          </w:p>
        </w:tc>
        <w:tc>
          <w:tcPr>
            <w:tcW w:w="708" w:type="dxa"/>
            <w:shd w:val="clear" w:color="auto" w:fill="auto"/>
          </w:tcPr>
          <w:p w:rsidR="002278B6" w:rsidRPr="00175FC8" w:rsidRDefault="005E3A2B" w:rsidP="0087711C">
            <w:pPr>
              <w:pStyle w:val="a7"/>
              <w:rPr>
                <w:sz w:val="24"/>
                <w:szCs w:val="24"/>
                <w:lang w:val="uk-UA"/>
              </w:rPr>
            </w:pPr>
            <w:r w:rsidRPr="00175FC8">
              <w:rPr>
                <w:sz w:val="24"/>
                <w:szCs w:val="24"/>
                <w:lang w:val="uk-UA"/>
              </w:rPr>
              <w:t>6</w:t>
            </w:r>
          </w:p>
        </w:tc>
        <w:tc>
          <w:tcPr>
            <w:tcW w:w="567" w:type="dxa"/>
            <w:shd w:val="clear" w:color="auto" w:fill="auto"/>
          </w:tcPr>
          <w:p w:rsidR="002278B6" w:rsidRPr="00175FC8" w:rsidRDefault="000F01E6" w:rsidP="0087711C">
            <w:pPr>
              <w:pStyle w:val="a7"/>
              <w:rPr>
                <w:sz w:val="24"/>
                <w:szCs w:val="24"/>
                <w:lang w:val="uk-UA"/>
              </w:rPr>
            </w:pPr>
            <w:r w:rsidRPr="00175FC8">
              <w:rPr>
                <w:sz w:val="24"/>
                <w:szCs w:val="24"/>
                <w:lang w:val="uk-UA"/>
              </w:rPr>
              <w:t>2</w:t>
            </w:r>
          </w:p>
        </w:tc>
        <w:tc>
          <w:tcPr>
            <w:tcW w:w="567" w:type="dxa"/>
            <w:shd w:val="clear" w:color="auto" w:fill="auto"/>
          </w:tcPr>
          <w:p w:rsidR="002278B6" w:rsidRPr="00175FC8" w:rsidRDefault="00CA15FD" w:rsidP="0087711C">
            <w:pPr>
              <w:pStyle w:val="a7"/>
              <w:rPr>
                <w:sz w:val="24"/>
                <w:szCs w:val="24"/>
                <w:lang w:val="uk-UA"/>
              </w:rPr>
            </w:pPr>
            <w:r w:rsidRPr="00175FC8">
              <w:rPr>
                <w:sz w:val="24"/>
                <w:szCs w:val="24"/>
                <w:lang w:val="uk-UA"/>
              </w:rPr>
              <w:t>2</w:t>
            </w:r>
          </w:p>
        </w:tc>
        <w:tc>
          <w:tcPr>
            <w:tcW w:w="615" w:type="dxa"/>
            <w:shd w:val="clear" w:color="auto" w:fill="auto"/>
          </w:tcPr>
          <w:p w:rsidR="002278B6" w:rsidRPr="00175FC8" w:rsidRDefault="00CA15FD" w:rsidP="0087711C">
            <w:pPr>
              <w:pStyle w:val="a7"/>
              <w:rPr>
                <w:sz w:val="24"/>
                <w:szCs w:val="24"/>
                <w:lang w:val="uk-UA"/>
              </w:rPr>
            </w:pPr>
            <w:r w:rsidRPr="00175FC8">
              <w:rPr>
                <w:sz w:val="24"/>
                <w:szCs w:val="24"/>
                <w:lang w:val="uk-UA"/>
              </w:rPr>
              <w:t>2</w:t>
            </w:r>
          </w:p>
        </w:tc>
        <w:tc>
          <w:tcPr>
            <w:tcW w:w="503" w:type="dxa"/>
            <w:shd w:val="clear" w:color="auto" w:fill="auto"/>
          </w:tcPr>
          <w:p w:rsidR="002278B6" w:rsidRPr="00175FC8" w:rsidRDefault="009A1A16" w:rsidP="0087711C">
            <w:pPr>
              <w:pStyle w:val="a7"/>
              <w:rPr>
                <w:sz w:val="24"/>
                <w:szCs w:val="24"/>
                <w:lang w:val="uk-UA"/>
              </w:rPr>
            </w:pPr>
            <w:r w:rsidRPr="00175FC8">
              <w:rPr>
                <w:sz w:val="24"/>
                <w:szCs w:val="24"/>
                <w:lang w:val="uk-UA"/>
              </w:rPr>
              <w:t>10</w:t>
            </w:r>
          </w:p>
        </w:tc>
      </w:tr>
      <w:tr w:rsidR="00175FC8" w:rsidRPr="00175FC8" w:rsidTr="002278B6">
        <w:tc>
          <w:tcPr>
            <w:tcW w:w="817" w:type="dxa"/>
            <w:shd w:val="clear" w:color="auto" w:fill="auto"/>
          </w:tcPr>
          <w:p w:rsidR="002278B6" w:rsidRPr="00175FC8" w:rsidRDefault="002278B6" w:rsidP="002278B6">
            <w:pPr>
              <w:pStyle w:val="a7"/>
              <w:numPr>
                <w:ilvl w:val="0"/>
                <w:numId w:val="8"/>
              </w:numPr>
              <w:rPr>
                <w:sz w:val="24"/>
                <w:szCs w:val="24"/>
                <w:lang w:val="uk-UA"/>
              </w:rPr>
            </w:pPr>
          </w:p>
        </w:tc>
        <w:tc>
          <w:tcPr>
            <w:tcW w:w="5245" w:type="dxa"/>
            <w:shd w:val="clear" w:color="auto" w:fill="auto"/>
          </w:tcPr>
          <w:p w:rsidR="002278B6" w:rsidRPr="00175FC8" w:rsidRDefault="007D6D85" w:rsidP="0087711C">
            <w:pPr>
              <w:pStyle w:val="a7"/>
              <w:rPr>
                <w:sz w:val="24"/>
                <w:szCs w:val="24"/>
                <w:lang w:val="uk-UA"/>
              </w:rPr>
            </w:pPr>
            <w:r w:rsidRPr="00175FC8">
              <w:rPr>
                <w:sz w:val="24"/>
                <w:szCs w:val="24"/>
                <w:lang w:val="uk-UA"/>
              </w:rPr>
              <w:t>Галузеві аспекти формування та реалізації державної політики через діяльність органів державної виконавчої влади України</w:t>
            </w:r>
          </w:p>
        </w:tc>
        <w:tc>
          <w:tcPr>
            <w:tcW w:w="754" w:type="dxa"/>
            <w:shd w:val="clear" w:color="auto" w:fill="auto"/>
          </w:tcPr>
          <w:p w:rsidR="002278B6" w:rsidRPr="00175FC8" w:rsidRDefault="00061BD5" w:rsidP="0087711C">
            <w:pPr>
              <w:pStyle w:val="a7"/>
              <w:rPr>
                <w:sz w:val="24"/>
                <w:szCs w:val="24"/>
                <w:lang w:val="uk-UA"/>
              </w:rPr>
            </w:pPr>
            <w:r w:rsidRPr="00175FC8">
              <w:rPr>
                <w:sz w:val="24"/>
                <w:szCs w:val="24"/>
                <w:lang w:val="uk-UA"/>
              </w:rPr>
              <w:t>16</w:t>
            </w:r>
          </w:p>
        </w:tc>
        <w:tc>
          <w:tcPr>
            <w:tcW w:w="708" w:type="dxa"/>
            <w:shd w:val="clear" w:color="auto" w:fill="auto"/>
          </w:tcPr>
          <w:p w:rsidR="002278B6" w:rsidRPr="00175FC8" w:rsidRDefault="005E3A2B" w:rsidP="0087711C">
            <w:pPr>
              <w:pStyle w:val="a7"/>
              <w:rPr>
                <w:sz w:val="24"/>
                <w:szCs w:val="24"/>
                <w:lang w:val="uk-UA"/>
              </w:rPr>
            </w:pPr>
            <w:r w:rsidRPr="00175FC8">
              <w:rPr>
                <w:sz w:val="24"/>
                <w:szCs w:val="24"/>
                <w:lang w:val="uk-UA"/>
              </w:rPr>
              <w:t>6</w:t>
            </w:r>
          </w:p>
        </w:tc>
        <w:tc>
          <w:tcPr>
            <w:tcW w:w="567" w:type="dxa"/>
            <w:shd w:val="clear" w:color="auto" w:fill="auto"/>
          </w:tcPr>
          <w:p w:rsidR="002278B6" w:rsidRPr="00175FC8" w:rsidRDefault="000F01E6" w:rsidP="0087711C">
            <w:pPr>
              <w:pStyle w:val="a7"/>
              <w:rPr>
                <w:sz w:val="24"/>
                <w:szCs w:val="24"/>
                <w:lang w:val="uk-UA"/>
              </w:rPr>
            </w:pPr>
            <w:r w:rsidRPr="00175FC8">
              <w:rPr>
                <w:sz w:val="24"/>
                <w:szCs w:val="24"/>
                <w:lang w:val="uk-UA"/>
              </w:rPr>
              <w:t>2</w:t>
            </w:r>
          </w:p>
        </w:tc>
        <w:tc>
          <w:tcPr>
            <w:tcW w:w="567" w:type="dxa"/>
            <w:shd w:val="clear" w:color="auto" w:fill="auto"/>
          </w:tcPr>
          <w:p w:rsidR="002278B6" w:rsidRPr="00175FC8" w:rsidRDefault="00CA15FD" w:rsidP="0087711C">
            <w:pPr>
              <w:pStyle w:val="a7"/>
              <w:rPr>
                <w:sz w:val="24"/>
                <w:szCs w:val="24"/>
                <w:lang w:val="uk-UA"/>
              </w:rPr>
            </w:pPr>
            <w:r w:rsidRPr="00175FC8">
              <w:rPr>
                <w:sz w:val="24"/>
                <w:szCs w:val="24"/>
                <w:lang w:val="uk-UA"/>
              </w:rPr>
              <w:t>2</w:t>
            </w:r>
          </w:p>
        </w:tc>
        <w:tc>
          <w:tcPr>
            <w:tcW w:w="615" w:type="dxa"/>
            <w:shd w:val="clear" w:color="auto" w:fill="auto"/>
          </w:tcPr>
          <w:p w:rsidR="002278B6" w:rsidRPr="00175FC8" w:rsidRDefault="00CA15FD" w:rsidP="0087711C">
            <w:pPr>
              <w:pStyle w:val="a7"/>
              <w:rPr>
                <w:sz w:val="24"/>
                <w:szCs w:val="24"/>
                <w:lang w:val="uk-UA"/>
              </w:rPr>
            </w:pPr>
            <w:r w:rsidRPr="00175FC8">
              <w:rPr>
                <w:sz w:val="24"/>
                <w:szCs w:val="24"/>
                <w:lang w:val="uk-UA"/>
              </w:rPr>
              <w:t>2</w:t>
            </w:r>
          </w:p>
        </w:tc>
        <w:tc>
          <w:tcPr>
            <w:tcW w:w="503" w:type="dxa"/>
            <w:shd w:val="clear" w:color="auto" w:fill="auto"/>
          </w:tcPr>
          <w:p w:rsidR="002278B6" w:rsidRPr="00175FC8" w:rsidRDefault="009A1A16" w:rsidP="0087711C">
            <w:pPr>
              <w:pStyle w:val="a7"/>
              <w:rPr>
                <w:sz w:val="24"/>
                <w:szCs w:val="24"/>
                <w:lang w:val="uk-UA"/>
              </w:rPr>
            </w:pPr>
            <w:r w:rsidRPr="00175FC8">
              <w:rPr>
                <w:sz w:val="24"/>
                <w:szCs w:val="24"/>
                <w:lang w:val="uk-UA"/>
              </w:rPr>
              <w:t>10</w:t>
            </w:r>
          </w:p>
        </w:tc>
      </w:tr>
      <w:tr w:rsidR="00175FC8" w:rsidRPr="00175FC8" w:rsidTr="002278B6">
        <w:tc>
          <w:tcPr>
            <w:tcW w:w="817" w:type="dxa"/>
            <w:shd w:val="clear" w:color="auto" w:fill="auto"/>
          </w:tcPr>
          <w:p w:rsidR="002278B6" w:rsidRPr="00175FC8" w:rsidRDefault="002278B6" w:rsidP="002278B6">
            <w:pPr>
              <w:pStyle w:val="a7"/>
              <w:numPr>
                <w:ilvl w:val="0"/>
                <w:numId w:val="8"/>
              </w:numPr>
              <w:rPr>
                <w:sz w:val="24"/>
                <w:szCs w:val="24"/>
                <w:lang w:val="uk-UA"/>
              </w:rPr>
            </w:pPr>
          </w:p>
        </w:tc>
        <w:tc>
          <w:tcPr>
            <w:tcW w:w="5245" w:type="dxa"/>
            <w:shd w:val="clear" w:color="auto" w:fill="auto"/>
          </w:tcPr>
          <w:p w:rsidR="002278B6" w:rsidRPr="00175FC8" w:rsidRDefault="007D6D85" w:rsidP="0087711C">
            <w:pPr>
              <w:pStyle w:val="a7"/>
              <w:rPr>
                <w:sz w:val="24"/>
                <w:szCs w:val="24"/>
                <w:lang w:val="uk-UA"/>
              </w:rPr>
            </w:pPr>
            <w:r w:rsidRPr="00175FC8">
              <w:rPr>
                <w:sz w:val="24"/>
                <w:szCs w:val="24"/>
                <w:lang w:val="uk-UA"/>
              </w:rPr>
              <w:t>Механізми  державного  регулювання окремих галузей і сфер суспільного життя</w:t>
            </w:r>
          </w:p>
        </w:tc>
        <w:tc>
          <w:tcPr>
            <w:tcW w:w="754" w:type="dxa"/>
            <w:shd w:val="clear" w:color="auto" w:fill="auto"/>
          </w:tcPr>
          <w:p w:rsidR="002278B6" w:rsidRPr="00175FC8" w:rsidRDefault="00061BD5" w:rsidP="0087711C">
            <w:pPr>
              <w:pStyle w:val="a7"/>
              <w:rPr>
                <w:sz w:val="24"/>
                <w:szCs w:val="24"/>
                <w:lang w:val="uk-UA"/>
              </w:rPr>
            </w:pPr>
            <w:r w:rsidRPr="00175FC8">
              <w:rPr>
                <w:sz w:val="24"/>
                <w:szCs w:val="24"/>
                <w:lang w:val="uk-UA"/>
              </w:rPr>
              <w:t>16</w:t>
            </w:r>
          </w:p>
        </w:tc>
        <w:tc>
          <w:tcPr>
            <w:tcW w:w="708" w:type="dxa"/>
            <w:shd w:val="clear" w:color="auto" w:fill="auto"/>
          </w:tcPr>
          <w:p w:rsidR="002278B6" w:rsidRPr="00175FC8" w:rsidRDefault="005E3A2B" w:rsidP="0087711C">
            <w:pPr>
              <w:pStyle w:val="a7"/>
              <w:rPr>
                <w:sz w:val="24"/>
                <w:szCs w:val="24"/>
                <w:lang w:val="uk-UA"/>
              </w:rPr>
            </w:pPr>
            <w:r w:rsidRPr="00175FC8">
              <w:rPr>
                <w:sz w:val="24"/>
                <w:szCs w:val="24"/>
                <w:lang w:val="uk-UA"/>
              </w:rPr>
              <w:t>6</w:t>
            </w:r>
          </w:p>
        </w:tc>
        <w:tc>
          <w:tcPr>
            <w:tcW w:w="567" w:type="dxa"/>
            <w:shd w:val="clear" w:color="auto" w:fill="auto"/>
          </w:tcPr>
          <w:p w:rsidR="002278B6" w:rsidRPr="00175FC8" w:rsidRDefault="000F01E6" w:rsidP="0087711C">
            <w:pPr>
              <w:pStyle w:val="a7"/>
              <w:rPr>
                <w:sz w:val="24"/>
                <w:szCs w:val="24"/>
                <w:lang w:val="uk-UA"/>
              </w:rPr>
            </w:pPr>
            <w:r w:rsidRPr="00175FC8">
              <w:rPr>
                <w:sz w:val="24"/>
                <w:szCs w:val="24"/>
                <w:lang w:val="uk-UA"/>
              </w:rPr>
              <w:t>2</w:t>
            </w:r>
          </w:p>
        </w:tc>
        <w:tc>
          <w:tcPr>
            <w:tcW w:w="567" w:type="dxa"/>
            <w:shd w:val="clear" w:color="auto" w:fill="auto"/>
          </w:tcPr>
          <w:p w:rsidR="002278B6" w:rsidRPr="00175FC8" w:rsidRDefault="00CA15FD" w:rsidP="0087711C">
            <w:pPr>
              <w:pStyle w:val="a7"/>
              <w:rPr>
                <w:sz w:val="24"/>
                <w:szCs w:val="24"/>
                <w:lang w:val="uk-UA"/>
              </w:rPr>
            </w:pPr>
            <w:r w:rsidRPr="00175FC8">
              <w:rPr>
                <w:sz w:val="24"/>
                <w:szCs w:val="24"/>
                <w:lang w:val="uk-UA"/>
              </w:rPr>
              <w:t>2</w:t>
            </w:r>
          </w:p>
        </w:tc>
        <w:tc>
          <w:tcPr>
            <w:tcW w:w="615" w:type="dxa"/>
            <w:shd w:val="clear" w:color="auto" w:fill="auto"/>
          </w:tcPr>
          <w:p w:rsidR="002278B6" w:rsidRPr="00175FC8" w:rsidRDefault="00CA15FD" w:rsidP="0087711C">
            <w:pPr>
              <w:pStyle w:val="a7"/>
              <w:rPr>
                <w:sz w:val="24"/>
                <w:szCs w:val="24"/>
                <w:lang w:val="uk-UA"/>
              </w:rPr>
            </w:pPr>
            <w:r w:rsidRPr="00175FC8">
              <w:rPr>
                <w:sz w:val="24"/>
                <w:szCs w:val="24"/>
                <w:lang w:val="uk-UA"/>
              </w:rPr>
              <w:t>2</w:t>
            </w:r>
          </w:p>
        </w:tc>
        <w:tc>
          <w:tcPr>
            <w:tcW w:w="503" w:type="dxa"/>
            <w:shd w:val="clear" w:color="auto" w:fill="auto"/>
          </w:tcPr>
          <w:p w:rsidR="002278B6" w:rsidRPr="00175FC8" w:rsidRDefault="009A1A16" w:rsidP="0087711C">
            <w:pPr>
              <w:pStyle w:val="a7"/>
              <w:rPr>
                <w:sz w:val="24"/>
                <w:szCs w:val="24"/>
                <w:lang w:val="uk-UA"/>
              </w:rPr>
            </w:pPr>
            <w:r w:rsidRPr="00175FC8">
              <w:rPr>
                <w:sz w:val="24"/>
                <w:szCs w:val="24"/>
                <w:lang w:val="uk-UA"/>
              </w:rPr>
              <w:t>10</w:t>
            </w:r>
          </w:p>
        </w:tc>
      </w:tr>
      <w:tr w:rsidR="00175FC8" w:rsidRPr="00175FC8" w:rsidTr="002278B6">
        <w:tc>
          <w:tcPr>
            <w:tcW w:w="817" w:type="dxa"/>
            <w:shd w:val="clear" w:color="auto" w:fill="auto"/>
          </w:tcPr>
          <w:p w:rsidR="002278B6" w:rsidRPr="00175FC8" w:rsidRDefault="002278B6" w:rsidP="002278B6">
            <w:pPr>
              <w:pStyle w:val="a7"/>
              <w:numPr>
                <w:ilvl w:val="0"/>
                <w:numId w:val="8"/>
              </w:numPr>
              <w:rPr>
                <w:sz w:val="24"/>
                <w:szCs w:val="24"/>
                <w:lang w:val="uk-UA"/>
              </w:rPr>
            </w:pPr>
          </w:p>
        </w:tc>
        <w:tc>
          <w:tcPr>
            <w:tcW w:w="5245" w:type="dxa"/>
            <w:shd w:val="clear" w:color="auto" w:fill="auto"/>
          </w:tcPr>
          <w:p w:rsidR="002278B6" w:rsidRPr="00175FC8" w:rsidRDefault="007D6D85" w:rsidP="0087711C">
            <w:pPr>
              <w:pStyle w:val="a7"/>
              <w:rPr>
                <w:sz w:val="24"/>
                <w:szCs w:val="24"/>
                <w:lang w:val="uk-UA"/>
              </w:rPr>
            </w:pPr>
            <w:r w:rsidRPr="00175FC8">
              <w:rPr>
                <w:sz w:val="24"/>
                <w:szCs w:val="24"/>
                <w:lang w:val="uk-UA"/>
              </w:rPr>
              <w:t>Нормативно-правові засади галузевого управління</w:t>
            </w:r>
          </w:p>
        </w:tc>
        <w:tc>
          <w:tcPr>
            <w:tcW w:w="754" w:type="dxa"/>
            <w:shd w:val="clear" w:color="auto" w:fill="auto"/>
          </w:tcPr>
          <w:p w:rsidR="002278B6" w:rsidRPr="00175FC8" w:rsidRDefault="00061BD5" w:rsidP="0087711C">
            <w:pPr>
              <w:pStyle w:val="a7"/>
              <w:rPr>
                <w:sz w:val="24"/>
                <w:szCs w:val="24"/>
                <w:lang w:val="uk-UA"/>
              </w:rPr>
            </w:pPr>
            <w:r w:rsidRPr="00175FC8">
              <w:rPr>
                <w:sz w:val="24"/>
                <w:szCs w:val="24"/>
                <w:lang w:val="uk-UA"/>
              </w:rPr>
              <w:t>26</w:t>
            </w:r>
          </w:p>
        </w:tc>
        <w:tc>
          <w:tcPr>
            <w:tcW w:w="708" w:type="dxa"/>
            <w:shd w:val="clear" w:color="auto" w:fill="auto"/>
          </w:tcPr>
          <w:p w:rsidR="002278B6" w:rsidRPr="00175FC8" w:rsidRDefault="005E3A2B" w:rsidP="0087711C">
            <w:pPr>
              <w:pStyle w:val="a7"/>
              <w:rPr>
                <w:sz w:val="24"/>
                <w:szCs w:val="24"/>
                <w:lang w:val="uk-UA"/>
              </w:rPr>
            </w:pPr>
            <w:r w:rsidRPr="00175FC8">
              <w:rPr>
                <w:sz w:val="24"/>
                <w:szCs w:val="24"/>
                <w:lang w:val="uk-UA"/>
              </w:rPr>
              <w:t>6</w:t>
            </w:r>
          </w:p>
        </w:tc>
        <w:tc>
          <w:tcPr>
            <w:tcW w:w="567" w:type="dxa"/>
            <w:shd w:val="clear" w:color="auto" w:fill="auto"/>
          </w:tcPr>
          <w:p w:rsidR="002278B6" w:rsidRPr="00175FC8" w:rsidRDefault="000F01E6" w:rsidP="0087711C">
            <w:pPr>
              <w:pStyle w:val="a7"/>
              <w:rPr>
                <w:sz w:val="24"/>
                <w:szCs w:val="24"/>
                <w:lang w:val="uk-UA"/>
              </w:rPr>
            </w:pPr>
            <w:r w:rsidRPr="00175FC8">
              <w:rPr>
                <w:sz w:val="24"/>
                <w:szCs w:val="24"/>
                <w:lang w:val="uk-UA"/>
              </w:rPr>
              <w:t>2</w:t>
            </w:r>
          </w:p>
        </w:tc>
        <w:tc>
          <w:tcPr>
            <w:tcW w:w="567" w:type="dxa"/>
            <w:shd w:val="clear" w:color="auto" w:fill="auto"/>
          </w:tcPr>
          <w:p w:rsidR="002278B6" w:rsidRPr="00175FC8" w:rsidRDefault="00CA15FD" w:rsidP="0087711C">
            <w:pPr>
              <w:pStyle w:val="a7"/>
              <w:rPr>
                <w:sz w:val="24"/>
                <w:szCs w:val="24"/>
                <w:lang w:val="uk-UA"/>
              </w:rPr>
            </w:pPr>
            <w:r w:rsidRPr="00175FC8">
              <w:rPr>
                <w:sz w:val="24"/>
                <w:szCs w:val="24"/>
                <w:lang w:val="uk-UA"/>
              </w:rPr>
              <w:t>2</w:t>
            </w:r>
          </w:p>
        </w:tc>
        <w:tc>
          <w:tcPr>
            <w:tcW w:w="615" w:type="dxa"/>
            <w:shd w:val="clear" w:color="auto" w:fill="auto"/>
          </w:tcPr>
          <w:p w:rsidR="002278B6" w:rsidRPr="00175FC8" w:rsidRDefault="00CA15FD" w:rsidP="0087711C">
            <w:pPr>
              <w:pStyle w:val="a7"/>
              <w:rPr>
                <w:sz w:val="24"/>
                <w:szCs w:val="24"/>
                <w:lang w:val="uk-UA"/>
              </w:rPr>
            </w:pPr>
            <w:r w:rsidRPr="00175FC8">
              <w:rPr>
                <w:sz w:val="24"/>
                <w:szCs w:val="24"/>
                <w:lang w:val="uk-UA"/>
              </w:rPr>
              <w:t>2</w:t>
            </w:r>
          </w:p>
        </w:tc>
        <w:tc>
          <w:tcPr>
            <w:tcW w:w="503" w:type="dxa"/>
            <w:shd w:val="clear" w:color="auto" w:fill="auto"/>
          </w:tcPr>
          <w:p w:rsidR="002278B6" w:rsidRPr="00175FC8" w:rsidRDefault="009A1A16" w:rsidP="0087711C">
            <w:pPr>
              <w:pStyle w:val="a7"/>
              <w:rPr>
                <w:sz w:val="24"/>
                <w:szCs w:val="24"/>
                <w:lang w:val="uk-UA"/>
              </w:rPr>
            </w:pPr>
            <w:r w:rsidRPr="00175FC8">
              <w:rPr>
                <w:sz w:val="24"/>
                <w:szCs w:val="24"/>
                <w:lang w:val="uk-UA"/>
              </w:rPr>
              <w:t>20</w:t>
            </w:r>
          </w:p>
        </w:tc>
      </w:tr>
      <w:tr w:rsidR="00175FC8" w:rsidRPr="00175FC8" w:rsidTr="002278B6">
        <w:tc>
          <w:tcPr>
            <w:tcW w:w="817" w:type="dxa"/>
            <w:shd w:val="clear" w:color="auto" w:fill="auto"/>
          </w:tcPr>
          <w:p w:rsidR="002278B6" w:rsidRPr="00175FC8" w:rsidRDefault="002278B6" w:rsidP="002278B6">
            <w:pPr>
              <w:pStyle w:val="a7"/>
              <w:numPr>
                <w:ilvl w:val="0"/>
                <w:numId w:val="8"/>
              </w:numPr>
              <w:rPr>
                <w:sz w:val="24"/>
                <w:szCs w:val="24"/>
                <w:lang w:val="uk-UA"/>
              </w:rPr>
            </w:pPr>
          </w:p>
        </w:tc>
        <w:tc>
          <w:tcPr>
            <w:tcW w:w="5245" w:type="dxa"/>
            <w:shd w:val="clear" w:color="auto" w:fill="auto"/>
          </w:tcPr>
          <w:p w:rsidR="002278B6" w:rsidRPr="00175FC8" w:rsidRDefault="007D6D85" w:rsidP="0087711C">
            <w:pPr>
              <w:pStyle w:val="a7"/>
              <w:rPr>
                <w:sz w:val="24"/>
                <w:szCs w:val="24"/>
                <w:lang w:val="uk-UA"/>
              </w:rPr>
            </w:pPr>
            <w:r w:rsidRPr="00175FC8">
              <w:rPr>
                <w:sz w:val="24"/>
                <w:szCs w:val="24"/>
                <w:lang w:val="uk-UA"/>
              </w:rPr>
              <w:t>Державне програмування соціального і економічного розвитку: галузевий аспект</w:t>
            </w:r>
          </w:p>
        </w:tc>
        <w:tc>
          <w:tcPr>
            <w:tcW w:w="754" w:type="dxa"/>
            <w:shd w:val="clear" w:color="auto" w:fill="auto"/>
          </w:tcPr>
          <w:p w:rsidR="002278B6" w:rsidRPr="00175FC8" w:rsidRDefault="00061BD5" w:rsidP="0087711C">
            <w:pPr>
              <w:pStyle w:val="a7"/>
              <w:rPr>
                <w:sz w:val="24"/>
                <w:szCs w:val="24"/>
                <w:lang w:val="uk-UA"/>
              </w:rPr>
            </w:pPr>
            <w:r w:rsidRPr="00175FC8">
              <w:rPr>
                <w:sz w:val="24"/>
                <w:szCs w:val="24"/>
                <w:lang w:val="uk-UA"/>
              </w:rPr>
              <w:t>16</w:t>
            </w:r>
          </w:p>
        </w:tc>
        <w:tc>
          <w:tcPr>
            <w:tcW w:w="708" w:type="dxa"/>
            <w:shd w:val="clear" w:color="auto" w:fill="auto"/>
          </w:tcPr>
          <w:p w:rsidR="002278B6" w:rsidRPr="00175FC8" w:rsidRDefault="005E3A2B" w:rsidP="0087711C">
            <w:pPr>
              <w:pStyle w:val="a7"/>
              <w:rPr>
                <w:sz w:val="24"/>
                <w:szCs w:val="24"/>
                <w:lang w:val="uk-UA"/>
              </w:rPr>
            </w:pPr>
            <w:r w:rsidRPr="00175FC8">
              <w:rPr>
                <w:sz w:val="24"/>
                <w:szCs w:val="24"/>
                <w:lang w:val="uk-UA"/>
              </w:rPr>
              <w:t>6</w:t>
            </w:r>
          </w:p>
        </w:tc>
        <w:tc>
          <w:tcPr>
            <w:tcW w:w="567" w:type="dxa"/>
            <w:shd w:val="clear" w:color="auto" w:fill="auto"/>
          </w:tcPr>
          <w:p w:rsidR="002278B6" w:rsidRPr="00175FC8" w:rsidRDefault="000F01E6" w:rsidP="0087711C">
            <w:pPr>
              <w:pStyle w:val="a7"/>
              <w:rPr>
                <w:sz w:val="24"/>
                <w:szCs w:val="24"/>
                <w:lang w:val="uk-UA"/>
              </w:rPr>
            </w:pPr>
            <w:r w:rsidRPr="00175FC8">
              <w:rPr>
                <w:sz w:val="24"/>
                <w:szCs w:val="24"/>
                <w:lang w:val="uk-UA"/>
              </w:rPr>
              <w:t>2</w:t>
            </w:r>
          </w:p>
        </w:tc>
        <w:tc>
          <w:tcPr>
            <w:tcW w:w="567" w:type="dxa"/>
            <w:shd w:val="clear" w:color="auto" w:fill="auto"/>
          </w:tcPr>
          <w:p w:rsidR="002278B6" w:rsidRPr="00175FC8" w:rsidRDefault="00CA15FD" w:rsidP="0087711C">
            <w:pPr>
              <w:pStyle w:val="a7"/>
              <w:rPr>
                <w:sz w:val="24"/>
                <w:szCs w:val="24"/>
                <w:lang w:val="uk-UA"/>
              </w:rPr>
            </w:pPr>
            <w:r w:rsidRPr="00175FC8">
              <w:rPr>
                <w:sz w:val="24"/>
                <w:szCs w:val="24"/>
                <w:lang w:val="uk-UA"/>
              </w:rPr>
              <w:t>2</w:t>
            </w:r>
          </w:p>
        </w:tc>
        <w:tc>
          <w:tcPr>
            <w:tcW w:w="615" w:type="dxa"/>
            <w:shd w:val="clear" w:color="auto" w:fill="auto"/>
          </w:tcPr>
          <w:p w:rsidR="002278B6" w:rsidRPr="00175FC8" w:rsidRDefault="00CA15FD" w:rsidP="0087711C">
            <w:pPr>
              <w:pStyle w:val="a7"/>
              <w:rPr>
                <w:sz w:val="24"/>
                <w:szCs w:val="24"/>
                <w:lang w:val="uk-UA"/>
              </w:rPr>
            </w:pPr>
            <w:r w:rsidRPr="00175FC8">
              <w:rPr>
                <w:sz w:val="24"/>
                <w:szCs w:val="24"/>
                <w:lang w:val="uk-UA"/>
              </w:rPr>
              <w:t>2</w:t>
            </w:r>
          </w:p>
        </w:tc>
        <w:tc>
          <w:tcPr>
            <w:tcW w:w="503" w:type="dxa"/>
            <w:shd w:val="clear" w:color="auto" w:fill="auto"/>
          </w:tcPr>
          <w:p w:rsidR="002278B6" w:rsidRPr="00175FC8" w:rsidRDefault="009A1A16" w:rsidP="0087711C">
            <w:pPr>
              <w:pStyle w:val="a7"/>
              <w:rPr>
                <w:sz w:val="24"/>
                <w:szCs w:val="24"/>
                <w:lang w:val="uk-UA"/>
              </w:rPr>
            </w:pPr>
            <w:r w:rsidRPr="00175FC8">
              <w:rPr>
                <w:sz w:val="24"/>
                <w:szCs w:val="24"/>
                <w:lang w:val="uk-UA"/>
              </w:rPr>
              <w:t>10</w:t>
            </w:r>
          </w:p>
        </w:tc>
      </w:tr>
      <w:tr w:rsidR="00175FC8" w:rsidRPr="00175FC8" w:rsidTr="002278B6">
        <w:tc>
          <w:tcPr>
            <w:tcW w:w="817" w:type="dxa"/>
            <w:shd w:val="clear" w:color="auto" w:fill="auto"/>
          </w:tcPr>
          <w:p w:rsidR="002278B6" w:rsidRPr="00175FC8" w:rsidRDefault="002278B6" w:rsidP="0087711C">
            <w:pPr>
              <w:pStyle w:val="a7"/>
              <w:ind w:left="502"/>
              <w:rPr>
                <w:b/>
                <w:i/>
                <w:sz w:val="24"/>
                <w:szCs w:val="24"/>
                <w:lang w:val="uk-UA"/>
              </w:rPr>
            </w:pPr>
          </w:p>
        </w:tc>
        <w:tc>
          <w:tcPr>
            <w:tcW w:w="5245" w:type="dxa"/>
            <w:shd w:val="clear" w:color="auto" w:fill="auto"/>
          </w:tcPr>
          <w:p w:rsidR="002278B6" w:rsidRPr="00175FC8" w:rsidRDefault="002278B6" w:rsidP="0087711C">
            <w:pPr>
              <w:pStyle w:val="a7"/>
              <w:jc w:val="right"/>
              <w:rPr>
                <w:b/>
                <w:i/>
                <w:sz w:val="24"/>
                <w:szCs w:val="24"/>
                <w:lang w:val="uk-UA"/>
              </w:rPr>
            </w:pPr>
            <w:r w:rsidRPr="00175FC8">
              <w:rPr>
                <w:b/>
                <w:i/>
                <w:sz w:val="24"/>
                <w:szCs w:val="24"/>
                <w:lang w:val="uk-UA"/>
              </w:rPr>
              <w:t>Разом за семестр</w:t>
            </w:r>
          </w:p>
        </w:tc>
        <w:tc>
          <w:tcPr>
            <w:tcW w:w="754" w:type="dxa"/>
            <w:shd w:val="clear" w:color="auto" w:fill="auto"/>
          </w:tcPr>
          <w:p w:rsidR="002278B6" w:rsidRPr="00175FC8" w:rsidRDefault="00061BD5" w:rsidP="0087711C">
            <w:pPr>
              <w:pStyle w:val="a7"/>
              <w:jc w:val="center"/>
              <w:rPr>
                <w:b/>
                <w:i/>
                <w:sz w:val="24"/>
                <w:szCs w:val="24"/>
                <w:lang w:val="uk-UA"/>
              </w:rPr>
            </w:pPr>
            <w:r w:rsidRPr="00175FC8">
              <w:rPr>
                <w:b/>
                <w:i/>
                <w:sz w:val="24"/>
                <w:szCs w:val="24"/>
                <w:lang w:val="uk-UA"/>
              </w:rPr>
              <w:t>90</w:t>
            </w:r>
          </w:p>
        </w:tc>
        <w:tc>
          <w:tcPr>
            <w:tcW w:w="708" w:type="dxa"/>
            <w:shd w:val="clear" w:color="auto" w:fill="auto"/>
          </w:tcPr>
          <w:p w:rsidR="002278B6" w:rsidRPr="00175FC8" w:rsidRDefault="005E3A2B" w:rsidP="0087711C">
            <w:pPr>
              <w:pStyle w:val="a7"/>
              <w:jc w:val="center"/>
              <w:rPr>
                <w:b/>
                <w:i/>
                <w:sz w:val="24"/>
                <w:szCs w:val="24"/>
                <w:lang w:val="uk-UA"/>
              </w:rPr>
            </w:pPr>
            <w:r w:rsidRPr="00175FC8">
              <w:rPr>
                <w:b/>
                <w:i/>
                <w:sz w:val="24"/>
                <w:szCs w:val="24"/>
                <w:lang w:val="uk-UA"/>
              </w:rPr>
              <w:t>30</w:t>
            </w:r>
          </w:p>
        </w:tc>
        <w:tc>
          <w:tcPr>
            <w:tcW w:w="567" w:type="dxa"/>
            <w:shd w:val="clear" w:color="auto" w:fill="auto"/>
          </w:tcPr>
          <w:p w:rsidR="002278B6" w:rsidRPr="00175FC8" w:rsidRDefault="000F01E6" w:rsidP="0087711C">
            <w:pPr>
              <w:pStyle w:val="a7"/>
              <w:jc w:val="center"/>
              <w:rPr>
                <w:b/>
                <w:i/>
                <w:sz w:val="24"/>
                <w:szCs w:val="24"/>
                <w:lang w:val="uk-UA"/>
              </w:rPr>
            </w:pPr>
            <w:r w:rsidRPr="00175FC8">
              <w:rPr>
                <w:b/>
                <w:i/>
                <w:sz w:val="24"/>
                <w:szCs w:val="24"/>
                <w:lang w:val="uk-UA"/>
              </w:rPr>
              <w:t>10</w:t>
            </w:r>
          </w:p>
        </w:tc>
        <w:tc>
          <w:tcPr>
            <w:tcW w:w="567" w:type="dxa"/>
            <w:shd w:val="clear" w:color="auto" w:fill="auto"/>
          </w:tcPr>
          <w:p w:rsidR="002278B6" w:rsidRPr="00175FC8" w:rsidRDefault="00CA15FD" w:rsidP="0087711C">
            <w:pPr>
              <w:pStyle w:val="a7"/>
              <w:jc w:val="center"/>
              <w:rPr>
                <w:b/>
                <w:i/>
                <w:sz w:val="24"/>
                <w:szCs w:val="24"/>
                <w:lang w:val="uk-UA"/>
              </w:rPr>
            </w:pPr>
            <w:r w:rsidRPr="00175FC8">
              <w:rPr>
                <w:b/>
                <w:i/>
                <w:sz w:val="24"/>
                <w:szCs w:val="24"/>
                <w:lang w:val="uk-UA"/>
              </w:rPr>
              <w:t>10</w:t>
            </w:r>
          </w:p>
        </w:tc>
        <w:tc>
          <w:tcPr>
            <w:tcW w:w="615" w:type="dxa"/>
            <w:shd w:val="clear" w:color="auto" w:fill="auto"/>
          </w:tcPr>
          <w:p w:rsidR="002278B6" w:rsidRPr="00175FC8" w:rsidRDefault="00CA15FD" w:rsidP="0087711C">
            <w:pPr>
              <w:pStyle w:val="a7"/>
              <w:jc w:val="center"/>
              <w:rPr>
                <w:b/>
                <w:i/>
                <w:sz w:val="24"/>
                <w:szCs w:val="24"/>
                <w:lang w:val="uk-UA"/>
              </w:rPr>
            </w:pPr>
            <w:r w:rsidRPr="00175FC8">
              <w:rPr>
                <w:b/>
                <w:i/>
                <w:sz w:val="24"/>
                <w:szCs w:val="24"/>
                <w:lang w:val="uk-UA"/>
              </w:rPr>
              <w:t>10</w:t>
            </w:r>
          </w:p>
        </w:tc>
        <w:tc>
          <w:tcPr>
            <w:tcW w:w="503" w:type="dxa"/>
            <w:shd w:val="clear" w:color="auto" w:fill="auto"/>
          </w:tcPr>
          <w:p w:rsidR="002278B6" w:rsidRPr="00175FC8" w:rsidRDefault="00413D59" w:rsidP="0087711C">
            <w:pPr>
              <w:pStyle w:val="a7"/>
              <w:jc w:val="center"/>
              <w:rPr>
                <w:b/>
                <w:i/>
                <w:sz w:val="24"/>
                <w:szCs w:val="24"/>
                <w:lang w:val="uk-UA"/>
              </w:rPr>
            </w:pPr>
            <w:r w:rsidRPr="00175FC8">
              <w:rPr>
                <w:b/>
                <w:i/>
                <w:sz w:val="24"/>
                <w:szCs w:val="24"/>
                <w:lang w:val="uk-UA"/>
              </w:rPr>
              <w:t>60</w:t>
            </w:r>
          </w:p>
        </w:tc>
      </w:tr>
      <w:tr w:rsidR="00175FC8" w:rsidRPr="00175FC8" w:rsidTr="002278B6">
        <w:tc>
          <w:tcPr>
            <w:tcW w:w="817" w:type="dxa"/>
            <w:shd w:val="clear" w:color="auto" w:fill="auto"/>
          </w:tcPr>
          <w:p w:rsidR="002278B6" w:rsidRPr="00175FC8" w:rsidRDefault="002278B6" w:rsidP="0087711C">
            <w:pPr>
              <w:pStyle w:val="a7"/>
              <w:ind w:left="502"/>
              <w:rPr>
                <w:b/>
                <w:i/>
                <w:sz w:val="24"/>
                <w:szCs w:val="24"/>
                <w:lang w:val="uk-UA"/>
              </w:rPr>
            </w:pPr>
          </w:p>
        </w:tc>
        <w:tc>
          <w:tcPr>
            <w:tcW w:w="5245" w:type="dxa"/>
            <w:shd w:val="clear" w:color="auto" w:fill="auto"/>
          </w:tcPr>
          <w:p w:rsidR="002278B6" w:rsidRPr="00175FC8" w:rsidRDefault="002278B6" w:rsidP="0087711C">
            <w:pPr>
              <w:pStyle w:val="a7"/>
              <w:jc w:val="right"/>
              <w:rPr>
                <w:b/>
                <w:i/>
                <w:sz w:val="24"/>
                <w:szCs w:val="24"/>
                <w:lang w:val="uk-UA"/>
              </w:rPr>
            </w:pPr>
            <w:r w:rsidRPr="00175FC8">
              <w:rPr>
                <w:b/>
                <w:i/>
                <w:sz w:val="24"/>
                <w:szCs w:val="24"/>
                <w:lang w:val="uk-UA"/>
              </w:rPr>
              <w:t>Форма підсумкового контролю</w:t>
            </w:r>
          </w:p>
        </w:tc>
        <w:tc>
          <w:tcPr>
            <w:tcW w:w="3714" w:type="dxa"/>
            <w:gridSpan w:val="6"/>
            <w:shd w:val="clear" w:color="auto" w:fill="auto"/>
          </w:tcPr>
          <w:p w:rsidR="002278B6" w:rsidRPr="00175FC8" w:rsidRDefault="002278B6" w:rsidP="007D6D85">
            <w:pPr>
              <w:pStyle w:val="a7"/>
              <w:jc w:val="center"/>
              <w:rPr>
                <w:b/>
                <w:i/>
                <w:sz w:val="24"/>
                <w:szCs w:val="24"/>
                <w:lang w:val="uk-UA"/>
              </w:rPr>
            </w:pPr>
            <w:r w:rsidRPr="00175FC8">
              <w:rPr>
                <w:b/>
                <w:i/>
                <w:sz w:val="24"/>
                <w:szCs w:val="24"/>
                <w:lang w:val="uk-UA"/>
              </w:rPr>
              <w:t>залік</w:t>
            </w:r>
          </w:p>
        </w:tc>
      </w:tr>
      <w:tr w:rsidR="00175FC8" w:rsidRPr="00175FC8" w:rsidTr="002278B6">
        <w:tc>
          <w:tcPr>
            <w:tcW w:w="9776" w:type="dxa"/>
            <w:gridSpan w:val="8"/>
            <w:shd w:val="clear" w:color="auto" w:fill="auto"/>
          </w:tcPr>
          <w:p w:rsidR="002278B6" w:rsidRPr="00175FC8" w:rsidRDefault="002278B6" w:rsidP="0087711C">
            <w:pPr>
              <w:pStyle w:val="a7"/>
              <w:jc w:val="center"/>
              <w:rPr>
                <w:i/>
                <w:sz w:val="24"/>
                <w:szCs w:val="24"/>
                <w:lang w:val="uk-UA"/>
              </w:rPr>
            </w:pPr>
            <w:r w:rsidRPr="00175FC8">
              <w:rPr>
                <w:i/>
                <w:sz w:val="24"/>
                <w:szCs w:val="24"/>
                <w:lang w:val="uk-UA"/>
              </w:rPr>
              <w:t>Якщо дисципліна вивчається в двох семестрах</w:t>
            </w:r>
          </w:p>
        </w:tc>
      </w:tr>
      <w:tr w:rsidR="00175FC8" w:rsidRPr="00175FC8" w:rsidTr="002278B6">
        <w:tc>
          <w:tcPr>
            <w:tcW w:w="817" w:type="dxa"/>
            <w:shd w:val="clear" w:color="auto" w:fill="auto"/>
          </w:tcPr>
          <w:p w:rsidR="002278B6" w:rsidRPr="00175FC8" w:rsidRDefault="002278B6" w:rsidP="002278B6">
            <w:pPr>
              <w:pStyle w:val="a7"/>
              <w:numPr>
                <w:ilvl w:val="0"/>
                <w:numId w:val="8"/>
              </w:numPr>
              <w:rPr>
                <w:sz w:val="24"/>
                <w:szCs w:val="24"/>
                <w:lang w:val="uk-UA"/>
              </w:rPr>
            </w:pPr>
          </w:p>
        </w:tc>
        <w:tc>
          <w:tcPr>
            <w:tcW w:w="5245" w:type="dxa"/>
            <w:shd w:val="clear" w:color="auto" w:fill="auto"/>
          </w:tcPr>
          <w:p w:rsidR="002278B6" w:rsidRPr="00175FC8" w:rsidRDefault="000F01E6" w:rsidP="0087711C">
            <w:pPr>
              <w:pStyle w:val="a7"/>
              <w:rPr>
                <w:sz w:val="24"/>
                <w:szCs w:val="24"/>
                <w:lang w:val="uk-UA"/>
              </w:rPr>
            </w:pPr>
            <w:r w:rsidRPr="00175FC8">
              <w:rPr>
                <w:sz w:val="24"/>
                <w:szCs w:val="24"/>
                <w:lang w:val="uk-UA"/>
              </w:rPr>
              <w:t>Засади публічного управління в економічній сфері. Засади публічного управління в соціальній сфері</w:t>
            </w:r>
          </w:p>
        </w:tc>
        <w:tc>
          <w:tcPr>
            <w:tcW w:w="754" w:type="dxa"/>
            <w:shd w:val="clear" w:color="auto" w:fill="auto"/>
          </w:tcPr>
          <w:p w:rsidR="002278B6" w:rsidRPr="00175FC8" w:rsidRDefault="00061BD5" w:rsidP="0087711C">
            <w:pPr>
              <w:pStyle w:val="a7"/>
              <w:rPr>
                <w:sz w:val="24"/>
                <w:szCs w:val="24"/>
                <w:lang w:val="uk-UA"/>
              </w:rPr>
            </w:pPr>
            <w:r w:rsidRPr="00175FC8">
              <w:rPr>
                <w:sz w:val="24"/>
                <w:szCs w:val="24"/>
                <w:lang w:val="uk-UA"/>
              </w:rPr>
              <w:t>16</w:t>
            </w:r>
          </w:p>
        </w:tc>
        <w:tc>
          <w:tcPr>
            <w:tcW w:w="708" w:type="dxa"/>
            <w:shd w:val="clear" w:color="auto" w:fill="auto"/>
          </w:tcPr>
          <w:p w:rsidR="002278B6" w:rsidRPr="00175FC8" w:rsidRDefault="005E3A2B" w:rsidP="0087711C">
            <w:pPr>
              <w:pStyle w:val="a7"/>
              <w:rPr>
                <w:sz w:val="24"/>
                <w:szCs w:val="24"/>
                <w:lang w:val="uk-UA"/>
              </w:rPr>
            </w:pPr>
            <w:r w:rsidRPr="00175FC8">
              <w:rPr>
                <w:sz w:val="24"/>
                <w:szCs w:val="24"/>
                <w:lang w:val="uk-UA"/>
              </w:rPr>
              <w:t>6</w:t>
            </w:r>
          </w:p>
        </w:tc>
        <w:tc>
          <w:tcPr>
            <w:tcW w:w="567" w:type="dxa"/>
            <w:shd w:val="clear" w:color="auto" w:fill="auto"/>
          </w:tcPr>
          <w:p w:rsidR="002278B6" w:rsidRPr="00175FC8" w:rsidRDefault="000F01E6" w:rsidP="0087711C">
            <w:pPr>
              <w:pStyle w:val="a7"/>
              <w:rPr>
                <w:sz w:val="24"/>
                <w:szCs w:val="24"/>
                <w:lang w:val="uk-UA"/>
              </w:rPr>
            </w:pPr>
            <w:r w:rsidRPr="00175FC8">
              <w:rPr>
                <w:sz w:val="24"/>
                <w:szCs w:val="24"/>
                <w:lang w:val="uk-UA"/>
              </w:rPr>
              <w:t>2</w:t>
            </w:r>
          </w:p>
        </w:tc>
        <w:tc>
          <w:tcPr>
            <w:tcW w:w="567" w:type="dxa"/>
            <w:shd w:val="clear" w:color="auto" w:fill="auto"/>
          </w:tcPr>
          <w:p w:rsidR="002278B6" w:rsidRPr="00175FC8" w:rsidRDefault="00CA15FD" w:rsidP="0087711C">
            <w:pPr>
              <w:pStyle w:val="a7"/>
              <w:rPr>
                <w:sz w:val="24"/>
                <w:szCs w:val="24"/>
                <w:lang w:val="uk-UA"/>
              </w:rPr>
            </w:pPr>
            <w:r w:rsidRPr="00175FC8">
              <w:rPr>
                <w:sz w:val="24"/>
                <w:szCs w:val="24"/>
                <w:lang w:val="uk-UA"/>
              </w:rPr>
              <w:t>2</w:t>
            </w:r>
          </w:p>
        </w:tc>
        <w:tc>
          <w:tcPr>
            <w:tcW w:w="615" w:type="dxa"/>
            <w:shd w:val="clear" w:color="auto" w:fill="auto"/>
          </w:tcPr>
          <w:p w:rsidR="002278B6" w:rsidRPr="00175FC8" w:rsidRDefault="00CA15FD" w:rsidP="0087711C">
            <w:pPr>
              <w:pStyle w:val="a7"/>
              <w:rPr>
                <w:sz w:val="24"/>
                <w:szCs w:val="24"/>
                <w:lang w:val="uk-UA"/>
              </w:rPr>
            </w:pPr>
            <w:r w:rsidRPr="00175FC8">
              <w:rPr>
                <w:sz w:val="24"/>
                <w:szCs w:val="24"/>
                <w:lang w:val="uk-UA"/>
              </w:rPr>
              <w:t>2</w:t>
            </w:r>
          </w:p>
        </w:tc>
        <w:tc>
          <w:tcPr>
            <w:tcW w:w="503" w:type="dxa"/>
            <w:shd w:val="clear" w:color="auto" w:fill="auto"/>
          </w:tcPr>
          <w:p w:rsidR="002278B6" w:rsidRPr="00175FC8" w:rsidRDefault="005C1A77" w:rsidP="0087711C">
            <w:pPr>
              <w:pStyle w:val="a7"/>
              <w:rPr>
                <w:sz w:val="24"/>
                <w:szCs w:val="24"/>
                <w:lang w:val="uk-UA"/>
              </w:rPr>
            </w:pPr>
            <w:r w:rsidRPr="00175FC8">
              <w:rPr>
                <w:sz w:val="24"/>
                <w:szCs w:val="24"/>
                <w:lang w:val="uk-UA"/>
              </w:rPr>
              <w:t>10</w:t>
            </w:r>
          </w:p>
        </w:tc>
      </w:tr>
      <w:tr w:rsidR="00175FC8" w:rsidRPr="00175FC8" w:rsidTr="002278B6">
        <w:tc>
          <w:tcPr>
            <w:tcW w:w="817" w:type="dxa"/>
            <w:shd w:val="clear" w:color="auto" w:fill="auto"/>
          </w:tcPr>
          <w:p w:rsidR="002278B6" w:rsidRPr="00175FC8" w:rsidRDefault="002278B6" w:rsidP="002278B6">
            <w:pPr>
              <w:pStyle w:val="a7"/>
              <w:numPr>
                <w:ilvl w:val="0"/>
                <w:numId w:val="8"/>
              </w:numPr>
              <w:rPr>
                <w:sz w:val="24"/>
                <w:szCs w:val="24"/>
                <w:lang w:val="uk-UA"/>
              </w:rPr>
            </w:pPr>
          </w:p>
        </w:tc>
        <w:tc>
          <w:tcPr>
            <w:tcW w:w="5245" w:type="dxa"/>
            <w:shd w:val="clear" w:color="auto" w:fill="auto"/>
          </w:tcPr>
          <w:p w:rsidR="002278B6" w:rsidRPr="00175FC8" w:rsidRDefault="000F01E6" w:rsidP="0087711C">
            <w:pPr>
              <w:pStyle w:val="a7"/>
              <w:rPr>
                <w:sz w:val="24"/>
                <w:szCs w:val="24"/>
                <w:lang w:val="uk-UA"/>
              </w:rPr>
            </w:pPr>
            <w:r w:rsidRPr="00175FC8">
              <w:rPr>
                <w:sz w:val="24"/>
                <w:szCs w:val="24"/>
                <w:lang w:val="uk-UA"/>
              </w:rPr>
              <w:t>Засади публічного управління в гуманітарній сфері. Засади публічного управління у сфері національної безпеки та оборони</w:t>
            </w:r>
          </w:p>
        </w:tc>
        <w:tc>
          <w:tcPr>
            <w:tcW w:w="754" w:type="dxa"/>
            <w:shd w:val="clear" w:color="auto" w:fill="auto"/>
          </w:tcPr>
          <w:p w:rsidR="002278B6" w:rsidRPr="00175FC8" w:rsidRDefault="00061BD5" w:rsidP="0087711C">
            <w:pPr>
              <w:pStyle w:val="a7"/>
              <w:rPr>
                <w:sz w:val="24"/>
                <w:szCs w:val="24"/>
                <w:lang w:val="uk-UA"/>
              </w:rPr>
            </w:pPr>
            <w:r w:rsidRPr="00175FC8">
              <w:rPr>
                <w:sz w:val="24"/>
                <w:szCs w:val="24"/>
                <w:lang w:val="uk-UA"/>
              </w:rPr>
              <w:t>15</w:t>
            </w:r>
          </w:p>
        </w:tc>
        <w:tc>
          <w:tcPr>
            <w:tcW w:w="708" w:type="dxa"/>
            <w:shd w:val="clear" w:color="auto" w:fill="auto"/>
          </w:tcPr>
          <w:p w:rsidR="002278B6" w:rsidRPr="00175FC8" w:rsidRDefault="005E3A2B" w:rsidP="0087711C">
            <w:pPr>
              <w:pStyle w:val="a7"/>
              <w:rPr>
                <w:sz w:val="24"/>
                <w:szCs w:val="24"/>
                <w:lang w:val="uk-UA"/>
              </w:rPr>
            </w:pPr>
            <w:r w:rsidRPr="00175FC8">
              <w:rPr>
                <w:sz w:val="24"/>
                <w:szCs w:val="24"/>
                <w:lang w:val="uk-UA"/>
              </w:rPr>
              <w:t>5</w:t>
            </w:r>
          </w:p>
        </w:tc>
        <w:tc>
          <w:tcPr>
            <w:tcW w:w="567" w:type="dxa"/>
            <w:shd w:val="clear" w:color="auto" w:fill="auto"/>
          </w:tcPr>
          <w:p w:rsidR="002278B6" w:rsidRPr="00175FC8" w:rsidRDefault="000F01E6" w:rsidP="0087711C">
            <w:pPr>
              <w:pStyle w:val="a7"/>
              <w:rPr>
                <w:sz w:val="24"/>
                <w:szCs w:val="24"/>
                <w:lang w:val="uk-UA"/>
              </w:rPr>
            </w:pPr>
            <w:r w:rsidRPr="00175FC8">
              <w:rPr>
                <w:sz w:val="24"/>
                <w:szCs w:val="24"/>
                <w:lang w:val="uk-UA"/>
              </w:rPr>
              <w:t>2</w:t>
            </w:r>
          </w:p>
        </w:tc>
        <w:tc>
          <w:tcPr>
            <w:tcW w:w="567" w:type="dxa"/>
            <w:shd w:val="clear" w:color="auto" w:fill="auto"/>
          </w:tcPr>
          <w:p w:rsidR="002278B6" w:rsidRPr="00175FC8" w:rsidRDefault="00CA15FD" w:rsidP="0087711C">
            <w:pPr>
              <w:pStyle w:val="a7"/>
              <w:rPr>
                <w:sz w:val="24"/>
                <w:szCs w:val="24"/>
                <w:lang w:val="uk-UA"/>
              </w:rPr>
            </w:pPr>
            <w:r w:rsidRPr="00175FC8">
              <w:rPr>
                <w:sz w:val="24"/>
                <w:szCs w:val="24"/>
                <w:lang w:val="uk-UA"/>
              </w:rPr>
              <w:t>2</w:t>
            </w:r>
          </w:p>
        </w:tc>
        <w:tc>
          <w:tcPr>
            <w:tcW w:w="615" w:type="dxa"/>
            <w:shd w:val="clear" w:color="auto" w:fill="auto"/>
          </w:tcPr>
          <w:p w:rsidR="002278B6" w:rsidRPr="00175FC8" w:rsidRDefault="00CA15FD" w:rsidP="0087711C">
            <w:pPr>
              <w:pStyle w:val="a7"/>
              <w:rPr>
                <w:sz w:val="24"/>
                <w:szCs w:val="24"/>
                <w:lang w:val="uk-UA"/>
              </w:rPr>
            </w:pPr>
            <w:r w:rsidRPr="00175FC8">
              <w:rPr>
                <w:sz w:val="24"/>
                <w:szCs w:val="24"/>
                <w:lang w:val="uk-UA"/>
              </w:rPr>
              <w:t>1</w:t>
            </w:r>
          </w:p>
        </w:tc>
        <w:tc>
          <w:tcPr>
            <w:tcW w:w="503" w:type="dxa"/>
            <w:shd w:val="clear" w:color="auto" w:fill="auto"/>
          </w:tcPr>
          <w:p w:rsidR="002278B6" w:rsidRPr="00175FC8" w:rsidRDefault="005C1A77" w:rsidP="0087711C">
            <w:pPr>
              <w:pStyle w:val="a7"/>
              <w:rPr>
                <w:sz w:val="24"/>
                <w:szCs w:val="24"/>
                <w:lang w:val="uk-UA"/>
              </w:rPr>
            </w:pPr>
            <w:r w:rsidRPr="00175FC8">
              <w:rPr>
                <w:sz w:val="24"/>
                <w:szCs w:val="24"/>
                <w:lang w:val="uk-UA"/>
              </w:rPr>
              <w:t>10</w:t>
            </w:r>
          </w:p>
        </w:tc>
      </w:tr>
      <w:tr w:rsidR="00175FC8" w:rsidRPr="00175FC8" w:rsidTr="002278B6">
        <w:tc>
          <w:tcPr>
            <w:tcW w:w="817" w:type="dxa"/>
            <w:shd w:val="clear" w:color="auto" w:fill="auto"/>
          </w:tcPr>
          <w:p w:rsidR="002278B6" w:rsidRPr="00175FC8" w:rsidRDefault="002278B6" w:rsidP="002278B6">
            <w:pPr>
              <w:pStyle w:val="a7"/>
              <w:numPr>
                <w:ilvl w:val="0"/>
                <w:numId w:val="8"/>
              </w:numPr>
              <w:rPr>
                <w:sz w:val="24"/>
                <w:szCs w:val="24"/>
                <w:lang w:val="uk-UA"/>
              </w:rPr>
            </w:pPr>
          </w:p>
        </w:tc>
        <w:tc>
          <w:tcPr>
            <w:tcW w:w="5245" w:type="dxa"/>
            <w:shd w:val="clear" w:color="auto" w:fill="auto"/>
          </w:tcPr>
          <w:p w:rsidR="002278B6" w:rsidRPr="00175FC8" w:rsidRDefault="000F01E6" w:rsidP="0087711C">
            <w:pPr>
              <w:pStyle w:val="a7"/>
              <w:rPr>
                <w:sz w:val="24"/>
                <w:szCs w:val="24"/>
                <w:lang w:val="uk-UA"/>
              </w:rPr>
            </w:pPr>
            <w:r w:rsidRPr="00175FC8">
              <w:rPr>
                <w:sz w:val="24"/>
                <w:szCs w:val="24"/>
                <w:lang w:val="uk-UA"/>
              </w:rPr>
              <w:t>Управління галузями промисловості. Основи публічного управління у сфері охорони здоров’я</w:t>
            </w:r>
          </w:p>
        </w:tc>
        <w:tc>
          <w:tcPr>
            <w:tcW w:w="754" w:type="dxa"/>
            <w:shd w:val="clear" w:color="auto" w:fill="auto"/>
          </w:tcPr>
          <w:p w:rsidR="002278B6" w:rsidRPr="00175FC8" w:rsidRDefault="00061BD5" w:rsidP="0087711C">
            <w:pPr>
              <w:pStyle w:val="a7"/>
              <w:rPr>
                <w:sz w:val="24"/>
                <w:szCs w:val="24"/>
                <w:lang w:val="uk-UA"/>
              </w:rPr>
            </w:pPr>
            <w:r w:rsidRPr="00175FC8">
              <w:rPr>
                <w:sz w:val="24"/>
                <w:szCs w:val="24"/>
                <w:lang w:val="uk-UA"/>
              </w:rPr>
              <w:t>14</w:t>
            </w:r>
          </w:p>
        </w:tc>
        <w:tc>
          <w:tcPr>
            <w:tcW w:w="708" w:type="dxa"/>
            <w:shd w:val="clear" w:color="auto" w:fill="auto"/>
          </w:tcPr>
          <w:p w:rsidR="002278B6" w:rsidRPr="00175FC8" w:rsidRDefault="005E3A2B" w:rsidP="0087711C">
            <w:pPr>
              <w:pStyle w:val="a7"/>
              <w:rPr>
                <w:sz w:val="24"/>
                <w:szCs w:val="24"/>
                <w:lang w:val="uk-UA"/>
              </w:rPr>
            </w:pPr>
            <w:r w:rsidRPr="00175FC8">
              <w:rPr>
                <w:sz w:val="24"/>
                <w:szCs w:val="24"/>
                <w:lang w:val="uk-UA"/>
              </w:rPr>
              <w:t>4</w:t>
            </w:r>
          </w:p>
        </w:tc>
        <w:tc>
          <w:tcPr>
            <w:tcW w:w="567" w:type="dxa"/>
            <w:shd w:val="clear" w:color="auto" w:fill="auto"/>
          </w:tcPr>
          <w:p w:rsidR="002278B6" w:rsidRPr="00175FC8" w:rsidRDefault="000F01E6" w:rsidP="0087711C">
            <w:pPr>
              <w:pStyle w:val="a7"/>
              <w:rPr>
                <w:sz w:val="24"/>
                <w:szCs w:val="24"/>
                <w:lang w:val="uk-UA"/>
              </w:rPr>
            </w:pPr>
            <w:r w:rsidRPr="00175FC8">
              <w:rPr>
                <w:sz w:val="24"/>
                <w:szCs w:val="24"/>
                <w:lang w:val="uk-UA"/>
              </w:rPr>
              <w:t>2</w:t>
            </w:r>
          </w:p>
        </w:tc>
        <w:tc>
          <w:tcPr>
            <w:tcW w:w="567" w:type="dxa"/>
            <w:shd w:val="clear" w:color="auto" w:fill="auto"/>
          </w:tcPr>
          <w:p w:rsidR="002278B6" w:rsidRPr="00175FC8" w:rsidRDefault="00CA15FD" w:rsidP="0087711C">
            <w:pPr>
              <w:pStyle w:val="a7"/>
              <w:rPr>
                <w:sz w:val="24"/>
                <w:szCs w:val="24"/>
                <w:lang w:val="uk-UA"/>
              </w:rPr>
            </w:pPr>
            <w:r w:rsidRPr="00175FC8">
              <w:rPr>
                <w:sz w:val="24"/>
                <w:szCs w:val="24"/>
                <w:lang w:val="uk-UA"/>
              </w:rPr>
              <w:t>1</w:t>
            </w:r>
          </w:p>
        </w:tc>
        <w:tc>
          <w:tcPr>
            <w:tcW w:w="615" w:type="dxa"/>
            <w:shd w:val="clear" w:color="auto" w:fill="auto"/>
          </w:tcPr>
          <w:p w:rsidR="002278B6" w:rsidRPr="00175FC8" w:rsidRDefault="00CA15FD" w:rsidP="0087711C">
            <w:pPr>
              <w:pStyle w:val="a7"/>
              <w:rPr>
                <w:sz w:val="24"/>
                <w:szCs w:val="24"/>
                <w:lang w:val="uk-UA"/>
              </w:rPr>
            </w:pPr>
            <w:r w:rsidRPr="00175FC8">
              <w:rPr>
                <w:sz w:val="24"/>
                <w:szCs w:val="24"/>
                <w:lang w:val="uk-UA"/>
              </w:rPr>
              <w:t>1</w:t>
            </w:r>
          </w:p>
        </w:tc>
        <w:tc>
          <w:tcPr>
            <w:tcW w:w="503" w:type="dxa"/>
            <w:shd w:val="clear" w:color="auto" w:fill="auto"/>
          </w:tcPr>
          <w:p w:rsidR="002278B6" w:rsidRPr="00175FC8" w:rsidRDefault="005C1A77" w:rsidP="0087711C">
            <w:pPr>
              <w:pStyle w:val="a7"/>
              <w:rPr>
                <w:sz w:val="24"/>
                <w:szCs w:val="24"/>
                <w:lang w:val="uk-UA"/>
              </w:rPr>
            </w:pPr>
            <w:r w:rsidRPr="00175FC8">
              <w:rPr>
                <w:sz w:val="24"/>
                <w:szCs w:val="24"/>
                <w:lang w:val="uk-UA"/>
              </w:rPr>
              <w:t>10</w:t>
            </w:r>
          </w:p>
        </w:tc>
      </w:tr>
      <w:tr w:rsidR="00175FC8" w:rsidRPr="00175FC8" w:rsidTr="002278B6">
        <w:tc>
          <w:tcPr>
            <w:tcW w:w="817" w:type="dxa"/>
            <w:shd w:val="clear" w:color="auto" w:fill="auto"/>
          </w:tcPr>
          <w:p w:rsidR="002278B6" w:rsidRPr="00175FC8" w:rsidRDefault="002278B6" w:rsidP="002278B6">
            <w:pPr>
              <w:pStyle w:val="a7"/>
              <w:numPr>
                <w:ilvl w:val="0"/>
                <w:numId w:val="8"/>
              </w:numPr>
              <w:rPr>
                <w:sz w:val="24"/>
                <w:szCs w:val="24"/>
                <w:lang w:val="uk-UA"/>
              </w:rPr>
            </w:pPr>
          </w:p>
        </w:tc>
        <w:tc>
          <w:tcPr>
            <w:tcW w:w="5245" w:type="dxa"/>
            <w:shd w:val="clear" w:color="auto" w:fill="auto"/>
          </w:tcPr>
          <w:p w:rsidR="002278B6" w:rsidRPr="00175FC8" w:rsidRDefault="000F01E6" w:rsidP="0087711C">
            <w:pPr>
              <w:pStyle w:val="a7"/>
              <w:rPr>
                <w:sz w:val="24"/>
                <w:szCs w:val="24"/>
                <w:lang w:val="uk-UA"/>
              </w:rPr>
            </w:pPr>
            <w:r w:rsidRPr="00175FC8">
              <w:rPr>
                <w:sz w:val="24"/>
                <w:szCs w:val="24"/>
                <w:lang w:val="uk-UA"/>
              </w:rPr>
              <w:t>Основи публічного управління освітою. Державна податкова та митна політика в системі галузевого управління</w:t>
            </w:r>
          </w:p>
        </w:tc>
        <w:tc>
          <w:tcPr>
            <w:tcW w:w="754" w:type="dxa"/>
            <w:shd w:val="clear" w:color="auto" w:fill="auto"/>
          </w:tcPr>
          <w:p w:rsidR="002278B6" w:rsidRPr="00175FC8" w:rsidRDefault="00061BD5" w:rsidP="0087711C">
            <w:pPr>
              <w:pStyle w:val="a7"/>
              <w:rPr>
                <w:sz w:val="24"/>
                <w:szCs w:val="24"/>
                <w:lang w:val="uk-UA"/>
              </w:rPr>
            </w:pPr>
            <w:r w:rsidRPr="00175FC8">
              <w:rPr>
                <w:sz w:val="24"/>
                <w:szCs w:val="24"/>
                <w:lang w:val="uk-UA"/>
              </w:rPr>
              <w:t>14</w:t>
            </w:r>
          </w:p>
        </w:tc>
        <w:tc>
          <w:tcPr>
            <w:tcW w:w="708" w:type="dxa"/>
            <w:shd w:val="clear" w:color="auto" w:fill="auto"/>
          </w:tcPr>
          <w:p w:rsidR="002278B6" w:rsidRPr="00175FC8" w:rsidRDefault="005E3A2B" w:rsidP="0087711C">
            <w:pPr>
              <w:pStyle w:val="a7"/>
              <w:rPr>
                <w:sz w:val="24"/>
                <w:szCs w:val="24"/>
                <w:lang w:val="uk-UA"/>
              </w:rPr>
            </w:pPr>
            <w:r w:rsidRPr="00175FC8">
              <w:rPr>
                <w:sz w:val="24"/>
                <w:szCs w:val="24"/>
                <w:lang w:val="uk-UA"/>
              </w:rPr>
              <w:t>4</w:t>
            </w:r>
          </w:p>
        </w:tc>
        <w:tc>
          <w:tcPr>
            <w:tcW w:w="567" w:type="dxa"/>
            <w:shd w:val="clear" w:color="auto" w:fill="auto"/>
          </w:tcPr>
          <w:p w:rsidR="002278B6" w:rsidRPr="00175FC8" w:rsidRDefault="000F01E6" w:rsidP="0087711C">
            <w:pPr>
              <w:pStyle w:val="a7"/>
              <w:rPr>
                <w:sz w:val="24"/>
                <w:szCs w:val="24"/>
                <w:lang w:val="uk-UA"/>
              </w:rPr>
            </w:pPr>
            <w:r w:rsidRPr="00175FC8">
              <w:rPr>
                <w:sz w:val="24"/>
                <w:szCs w:val="24"/>
                <w:lang w:val="uk-UA"/>
              </w:rPr>
              <w:t>2</w:t>
            </w:r>
          </w:p>
        </w:tc>
        <w:tc>
          <w:tcPr>
            <w:tcW w:w="567" w:type="dxa"/>
            <w:shd w:val="clear" w:color="auto" w:fill="auto"/>
          </w:tcPr>
          <w:p w:rsidR="002278B6" w:rsidRPr="00175FC8" w:rsidRDefault="00CA15FD" w:rsidP="0087711C">
            <w:pPr>
              <w:pStyle w:val="a7"/>
              <w:rPr>
                <w:sz w:val="24"/>
                <w:szCs w:val="24"/>
                <w:lang w:val="uk-UA"/>
              </w:rPr>
            </w:pPr>
            <w:r w:rsidRPr="00175FC8">
              <w:rPr>
                <w:sz w:val="24"/>
                <w:szCs w:val="24"/>
                <w:lang w:val="uk-UA"/>
              </w:rPr>
              <w:t>1</w:t>
            </w:r>
          </w:p>
        </w:tc>
        <w:tc>
          <w:tcPr>
            <w:tcW w:w="615" w:type="dxa"/>
            <w:shd w:val="clear" w:color="auto" w:fill="auto"/>
          </w:tcPr>
          <w:p w:rsidR="002278B6" w:rsidRPr="00175FC8" w:rsidRDefault="00CA15FD" w:rsidP="0087711C">
            <w:pPr>
              <w:pStyle w:val="a7"/>
              <w:rPr>
                <w:sz w:val="24"/>
                <w:szCs w:val="24"/>
                <w:lang w:val="uk-UA"/>
              </w:rPr>
            </w:pPr>
            <w:r w:rsidRPr="00175FC8">
              <w:rPr>
                <w:sz w:val="24"/>
                <w:szCs w:val="24"/>
                <w:lang w:val="uk-UA"/>
              </w:rPr>
              <w:t>1</w:t>
            </w:r>
          </w:p>
        </w:tc>
        <w:tc>
          <w:tcPr>
            <w:tcW w:w="503" w:type="dxa"/>
            <w:shd w:val="clear" w:color="auto" w:fill="auto"/>
          </w:tcPr>
          <w:p w:rsidR="002278B6" w:rsidRPr="00175FC8" w:rsidRDefault="005C1A77" w:rsidP="0087711C">
            <w:pPr>
              <w:pStyle w:val="a7"/>
              <w:rPr>
                <w:sz w:val="24"/>
                <w:szCs w:val="24"/>
                <w:lang w:val="uk-UA"/>
              </w:rPr>
            </w:pPr>
            <w:r w:rsidRPr="00175FC8">
              <w:rPr>
                <w:sz w:val="24"/>
                <w:szCs w:val="24"/>
                <w:lang w:val="uk-UA"/>
              </w:rPr>
              <w:t>10</w:t>
            </w:r>
          </w:p>
        </w:tc>
      </w:tr>
      <w:tr w:rsidR="00175FC8" w:rsidRPr="00175FC8" w:rsidTr="002278B6">
        <w:tc>
          <w:tcPr>
            <w:tcW w:w="817" w:type="dxa"/>
            <w:shd w:val="clear" w:color="auto" w:fill="auto"/>
          </w:tcPr>
          <w:p w:rsidR="00982035" w:rsidRPr="00175FC8" w:rsidRDefault="00982035" w:rsidP="002278B6">
            <w:pPr>
              <w:pStyle w:val="a7"/>
              <w:numPr>
                <w:ilvl w:val="0"/>
                <w:numId w:val="8"/>
              </w:numPr>
              <w:rPr>
                <w:sz w:val="24"/>
                <w:szCs w:val="24"/>
                <w:lang w:val="uk-UA"/>
              </w:rPr>
            </w:pPr>
          </w:p>
        </w:tc>
        <w:tc>
          <w:tcPr>
            <w:tcW w:w="5245" w:type="dxa"/>
            <w:shd w:val="clear" w:color="auto" w:fill="auto"/>
          </w:tcPr>
          <w:p w:rsidR="00982035" w:rsidRPr="00175FC8" w:rsidRDefault="000F01E6" w:rsidP="0087711C">
            <w:pPr>
              <w:pStyle w:val="a7"/>
              <w:rPr>
                <w:sz w:val="24"/>
                <w:szCs w:val="24"/>
                <w:lang w:val="uk-UA"/>
              </w:rPr>
            </w:pPr>
            <w:r w:rsidRPr="00175FC8">
              <w:rPr>
                <w:sz w:val="24"/>
                <w:szCs w:val="24"/>
                <w:lang w:val="uk-UA"/>
              </w:rPr>
              <w:t>Формування інститутів громадянського суспільства в системі галузевого управління</w:t>
            </w:r>
          </w:p>
        </w:tc>
        <w:tc>
          <w:tcPr>
            <w:tcW w:w="754" w:type="dxa"/>
            <w:shd w:val="clear" w:color="auto" w:fill="auto"/>
          </w:tcPr>
          <w:p w:rsidR="00982035" w:rsidRPr="00175FC8" w:rsidRDefault="00061BD5" w:rsidP="0087711C">
            <w:pPr>
              <w:pStyle w:val="a7"/>
              <w:rPr>
                <w:sz w:val="24"/>
                <w:szCs w:val="24"/>
                <w:lang w:val="uk-UA"/>
              </w:rPr>
            </w:pPr>
            <w:r w:rsidRPr="00175FC8">
              <w:rPr>
                <w:sz w:val="24"/>
                <w:szCs w:val="24"/>
                <w:lang w:val="uk-UA"/>
              </w:rPr>
              <w:t>15</w:t>
            </w:r>
          </w:p>
        </w:tc>
        <w:tc>
          <w:tcPr>
            <w:tcW w:w="708" w:type="dxa"/>
            <w:shd w:val="clear" w:color="auto" w:fill="auto"/>
          </w:tcPr>
          <w:p w:rsidR="00982035" w:rsidRPr="00175FC8" w:rsidRDefault="005E3A2B" w:rsidP="0087711C">
            <w:pPr>
              <w:pStyle w:val="a7"/>
              <w:rPr>
                <w:sz w:val="24"/>
                <w:szCs w:val="24"/>
                <w:lang w:val="uk-UA"/>
              </w:rPr>
            </w:pPr>
            <w:r w:rsidRPr="00175FC8">
              <w:rPr>
                <w:sz w:val="24"/>
                <w:szCs w:val="24"/>
                <w:lang w:val="uk-UA"/>
              </w:rPr>
              <w:t>5</w:t>
            </w:r>
          </w:p>
        </w:tc>
        <w:tc>
          <w:tcPr>
            <w:tcW w:w="567" w:type="dxa"/>
            <w:shd w:val="clear" w:color="auto" w:fill="auto"/>
          </w:tcPr>
          <w:p w:rsidR="00982035" w:rsidRPr="00175FC8" w:rsidRDefault="000F01E6" w:rsidP="0087711C">
            <w:pPr>
              <w:pStyle w:val="a7"/>
              <w:rPr>
                <w:sz w:val="24"/>
                <w:szCs w:val="24"/>
                <w:lang w:val="uk-UA"/>
              </w:rPr>
            </w:pPr>
            <w:r w:rsidRPr="00175FC8">
              <w:rPr>
                <w:sz w:val="24"/>
                <w:szCs w:val="24"/>
                <w:lang w:val="uk-UA"/>
              </w:rPr>
              <w:t>2</w:t>
            </w:r>
          </w:p>
        </w:tc>
        <w:tc>
          <w:tcPr>
            <w:tcW w:w="567" w:type="dxa"/>
            <w:shd w:val="clear" w:color="auto" w:fill="auto"/>
          </w:tcPr>
          <w:p w:rsidR="00982035" w:rsidRPr="00175FC8" w:rsidRDefault="00CA15FD" w:rsidP="0087711C">
            <w:pPr>
              <w:pStyle w:val="a7"/>
              <w:rPr>
                <w:sz w:val="24"/>
                <w:szCs w:val="24"/>
                <w:lang w:val="uk-UA"/>
              </w:rPr>
            </w:pPr>
            <w:r w:rsidRPr="00175FC8">
              <w:rPr>
                <w:sz w:val="24"/>
                <w:szCs w:val="24"/>
                <w:lang w:val="uk-UA"/>
              </w:rPr>
              <w:t>2</w:t>
            </w:r>
          </w:p>
        </w:tc>
        <w:tc>
          <w:tcPr>
            <w:tcW w:w="615" w:type="dxa"/>
            <w:shd w:val="clear" w:color="auto" w:fill="auto"/>
          </w:tcPr>
          <w:p w:rsidR="00982035" w:rsidRPr="00175FC8" w:rsidRDefault="00CA15FD" w:rsidP="0087711C">
            <w:pPr>
              <w:pStyle w:val="a7"/>
              <w:rPr>
                <w:sz w:val="24"/>
                <w:szCs w:val="24"/>
                <w:lang w:val="uk-UA"/>
              </w:rPr>
            </w:pPr>
            <w:r w:rsidRPr="00175FC8">
              <w:rPr>
                <w:sz w:val="24"/>
                <w:szCs w:val="24"/>
                <w:lang w:val="uk-UA"/>
              </w:rPr>
              <w:t>1</w:t>
            </w:r>
          </w:p>
        </w:tc>
        <w:tc>
          <w:tcPr>
            <w:tcW w:w="503" w:type="dxa"/>
            <w:shd w:val="clear" w:color="auto" w:fill="auto"/>
          </w:tcPr>
          <w:p w:rsidR="00982035" w:rsidRPr="00175FC8" w:rsidRDefault="005C1A77" w:rsidP="0087711C">
            <w:pPr>
              <w:pStyle w:val="a7"/>
              <w:rPr>
                <w:sz w:val="24"/>
                <w:szCs w:val="24"/>
                <w:lang w:val="uk-UA"/>
              </w:rPr>
            </w:pPr>
            <w:r w:rsidRPr="00175FC8">
              <w:rPr>
                <w:sz w:val="24"/>
                <w:szCs w:val="24"/>
                <w:lang w:val="uk-UA"/>
              </w:rPr>
              <w:t>10</w:t>
            </w:r>
          </w:p>
        </w:tc>
      </w:tr>
      <w:tr w:rsidR="00175FC8" w:rsidRPr="00175FC8" w:rsidTr="002278B6">
        <w:tc>
          <w:tcPr>
            <w:tcW w:w="817" w:type="dxa"/>
            <w:shd w:val="clear" w:color="auto" w:fill="auto"/>
          </w:tcPr>
          <w:p w:rsidR="00982035" w:rsidRPr="00175FC8" w:rsidRDefault="00982035" w:rsidP="002278B6">
            <w:pPr>
              <w:pStyle w:val="a7"/>
              <w:numPr>
                <w:ilvl w:val="0"/>
                <w:numId w:val="8"/>
              </w:numPr>
              <w:rPr>
                <w:sz w:val="24"/>
                <w:szCs w:val="24"/>
                <w:lang w:val="uk-UA"/>
              </w:rPr>
            </w:pPr>
          </w:p>
        </w:tc>
        <w:tc>
          <w:tcPr>
            <w:tcW w:w="5245" w:type="dxa"/>
            <w:shd w:val="clear" w:color="auto" w:fill="auto"/>
          </w:tcPr>
          <w:p w:rsidR="00982035" w:rsidRPr="00175FC8" w:rsidRDefault="000F01E6" w:rsidP="0087711C">
            <w:pPr>
              <w:pStyle w:val="a7"/>
              <w:rPr>
                <w:sz w:val="24"/>
                <w:szCs w:val="24"/>
                <w:lang w:val="uk-UA"/>
              </w:rPr>
            </w:pPr>
            <w:r w:rsidRPr="00175FC8">
              <w:rPr>
                <w:sz w:val="24"/>
                <w:szCs w:val="24"/>
                <w:lang w:val="uk-UA"/>
              </w:rPr>
              <w:t>Інноваційна політика держави</w:t>
            </w:r>
          </w:p>
        </w:tc>
        <w:tc>
          <w:tcPr>
            <w:tcW w:w="754" w:type="dxa"/>
            <w:shd w:val="clear" w:color="auto" w:fill="auto"/>
          </w:tcPr>
          <w:p w:rsidR="00982035" w:rsidRPr="00175FC8" w:rsidRDefault="00061BD5" w:rsidP="0087711C">
            <w:pPr>
              <w:pStyle w:val="a7"/>
              <w:rPr>
                <w:sz w:val="24"/>
                <w:szCs w:val="24"/>
                <w:lang w:val="uk-UA"/>
              </w:rPr>
            </w:pPr>
            <w:r w:rsidRPr="00175FC8">
              <w:rPr>
                <w:sz w:val="24"/>
                <w:szCs w:val="24"/>
                <w:lang w:val="uk-UA"/>
              </w:rPr>
              <w:t>14</w:t>
            </w:r>
          </w:p>
        </w:tc>
        <w:tc>
          <w:tcPr>
            <w:tcW w:w="708" w:type="dxa"/>
            <w:shd w:val="clear" w:color="auto" w:fill="auto"/>
          </w:tcPr>
          <w:p w:rsidR="00982035" w:rsidRPr="00175FC8" w:rsidRDefault="005E3A2B" w:rsidP="0087711C">
            <w:pPr>
              <w:pStyle w:val="a7"/>
              <w:rPr>
                <w:sz w:val="24"/>
                <w:szCs w:val="24"/>
                <w:lang w:val="uk-UA"/>
              </w:rPr>
            </w:pPr>
            <w:r w:rsidRPr="00175FC8">
              <w:rPr>
                <w:sz w:val="24"/>
                <w:szCs w:val="24"/>
                <w:lang w:val="uk-UA"/>
              </w:rPr>
              <w:t>4</w:t>
            </w:r>
          </w:p>
        </w:tc>
        <w:tc>
          <w:tcPr>
            <w:tcW w:w="567" w:type="dxa"/>
            <w:shd w:val="clear" w:color="auto" w:fill="auto"/>
          </w:tcPr>
          <w:p w:rsidR="00982035" w:rsidRPr="00175FC8" w:rsidRDefault="000F01E6" w:rsidP="0087711C">
            <w:pPr>
              <w:pStyle w:val="a7"/>
              <w:rPr>
                <w:sz w:val="24"/>
                <w:szCs w:val="24"/>
                <w:lang w:val="uk-UA"/>
              </w:rPr>
            </w:pPr>
            <w:r w:rsidRPr="00175FC8">
              <w:rPr>
                <w:sz w:val="24"/>
                <w:szCs w:val="24"/>
                <w:lang w:val="uk-UA"/>
              </w:rPr>
              <w:t>2</w:t>
            </w:r>
          </w:p>
        </w:tc>
        <w:tc>
          <w:tcPr>
            <w:tcW w:w="567" w:type="dxa"/>
            <w:shd w:val="clear" w:color="auto" w:fill="auto"/>
          </w:tcPr>
          <w:p w:rsidR="00982035" w:rsidRPr="00175FC8" w:rsidRDefault="00CA15FD" w:rsidP="0087711C">
            <w:pPr>
              <w:pStyle w:val="a7"/>
              <w:rPr>
                <w:sz w:val="24"/>
                <w:szCs w:val="24"/>
                <w:lang w:val="uk-UA"/>
              </w:rPr>
            </w:pPr>
            <w:r w:rsidRPr="00175FC8">
              <w:rPr>
                <w:sz w:val="24"/>
                <w:szCs w:val="24"/>
                <w:lang w:val="uk-UA"/>
              </w:rPr>
              <w:t>1</w:t>
            </w:r>
          </w:p>
        </w:tc>
        <w:tc>
          <w:tcPr>
            <w:tcW w:w="615" w:type="dxa"/>
            <w:shd w:val="clear" w:color="auto" w:fill="auto"/>
          </w:tcPr>
          <w:p w:rsidR="00982035" w:rsidRPr="00175FC8" w:rsidRDefault="00CA15FD" w:rsidP="0087711C">
            <w:pPr>
              <w:pStyle w:val="a7"/>
              <w:rPr>
                <w:sz w:val="24"/>
                <w:szCs w:val="24"/>
                <w:lang w:val="uk-UA"/>
              </w:rPr>
            </w:pPr>
            <w:r w:rsidRPr="00175FC8">
              <w:rPr>
                <w:sz w:val="24"/>
                <w:szCs w:val="24"/>
                <w:lang w:val="uk-UA"/>
              </w:rPr>
              <w:t>1</w:t>
            </w:r>
          </w:p>
        </w:tc>
        <w:tc>
          <w:tcPr>
            <w:tcW w:w="503" w:type="dxa"/>
            <w:shd w:val="clear" w:color="auto" w:fill="auto"/>
          </w:tcPr>
          <w:p w:rsidR="00982035" w:rsidRPr="00175FC8" w:rsidRDefault="005C1A77" w:rsidP="0087711C">
            <w:pPr>
              <w:pStyle w:val="a7"/>
              <w:rPr>
                <w:sz w:val="24"/>
                <w:szCs w:val="24"/>
                <w:lang w:val="uk-UA"/>
              </w:rPr>
            </w:pPr>
            <w:r w:rsidRPr="00175FC8">
              <w:rPr>
                <w:sz w:val="24"/>
                <w:szCs w:val="24"/>
                <w:lang w:val="uk-UA"/>
              </w:rPr>
              <w:t>10</w:t>
            </w:r>
          </w:p>
        </w:tc>
      </w:tr>
      <w:tr w:rsidR="00175FC8" w:rsidRPr="00175FC8" w:rsidTr="002278B6">
        <w:tc>
          <w:tcPr>
            <w:tcW w:w="817" w:type="dxa"/>
            <w:shd w:val="clear" w:color="auto" w:fill="auto"/>
          </w:tcPr>
          <w:p w:rsidR="00982035" w:rsidRPr="00175FC8" w:rsidRDefault="00982035" w:rsidP="002278B6">
            <w:pPr>
              <w:pStyle w:val="a7"/>
              <w:numPr>
                <w:ilvl w:val="0"/>
                <w:numId w:val="8"/>
              </w:numPr>
              <w:rPr>
                <w:sz w:val="24"/>
                <w:szCs w:val="24"/>
                <w:lang w:val="uk-UA"/>
              </w:rPr>
            </w:pPr>
          </w:p>
        </w:tc>
        <w:tc>
          <w:tcPr>
            <w:tcW w:w="5245" w:type="dxa"/>
            <w:shd w:val="clear" w:color="auto" w:fill="auto"/>
          </w:tcPr>
          <w:p w:rsidR="00982035" w:rsidRPr="00175FC8" w:rsidRDefault="000F01E6" w:rsidP="0087711C">
            <w:pPr>
              <w:pStyle w:val="a7"/>
              <w:rPr>
                <w:sz w:val="24"/>
                <w:szCs w:val="24"/>
                <w:lang w:val="uk-UA"/>
              </w:rPr>
            </w:pPr>
            <w:r w:rsidRPr="00175FC8">
              <w:rPr>
                <w:sz w:val="24"/>
                <w:szCs w:val="24"/>
                <w:lang w:val="uk-UA"/>
              </w:rPr>
              <w:t>Аграрна, земельна політика та державне управління продовольчою безпекою</w:t>
            </w:r>
          </w:p>
        </w:tc>
        <w:tc>
          <w:tcPr>
            <w:tcW w:w="754" w:type="dxa"/>
            <w:shd w:val="clear" w:color="auto" w:fill="auto"/>
          </w:tcPr>
          <w:p w:rsidR="00982035" w:rsidRPr="00175FC8" w:rsidRDefault="00061BD5" w:rsidP="0087711C">
            <w:pPr>
              <w:pStyle w:val="a7"/>
              <w:rPr>
                <w:sz w:val="24"/>
                <w:szCs w:val="24"/>
                <w:lang w:val="uk-UA"/>
              </w:rPr>
            </w:pPr>
            <w:r w:rsidRPr="00175FC8">
              <w:rPr>
                <w:sz w:val="24"/>
                <w:szCs w:val="24"/>
                <w:lang w:val="uk-UA"/>
              </w:rPr>
              <w:t>14</w:t>
            </w:r>
          </w:p>
        </w:tc>
        <w:tc>
          <w:tcPr>
            <w:tcW w:w="708" w:type="dxa"/>
            <w:shd w:val="clear" w:color="auto" w:fill="auto"/>
          </w:tcPr>
          <w:p w:rsidR="00982035" w:rsidRPr="00175FC8" w:rsidRDefault="005E3A2B" w:rsidP="0087711C">
            <w:pPr>
              <w:pStyle w:val="a7"/>
              <w:rPr>
                <w:sz w:val="24"/>
                <w:szCs w:val="24"/>
                <w:lang w:val="uk-UA"/>
              </w:rPr>
            </w:pPr>
            <w:r w:rsidRPr="00175FC8">
              <w:rPr>
                <w:sz w:val="24"/>
                <w:szCs w:val="24"/>
                <w:lang w:val="uk-UA"/>
              </w:rPr>
              <w:t>4</w:t>
            </w:r>
          </w:p>
        </w:tc>
        <w:tc>
          <w:tcPr>
            <w:tcW w:w="567" w:type="dxa"/>
            <w:shd w:val="clear" w:color="auto" w:fill="auto"/>
          </w:tcPr>
          <w:p w:rsidR="00982035" w:rsidRPr="00175FC8" w:rsidRDefault="000F01E6" w:rsidP="0087711C">
            <w:pPr>
              <w:pStyle w:val="a7"/>
              <w:rPr>
                <w:sz w:val="24"/>
                <w:szCs w:val="24"/>
                <w:lang w:val="uk-UA"/>
              </w:rPr>
            </w:pPr>
            <w:r w:rsidRPr="00175FC8">
              <w:rPr>
                <w:sz w:val="24"/>
                <w:szCs w:val="24"/>
                <w:lang w:val="uk-UA"/>
              </w:rPr>
              <w:t>2</w:t>
            </w:r>
          </w:p>
        </w:tc>
        <w:tc>
          <w:tcPr>
            <w:tcW w:w="567" w:type="dxa"/>
            <w:shd w:val="clear" w:color="auto" w:fill="auto"/>
          </w:tcPr>
          <w:p w:rsidR="00982035" w:rsidRPr="00175FC8" w:rsidRDefault="00CA15FD" w:rsidP="0087711C">
            <w:pPr>
              <w:pStyle w:val="a7"/>
              <w:rPr>
                <w:sz w:val="24"/>
                <w:szCs w:val="24"/>
                <w:lang w:val="uk-UA"/>
              </w:rPr>
            </w:pPr>
            <w:r w:rsidRPr="00175FC8">
              <w:rPr>
                <w:sz w:val="24"/>
                <w:szCs w:val="24"/>
                <w:lang w:val="uk-UA"/>
              </w:rPr>
              <w:t>1</w:t>
            </w:r>
          </w:p>
        </w:tc>
        <w:tc>
          <w:tcPr>
            <w:tcW w:w="615" w:type="dxa"/>
            <w:shd w:val="clear" w:color="auto" w:fill="auto"/>
          </w:tcPr>
          <w:p w:rsidR="00982035" w:rsidRPr="00175FC8" w:rsidRDefault="00CA15FD" w:rsidP="0087711C">
            <w:pPr>
              <w:pStyle w:val="a7"/>
              <w:rPr>
                <w:sz w:val="24"/>
                <w:szCs w:val="24"/>
                <w:lang w:val="uk-UA"/>
              </w:rPr>
            </w:pPr>
            <w:r w:rsidRPr="00175FC8">
              <w:rPr>
                <w:sz w:val="24"/>
                <w:szCs w:val="24"/>
                <w:lang w:val="uk-UA"/>
              </w:rPr>
              <w:t>1</w:t>
            </w:r>
          </w:p>
        </w:tc>
        <w:tc>
          <w:tcPr>
            <w:tcW w:w="503" w:type="dxa"/>
            <w:shd w:val="clear" w:color="auto" w:fill="auto"/>
          </w:tcPr>
          <w:p w:rsidR="00982035" w:rsidRPr="00175FC8" w:rsidRDefault="005C1A77" w:rsidP="0087711C">
            <w:pPr>
              <w:pStyle w:val="a7"/>
              <w:rPr>
                <w:sz w:val="24"/>
                <w:szCs w:val="24"/>
                <w:lang w:val="uk-UA"/>
              </w:rPr>
            </w:pPr>
            <w:r w:rsidRPr="00175FC8">
              <w:rPr>
                <w:sz w:val="24"/>
                <w:szCs w:val="24"/>
                <w:lang w:val="uk-UA"/>
              </w:rPr>
              <w:t>10</w:t>
            </w:r>
          </w:p>
        </w:tc>
      </w:tr>
      <w:tr w:rsidR="00175FC8" w:rsidRPr="00175FC8" w:rsidTr="002278B6">
        <w:tc>
          <w:tcPr>
            <w:tcW w:w="817" w:type="dxa"/>
            <w:shd w:val="clear" w:color="auto" w:fill="auto"/>
          </w:tcPr>
          <w:p w:rsidR="00982035" w:rsidRPr="00175FC8" w:rsidRDefault="00982035" w:rsidP="002278B6">
            <w:pPr>
              <w:pStyle w:val="a7"/>
              <w:numPr>
                <w:ilvl w:val="0"/>
                <w:numId w:val="8"/>
              </w:numPr>
              <w:rPr>
                <w:sz w:val="24"/>
                <w:szCs w:val="24"/>
                <w:lang w:val="uk-UA"/>
              </w:rPr>
            </w:pPr>
          </w:p>
        </w:tc>
        <w:tc>
          <w:tcPr>
            <w:tcW w:w="5245" w:type="dxa"/>
            <w:shd w:val="clear" w:color="auto" w:fill="auto"/>
          </w:tcPr>
          <w:p w:rsidR="00982035" w:rsidRPr="00175FC8" w:rsidRDefault="000F01E6" w:rsidP="0087711C">
            <w:pPr>
              <w:pStyle w:val="a7"/>
              <w:rPr>
                <w:sz w:val="24"/>
                <w:szCs w:val="24"/>
                <w:lang w:val="uk-UA"/>
              </w:rPr>
            </w:pPr>
            <w:r w:rsidRPr="00175FC8">
              <w:rPr>
                <w:sz w:val="24"/>
                <w:szCs w:val="24"/>
                <w:lang w:val="uk-UA"/>
              </w:rPr>
              <w:t>Управління людським капіталом та міграція</w:t>
            </w:r>
          </w:p>
        </w:tc>
        <w:tc>
          <w:tcPr>
            <w:tcW w:w="754" w:type="dxa"/>
            <w:shd w:val="clear" w:color="auto" w:fill="auto"/>
          </w:tcPr>
          <w:p w:rsidR="00982035" w:rsidRPr="00175FC8" w:rsidRDefault="00061BD5" w:rsidP="0087711C">
            <w:pPr>
              <w:pStyle w:val="a7"/>
              <w:rPr>
                <w:sz w:val="24"/>
                <w:szCs w:val="24"/>
                <w:lang w:val="uk-UA"/>
              </w:rPr>
            </w:pPr>
            <w:r w:rsidRPr="00175FC8">
              <w:rPr>
                <w:sz w:val="24"/>
                <w:szCs w:val="24"/>
                <w:lang w:val="uk-UA"/>
              </w:rPr>
              <w:t>14</w:t>
            </w:r>
          </w:p>
        </w:tc>
        <w:tc>
          <w:tcPr>
            <w:tcW w:w="708" w:type="dxa"/>
            <w:shd w:val="clear" w:color="auto" w:fill="auto"/>
          </w:tcPr>
          <w:p w:rsidR="00982035" w:rsidRPr="00175FC8" w:rsidRDefault="005E3A2B" w:rsidP="0087711C">
            <w:pPr>
              <w:pStyle w:val="a7"/>
              <w:rPr>
                <w:sz w:val="24"/>
                <w:szCs w:val="24"/>
                <w:lang w:val="uk-UA"/>
              </w:rPr>
            </w:pPr>
            <w:r w:rsidRPr="00175FC8">
              <w:rPr>
                <w:sz w:val="24"/>
                <w:szCs w:val="24"/>
                <w:lang w:val="uk-UA"/>
              </w:rPr>
              <w:t>4</w:t>
            </w:r>
          </w:p>
        </w:tc>
        <w:tc>
          <w:tcPr>
            <w:tcW w:w="567" w:type="dxa"/>
            <w:shd w:val="clear" w:color="auto" w:fill="auto"/>
          </w:tcPr>
          <w:p w:rsidR="00982035" w:rsidRPr="00175FC8" w:rsidRDefault="000F01E6" w:rsidP="0087711C">
            <w:pPr>
              <w:pStyle w:val="a7"/>
              <w:rPr>
                <w:sz w:val="24"/>
                <w:szCs w:val="24"/>
                <w:lang w:val="uk-UA"/>
              </w:rPr>
            </w:pPr>
            <w:r w:rsidRPr="00175FC8">
              <w:rPr>
                <w:sz w:val="24"/>
                <w:szCs w:val="24"/>
                <w:lang w:val="uk-UA"/>
              </w:rPr>
              <w:t>2</w:t>
            </w:r>
          </w:p>
        </w:tc>
        <w:tc>
          <w:tcPr>
            <w:tcW w:w="567" w:type="dxa"/>
            <w:shd w:val="clear" w:color="auto" w:fill="auto"/>
          </w:tcPr>
          <w:p w:rsidR="00982035" w:rsidRPr="00175FC8" w:rsidRDefault="00CA15FD" w:rsidP="0087711C">
            <w:pPr>
              <w:pStyle w:val="a7"/>
              <w:rPr>
                <w:sz w:val="24"/>
                <w:szCs w:val="24"/>
                <w:lang w:val="uk-UA"/>
              </w:rPr>
            </w:pPr>
            <w:r w:rsidRPr="00175FC8">
              <w:rPr>
                <w:sz w:val="24"/>
                <w:szCs w:val="24"/>
                <w:lang w:val="uk-UA"/>
              </w:rPr>
              <w:t>1</w:t>
            </w:r>
          </w:p>
        </w:tc>
        <w:tc>
          <w:tcPr>
            <w:tcW w:w="615" w:type="dxa"/>
            <w:shd w:val="clear" w:color="auto" w:fill="auto"/>
          </w:tcPr>
          <w:p w:rsidR="00982035" w:rsidRPr="00175FC8" w:rsidRDefault="00CA15FD" w:rsidP="0087711C">
            <w:pPr>
              <w:pStyle w:val="a7"/>
              <w:rPr>
                <w:sz w:val="24"/>
                <w:szCs w:val="24"/>
                <w:lang w:val="uk-UA"/>
              </w:rPr>
            </w:pPr>
            <w:r w:rsidRPr="00175FC8">
              <w:rPr>
                <w:sz w:val="24"/>
                <w:szCs w:val="24"/>
                <w:lang w:val="uk-UA"/>
              </w:rPr>
              <w:t>1</w:t>
            </w:r>
          </w:p>
        </w:tc>
        <w:tc>
          <w:tcPr>
            <w:tcW w:w="503" w:type="dxa"/>
            <w:shd w:val="clear" w:color="auto" w:fill="auto"/>
          </w:tcPr>
          <w:p w:rsidR="00982035" w:rsidRPr="00175FC8" w:rsidRDefault="005C1A77" w:rsidP="0087711C">
            <w:pPr>
              <w:pStyle w:val="a7"/>
              <w:rPr>
                <w:sz w:val="24"/>
                <w:szCs w:val="24"/>
                <w:lang w:val="uk-UA"/>
              </w:rPr>
            </w:pPr>
            <w:r w:rsidRPr="00175FC8">
              <w:rPr>
                <w:sz w:val="24"/>
                <w:szCs w:val="24"/>
                <w:lang w:val="uk-UA"/>
              </w:rPr>
              <w:t>10</w:t>
            </w:r>
          </w:p>
        </w:tc>
      </w:tr>
      <w:tr w:rsidR="00175FC8" w:rsidRPr="00175FC8" w:rsidTr="002278B6">
        <w:tc>
          <w:tcPr>
            <w:tcW w:w="817" w:type="dxa"/>
            <w:shd w:val="clear" w:color="auto" w:fill="auto"/>
          </w:tcPr>
          <w:p w:rsidR="00982035" w:rsidRPr="00175FC8" w:rsidRDefault="00982035" w:rsidP="002278B6">
            <w:pPr>
              <w:pStyle w:val="a7"/>
              <w:numPr>
                <w:ilvl w:val="0"/>
                <w:numId w:val="8"/>
              </w:numPr>
              <w:rPr>
                <w:sz w:val="24"/>
                <w:szCs w:val="24"/>
                <w:lang w:val="uk-UA"/>
              </w:rPr>
            </w:pPr>
          </w:p>
        </w:tc>
        <w:tc>
          <w:tcPr>
            <w:tcW w:w="5245" w:type="dxa"/>
            <w:shd w:val="clear" w:color="auto" w:fill="auto"/>
          </w:tcPr>
          <w:p w:rsidR="00982035" w:rsidRPr="00175FC8" w:rsidRDefault="000F01E6" w:rsidP="0087711C">
            <w:pPr>
              <w:pStyle w:val="a7"/>
              <w:rPr>
                <w:sz w:val="24"/>
                <w:szCs w:val="24"/>
                <w:lang w:val="uk-UA"/>
              </w:rPr>
            </w:pPr>
            <w:r w:rsidRPr="00175FC8">
              <w:rPr>
                <w:sz w:val="24"/>
                <w:szCs w:val="24"/>
                <w:lang w:val="uk-UA"/>
              </w:rPr>
              <w:t>Механізми забезпечення національної безпеки: галузевий аспект</w:t>
            </w:r>
          </w:p>
        </w:tc>
        <w:tc>
          <w:tcPr>
            <w:tcW w:w="754" w:type="dxa"/>
            <w:shd w:val="clear" w:color="auto" w:fill="auto"/>
          </w:tcPr>
          <w:p w:rsidR="00982035" w:rsidRPr="00175FC8" w:rsidRDefault="00061BD5" w:rsidP="0087711C">
            <w:pPr>
              <w:pStyle w:val="a7"/>
              <w:rPr>
                <w:sz w:val="24"/>
                <w:szCs w:val="24"/>
                <w:lang w:val="uk-UA"/>
              </w:rPr>
            </w:pPr>
            <w:r w:rsidRPr="00175FC8">
              <w:rPr>
                <w:sz w:val="24"/>
                <w:szCs w:val="24"/>
                <w:lang w:val="uk-UA"/>
              </w:rPr>
              <w:t>14</w:t>
            </w:r>
          </w:p>
        </w:tc>
        <w:tc>
          <w:tcPr>
            <w:tcW w:w="708" w:type="dxa"/>
            <w:shd w:val="clear" w:color="auto" w:fill="auto"/>
          </w:tcPr>
          <w:p w:rsidR="00982035" w:rsidRPr="00175FC8" w:rsidRDefault="005E3A2B" w:rsidP="0087711C">
            <w:pPr>
              <w:pStyle w:val="a7"/>
              <w:rPr>
                <w:sz w:val="24"/>
                <w:szCs w:val="24"/>
                <w:lang w:val="uk-UA"/>
              </w:rPr>
            </w:pPr>
            <w:r w:rsidRPr="00175FC8">
              <w:rPr>
                <w:sz w:val="24"/>
                <w:szCs w:val="24"/>
                <w:lang w:val="uk-UA"/>
              </w:rPr>
              <w:t>4</w:t>
            </w:r>
          </w:p>
        </w:tc>
        <w:tc>
          <w:tcPr>
            <w:tcW w:w="567" w:type="dxa"/>
            <w:shd w:val="clear" w:color="auto" w:fill="auto"/>
          </w:tcPr>
          <w:p w:rsidR="00982035" w:rsidRPr="00175FC8" w:rsidRDefault="000F01E6" w:rsidP="0087711C">
            <w:pPr>
              <w:pStyle w:val="a7"/>
              <w:rPr>
                <w:sz w:val="24"/>
                <w:szCs w:val="24"/>
                <w:lang w:val="uk-UA"/>
              </w:rPr>
            </w:pPr>
            <w:r w:rsidRPr="00175FC8">
              <w:rPr>
                <w:sz w:val="24"/>
                <w:szCs w:val="24"/>
                <w:lang w:val="uk-UA"/>
              </w:rPr>
              <w:t>2</w:t>
            </w:r>
          </w:p>
        </w:tc>
        <w:tc>
          <w:tcPr>
            <w:tcW w:w="567" w:type="dxa"/>
            <w:shd w:val="clear" w:color="auto" w:fill="auto"/>
          </w:tcPr>
          <w:p w:rsidR="00982035" w:rsidRPr="00175FC8" w:rsidRDefault="00CA15FD" w:rsidP="0087711C">
            <w:pPr>
              <w:pStyle w:val="a7"/>
              <w:rPr>
                <w:sz w:val="24"/>
                <w:szCs w:val="24"/>
                <w:lang w:val="uk-UA"/>
              </w:rPr>
            </w:pPr>
            <w:r w:rsidRPr="00175FC8">
              <w:rPr>
                <w:sz w:val="24"/>
                <w:szCs w:val="24"/>
                <w:lang w:val="uk-UA"/>
              </w:rPr>
              <w:t>1</w:t>
            </w:r>
          </w:p>
        </w:tc>
        <w:tc>
          <w:tcPr>
            <w:tcW w:w="615" w:type="dxa"/>
            <w:shd w:val="clear" w:color="auto" w:fill="auto"/>
          </w:tcPr>
          <w:p w:rsidR="00982035" w:rsidRPr="00175FC8" w:rsidRDefault="00CA15FD" w:rsidP="0087711C">
            <w:pPr>
              <w:pStyle w:val="a7"/>
              <w:rPr>
                <w:sz w:val="24"/>
                <w:szCs w:val="24"/>
                <w:lang w:val="uk-UA"/>
              </w:rPr>
            </w:pPr>
            <w:r w:rsidRPr="00175FC8">
              <w:rPr>
                <w:sz w:val="24"/>
                <w:szCs w:val="24"/>
                <w:lang w:val="uk-UA"/>
              </w:rPr>
              <w:t>1</w:t>
            </w:r>
          </w:p>
        </w:tc>
        <w:tc>
          <w:tcPr>
            <w:tcW w:w="503" w:type="dxa"/>
            <w:shd w:val="clear" w:color="auto" w:fill="auto"/>
          </w:tcPr>
          <w:p w:rsidR="00982035" w:rsidRPr="00175FC8" w:rsidRDefault="005C1A77" w:rsidP="0087711C">
            <w:pPr>
              <w:pStyle w:val="a7"/>
              <w:rPr>
                <w:sz w:val="24"/>
                <w:szCs w:val="24"/>
                <w:lang w:val="uk-UA"/>
              </w:rPr>
            </w:pPr>
            <w:r w:rsidRPr="00175FC8">
              <w:rPr>
                <w:sz w:val="24"/>
                <w:szCs w:val="24"/>
                <w:lang w:val="uk-UA"/>
              </w:rPr>
              <w:t>10</w:t>
            </w:r>
          </w:p>
        </w:tc>
      </w:tr>
      <w:tr w:rsidR="00175FC8" w:rsidRPr="00175FC8" w:rsidTr="002278B6">
        <w:tc>
          <w:tcPr>
            <w:tcW w:w="817" w:type="dxa"/>
            <w:shd w:val="clear" w:color="auto" w:fill="auto"/>
          </w:tcPr>
          <w:p w:rsidR="002278B6" w:rsidRPr="00175FC8" w:rsidRDefault="002278B6" w:rsidP="0087711C">
            <w:pPr>
              <w:pStyle w:val="a7"/>
              <w:ind w:left="502"/>
              <w:rPr>
                <w:b/>
                <w:i/>
                <w:sz w:val="24"/>
                <w:szCs w:val="24"/>
                <w:lang w:val="uk-UA"/>
              </w:rPr>
            </w:pPr>
          </w:p>
        </w:tc>
        <w:tc>
          <w:tcPr>
            <w:tcW w:w="5245" w:type="dxa"/>
            <w:shd w:val="clear" w:color="auto" w:fill="auto"/>
          </w:tcPr>
          <w:p w:rsidR="002278B6" w:rsidRPr="00175FC8" w:rsidRDefault="002278B6" w:rsidP="0087711C">
            <w:pPr>
              <w:pStyle w:val="a7"/>
              <w:jc w:val="right"/>
              <w:rPr>
                <w:b/>
                <w:i/>
                <w:sz w:val="24"/>
                <w:szCs w:val="24"/>
                <w:lang w:val="uk-UA"/>
              </w:rPr>
            </w:pPr>
            <w:r w:rsidRPr="00175FC8">
              <w:rPr>
                <w:b/>
                <w:i/>
                <w:sz w:val="24"/>
                <w:szCs w:val="24"/>
                <w:lang w:val="uk-UA"/>
              </w:rPr>
              <w:t>Разом за семестр</w:t>
            </w:r>
          </w:p>
        </w:tc>
        <w:tc>
          <w:tcPr>
            <w:tcW w:w="754" w:type="dxa"/>
            <w:shd w:val="clear" w:color="auto" w:fill="auto"/>
          </w:tcPr>
          <w:p w:rsidR="002278B6" w:rsidRPr="00175FC8" w:rsidRDefault="00061BD5" w:rsidP="0087711C">
            <w:pPr>
              <w:pStyle w:val="a7"/>
              <w:jc w:val="center"/>
              <w:rPr>
                <w:b/>
                <w:i/>
                <w:sz w:val="24"/>
                <w:szCs w:val="24"/>
                <w:lang w:val="uk-UA"/>
              </w:rPr>
            </w:pPr>
            <w:r w:rsidRPr="00175FC8">
              <w:rPr>
                <w:b/>
                <w:i/>
                <w:sz w:val="24"/>
                <w:szCs w:val="24"/>
                <w:lang w:val="uk-UA"/>
              </w:rPr>
              <w:t>120</w:t>
            </w:r>
          </w:p>
        </w:tc>
        <w:tc>
          <w:tcPr>
            <w:tcW w:w="708" w:type="dxa"/>
            <w:shd w:val="clear" w:color="auto" w:fill="auto"/>
          </w:tcPr>
          <w:p w:rsidR="002278B6" w:rsidRPr="00175FC8" w:rsidRDefault="005E3A2B" w:rsidP="0087711C">
            <w:pPr>
              <w:pStyle w:val="a7"/>
              <w:jc w:val="center"/>
              <w:rPr>
                <w:b/>
                <w:i/>
                <w:sz w:val="24"/>
                <w:szCs w:val="24"/>
                <w:lang w:val="uk-UA"/>
              </w:rPr>
            </w:pPr>
            <w:r w:rsidRPr="00175FC8">
              <w:rPr>
                <w:b/>
                <w:i/>
                <w:sz w:val="24"/>
                <w:szCs w:val="24"/>
                <w:lang w:val="uk-UA"/>
              </w:rPr>
              <w:t>40</w:t>
            </w:r>
          </w:p>
        </w:tc>
        <w:tc>
          <w:tcPr>
            <w:tcW w:w="567" w:type="dxa"/>
            <w:shd w:val="clear" w:color="auto" w:fill="auto"/>
          </w:tcPr>
          <w:p w:rsidR="002278B6" w:rsidRPr="00175FC8" w:rsidRDefault="000F01E6" w:rsidP="0087711C">
            <w:pPr>
              <w:pStyle w:val="a7"/>
              <w:jc w:val="center"/>
              <w:rPr>
                <w:b/>
                <w:i/>
                <w:sz w:val="24"/>
                <w:szCs w:val="24"/>
                <w:lang w:val="uk-UA"/>
              </w:rPr>
            </w:pPr>
            <w:r w:rsidRPr="00175FC8">
              <w:rPr>
                <w:b/>
                <w:i/>
                <w:sz w:val="24"/>
                <w:szCs w:val="24"/>
                <w:lang w:val="uk-UA"/>
              </w:rPr>
              <w:t>18</w:t>
            </w:r>
          </w:p>
        </w:tc>
        <w:tc>
          <w:tcPr>
            <w:tcW w:w="567" w:type="dxa"/>
            <w:shd w:val="clear" w:color="auto" w:fill="auto"/>
          </w:tcPr>
          <w:p w:rsidR="002278B6" w:rsidRPr="00175FC8" w:rsidRDefault="00CA15FD" w:rsidP="0087711C">
            <w:pPr>
              <w:pStyle w:val="a7"/>
              <w:jc w:val="center"/>
              <w:rPr>
                <w:b/>
                <w:i/>
                <w:sz w:val="24"/>
                <w:szCs w:val="24"/>
                <w:lang w:val="uk-UA"/>
              </w:rPr>
            </w:pPr>
            <w:r w:rsidRPr="00175FC8">
              <w:rPr>
                <w:b/>
                <w:i/>
                <w:sz w:val="24"/>
                <w:szCs w:val="24"/>
                <w:lang w:val="uk-UA"/>
              </w:rPr>
              <w:t>12</w:t>
            </w:r>
          </w:p>
        </w:tc>
        <w:tc>
          <w:tcPr>
            <w:tcW w:w="615" w:type="dxa"/>
            <w:shd w:val="clear" w:color="auto" w:fill="auto"/>
          </w:tcPr>
          <w:p w:rsidR="002278B6" w:rsidRPr="00175FC8" w:rsidRDefault="00CA15FD" w:rsidP="0087711C">
            <w:pPr>
              <w:pStyle w:val="a7"/>
              <w:jc w:val="center"/>
              <w:rPr>
                <w:b/>
                <w:i/>
                <w:sz w:val="24"/>
                <w:szCs w:val="24"/>
                <w:lang w:val="uk-UA"/>
              </w:rPr>
            </w:pPr>
            <w:r w:rsidRPr="00175FC8">
              <w:rPr>
                <w:b/>
                <w:i/>
                <w:sz w:val="24"/>
                <w:szCs w:val="24"/>
                <w:lang w:val="uk-UA"/>
              </w:rPr>
              <w:t>10</w:t>
            </w:r>
          </w:p>
        </w:tc>
        <w:tc>
          <w:tcPr>
            <w:tcW w:w="503" w:type="dxa"/>
            <w:shd w:val="clear" w:color="auto" w:fill="auto"/>
          </w:tcPr>
          <w:p w:rsidR="002278B6" w:rsidRPr="00175FC8" w:rsidRDefault="00413D59" w:rsidP="0087711C">
            <w:pPr>
              <w:pStyle w:val="a7"/>
              <w:jc w:val="center"/>
              <w:rPr>
                <w:b/>
                <w:i/>
                <w:sz w:val="24"/>
                <w:szCs w:val="24"/>
                <w:lang w:val="uk-UA"/>
              </w:rPr>
            </w:pPr>
            <w:r w:rsidRPr="00175FC8">
              <w:rPr>
                <w:b/>
                <w:i/>
                <w:sz w:val="24"/>
                <w:szCs w:val="24"/>
                <w:lang w:val="uk-UA"/>
              </w:rPr>
              <w:t>80</w:t>
            </w:r>
          </w:p>
        </w:tc>
      </w:tr>
      <w:tr w:rsidR="00175FC8" w:rsidRPr="00175FC8" w:rsidTr="002278B6">
        <w:tc>
          <w:tcPr>
            <w:tcW w:w="817" w:type="dxa"/>
            <w:shd w:val="clear" w:color="auto" w:fill="auto"/>
          </w:tcPr>
          <w:p w:rsidR="002278B6" w:rsidRPr="00175FC8" w:rsidRDefault="002278B6" w:rsidP="0087711C">
            <w:pPr>
              <w:pStyle w:val="a7"/>
              <w:ind w:left="502"/>
              <w:rPr>
                <w:b/>
                <w:i/>
                <w:sz w:val="24"/>
                <w:szCs w:val="24"/>
                <w:lang w:val="uk-UA"/>
              </w:rPr>
            </w:pPr>
          </w:p>
        </w:tc>
        <w:tc>
          <w:tcPr>
            <w:tcW w:w="5245" w:type="dxa"/>
            <w:shd w:val="clear" w:color="auto" w:fill="auto"/>
          </w:tcPr>
          <w:p w:rsidR="002278B6" w:rsidRPr="00175FC8" w:rsidRDefault="002278B6" w:rsidP="0087711C">
            <w:pPr>
              <w:pStyle w:val="a7"/>
              <w:jc w:val="right"/>
              <w:rPr>
                <w:b/>
                <w:i/>
                <w:sz w:val="24"/>
                <w:szCs w:val="24"/>
                <w:lang w:val="uk-UA"/>
              </w:rPr>
            </w:pPr>
            <w:r w:rsidRPr="00175FC8">
              <w:rPr>
                <w:b/>
                <w:i/>
                <w:sz w:val="24"/>
                <w:szCs w:val="24"/>
                <w:lang w:val="uk-UA"/>
              </w:rPr>
              <w:t>Разом за навчальний рік</w:t>
            </w:r>
          </w:p>
        </w:tc>
        <w:tc>
          <w:tcPr>
            <w:tcW w:w="754" w:type="dxa"/>
            <w:shd w:val="clear" w:color="auto" w:fill="auto"/>
          </w:tcPr>
          <w:p w:rsidR="002278B6" w:rsidRPr="00175FC8" w:rsidRDefault="00061BD5" w:rsidP="0087711C">
            <w:pPr>
              <w:pStyle w:val="a7"/>
              <w:jc w:val="center"/>
              <w:rPr>
                <w:b/>
                <w:i/>
                <w:sz w:val="24"/>
                <w:szCs w:val="24"/>
                <w:lang w:val="uk-UA"/>
              </w:rPr>
            </w:pPr>
            <w:r w:rsidRPr="00175FC8">
              <w:rPr>
                <w:b/>
                <w:i/>
                <w:sz w:val="24"/>
                <w:szCs w:val="24"/>
                <w:lang w:val="uk-UA"/>
              </w:rPr>
              <w:t>210</w:t>
            </w:r>
          </w:p>
        </w:tc>
        <w:tc>
          <w:tcPr>
            <w:tcW w:w="708" w:type="dxa"/>
            <w:shd w:val="clear" w:color="auto" w:fill="auto"/>
          </w:tcPr>
          <w:p w:rsidR="002278B6" w:rsidRPr="00175FC8" w:rsidRDefault="005E3A2B" w:rsidP="0087711C">
            <w:pPr>
              <w:pStyle w:val="a7"/>
              <w:jc w:val="center"/>
              <w:rPr>
                <w:b/>
                <w:i/>
                <w:sz w:val="24"/>
                <w:szCs w:val="24"/>
                <w:lang w:val="uk-UA"/>
              </w:rPr>
            </w:pPr>
            <w:r w:rsidRPr="00175FC8">
              <w:rPr>
                <w:b/>
                <w:i/>
                <w:sz w:val="24"/>
                <w:szCs w:val="24"/>
                <w:lang w:val="uk-UA"/>
              </w:rPr>
              <w:t>70</w:t>
            </w:r>
          </w:p>
        </w:tc>
        <w:tc>
          <w:tcPr>
            <w:tcW w:w="567" w:type="dxa"/>
            <w:shd w:val="clear" w:color="auto" w:fill="auto"/>
          </w:tcPr>
          <w:p w:rsidR="002278B6" w:rsidRPr="00175FC8" w:rsidRDefault="000F01E6" w:rsidP="0087711C">
            <w:pPr>
              <w:pStyle w:val="a7"/>
              <w:jc w:val="center"/>
              <w:rPr>
                <w:b/>
                <w:i/>
                <w:sz w:val="24"/>
                <w:szCs w:val="24"/>
                <w:lang w:val="uk-UA"/>
              </w:rPr>
            </w:pPr>
            <w:r w:rsidRPr="00175FC8">
              <w:rPr>
                <w:b/>
                <w:i/>
                <w:sz w:val="24"/>
                <w:szCs w:val="24"/>
                <w:lang w:val="uk-UA"/>
              </w:rPr>
              <w:t>28</w:t>
            </w:r>
          </w:p>
        </w:tc>
        <w:tc>
          <w:tcPr>
            <w:tcW w:w="567" w:type="dxa"/>
            <w:shd w:val="clear" w:color="auto" w:fill="auto"/>
          </w:tcPr>
          <w:p w:rsidR="002278B6" w:rsidRPr="00175FC8" w:rsidRDefault="005E3A2B" w:rsidP="0087711C">
            <w:pPr>
              <w:pStyle w:val="a7"/>
              <w:jc w:val="center"/>
              <w:rPr>
                <w:b/>
                <w:i/>
                <w:sz w:val="24"/>
                <w:szCs w:val="24"/>
                <w:lang w:val="uk-UA"/>
              </w:rPr>
            </w:pPr>
            <w:r w:rsidRPr="00175FC8">
              <w:rPr>
                <w:b/>
                <w:i/>
                <w:sz w:val="24"/>
                <w:szCs w:val="24"/>
                <w:lang w:val="uk-UA"/>
              </w:rPr>
              <w:t>22</w:t>
            </w:r>
          </w:p>
        </w:tc>
        <w:tc>
          <w:tcPr>
            <w:tcW w:w="615" w:type="dxa"/>
            <w:shd w:val="clear" w:color="auto" w:fill="auto"/>
          </w:tcPr>
          <w:p w:rsidR="002278B6" w:rsidRPr="00175FC8" w:rsidRDefault="005E3A2B" w:rsidP="0087711C">
            <w:pPr>
              <w:pStyle w:val="a7"/>
              <w:jc w:val="center"/>
              <w:rPr>
                <w:b/>
                <w:i/>
                <w:sz w:val="24"/>
                <w:szCs w:val="24"/>
                <w:lang w:val="uk-UA"/>
              </w:rPr>
            </w:pPr>
            <w:r w:rsidRPr="00175FC8">
              <w:rPr>
                <w:b/>
                <w:i/>
                <w:sz w:val="24"/>
                <w:szCs w:val="24"/>
                <w:lang w:val="uk-UA"/>
              </w:rPr>
              <w:t>20</w:t>
            </w:r>
          </w:p>
        </w:tc>
        <w:tc>
          <w:tcPr>
            <w:tcW w:w="503" w:type="dxa"/>
            <w:shd w:val="clear" w:color="auto" w:fill="auto"/>
          </w:tcPr>
          <w:p w:rsidR="002278B6" w:rsidRPr="00175FC8" w:rsidRDefault="00413D59" w:rsidP="0087711C">
            <w:pPr>
              <w:pStyle w:val="a7"/>
              <w:jc w:val="center"/>
              <w:rPr>
                <w:b/>
                <w:i/>
                <w:sz w:val="24"/>
                <w:szCs w:val="24"/>
                <w:lang w:val="uk-UA"/>
              </w:rPr>
            </w:pPr>
            <w:r w:rsidRPr="00175FC8">
              <w:rPr>
                <w:b/>
                <w:i/>
                <w:sz w:val="24"/>
                <w:szCs w:val="24"/>
                <w:lang w:val="uk-UA"/>
              </w:rPr>
              <w:t>140</w:t>
            </w:r>
          </w:p>
        </w:tc>
      </w:tr>
      <w:tr w:rsidR="002278B6" w:rsidRPr="00175FC8" w:rsidTr="002278B6">
        <w:tc>
          <w:tcPr>
            <w:tcW w:w="817" w:type="dxa"/>
            <w:shd w:val="clear" w:color="auto" w:fill="auto"/>
          </w:tcPr>
          <w:p w:rsidR="002278B6" w:rsidRPr="00175FC8" w:rsidRDefault="002278B6" w:rsidP="0087711C">
            <w:pPr>
              <w:pStyle w:val="a7"/>
              <w:ind w:left="502"/>
              <w:rPr>
                <w:b/>
                <w:i/>
                <w:sz w:val="24"/>
                <w:szCs w:val="24"/>
                <w:lang w:val="uk-UA"/>
              </w:rPr>
            </w:pPr>
          </w:p>
        </w:tc>
        <w:tc>
          <w:tcPr>
            <w:tcW w:w="5245" w:type="dxa"/>
            <w:shd w:val="clear" w:color="auto" w:fill="auto"/>
          </w:tcPr>
          <w:p w:rsidR="002278B6" w:rsidRPr="00175FC8" w:rsidRDefault="002278B6" w:rsidP="0087711C">
            <w:pPr>
              <w:pStyle w:val="a7"/>
              <w:jc w:val="right"/>
              <w:rPr>
                <w:b/>
                <w:i/>
                <w:sz w:val="24"/>
                <w:szCs w:val="24"/>
                <w:lang w:val="uk-UA"/>
              </w:rPr>
            </w:pPr>
            <w:r w:rsidRPr="00175FC8">
              <w:rPr>
                <w:b/>
                <w:i/>
                <w:sz w:val="24"/>
                <w:szCs w:val="24"/>
                <w:lang w:val="uk-UA"/>
              </w:rPr>
              <w:t>Форма підсумкового контролю</w:t>
            </w:r>
          </w:p>
        </w:tc>
        <w:tc>
          <w:tcPr>
            <w:tcW w:w="3714" w:type="dxa"/>
            <w:gridSpan w:val="6"/>
            <w:shd w:val="clear" w:color="auto" w:fill="auto"/>
          </w:tcPr>
          <w:p w:rsidR="002278B6" w:rsidRPr="00175FC8" w:rsidRDefault="002278B6" w:rsidP="0087711C">
            <w:pPr>
              <w:pStyle w:val="a7"/>
              <w:jc w:val="center"/>
              <w:rPr>
                <w:b/>
                <w:i/>
                <w:sz w:val="24"/>
                <w:szCs w:val="24"/>
                <w:lang w:val="uk-UA"/>
              </w:rPr>
            </w:pPr>
            <w:r w:rsidRPr="00175FC8">
              <w:rPr>
                <w:b/>
                <w:i/>
                <w:sz w:val="24"/>
                <w:szCs w:val="24"/>
                <w:lang w:val="uk-UA"/>
              </w:rPr>
              <w:t>Екзамен</w:t>
            </w:r>
          </w:p>
        </w:tc>
      </w:tr>
    </w:tbl>
    <w:p w:rsidR="002278B6" w:rsidRPr="00175FC8" w:rsidRDefault="002278B6" w:rsidP="002278B6">
      <w:pPr>
        <w:pStyle w:val="a7"/>
        <w:rPr>
          <w:lang w:val="uk-UA"/>
        </w:rPr>
      </w:pPr>
    </w:p>
    <w:p w:rsidR="000A7793" w:rsidRPr="00175FC8" w:rsidRDefault="000A7793" w:rsidP="000A7793">
      <w:pPr>
        <w:rPr>
          <w:sz w:val="28"/>
          <w:szCs w:val="28"/>
          <w:lang w:eastAsia="ru-RU"/>
        </w:rPr>
      </w:pPr>
    </w:p>
    <w:p w:rsidR="000A7793" w:rsidRPr="00175FC8" w:rsidRDefault="000A7793" w:rsidP="000A7793">
      <w:pPr>
        <w:pStyle w:val="a7"/>
        <w:tabs>
          <w:tab w:val="left" w:pos="9897"/>
        </w:tabs>
        <w:jc w:val="both"/>
        <w:rPr>
          <w:i/>
          <w:lang w:val="ru-RU"/>
        </w:rPr>
      </w:pPr>
      <w:r w:rsidRPr="00175FC8">
        <w:rPr>
          <w:lang w:val="ru-RU" w:eastAsia="ru-RU"/>
        </w:rPr>
        <w:t xml:space="preserve">Розглянуто і схвалено на засіданні кафедри управління та адміністрування </w:t>
      </w:r>
      <w:r w:rsidRPr="00175FC8">
        <w:rPr>
          <w:lang w:val="ru-RU"/>
        </w:rPr>
        <w:t>Навчально-наукового інституту права та інноваційної освіти</w:t>
      </w:r>
      <w:r w:rsidRPr="00175FC8">
        <w:rPr>
          <w:lang w:val="ru-RU" w:eastAsia="ru-RU"/>
        </w:rPr>
        <w:t>,</w:t>
      </w:r>
    </w:p>
    <w:p w:rsidR="000A7793" w:rsidRPr="00175FC8" w:rsidRDefault="000A7793" w:rsidP="000A7793">
      <w:pPr>
        <w:spacing w:after="0" w:line="240" w:lineRule="auto"/>
        <w:rPr>
          <w:rFonts w:ascii="Times New Roman" w:hAnsi="Times New Roman" w:cs="Times New Roman"/>
          <w:sz w:val="28"/>
          <w:szCs w:val="28"/>
          <w:lang w:eastAsia="ru-RU"/>
        </w:rPr>
      </w:pPr>
      <w:r w:rsidRPr="00175FC8">
        <w:rPr>
          <w:rFonts w:ascii="Times New Roman" w:hAnsi="Times New Roman" w:cs="Times New Roman"/>
          <w:sz w:val="28"/>
          <w:szCs w:val="28"/>
          <w:lang w:eastAsia="ru-RU"/>
        </w:rPr>
        <w:t>протокол від 28.08.2023 р. № 22</w:t>
      </w:r>
    </w:p>
    <w:p w:rsidR="000A7793" w:rsidRPr="00175FC8" w:rsidRDefault="000A7793" w:rsidP="000A7793">
      <w:pPr>
        <w:spacing w:after="0" w:line="240" w:lineRule="auto"/>
        <w:rPr>
          <w:rFonts w:ascii="Times New Roman" w:hAnsi="Times New Roman" w:cs="Times New Roman"/>
          <w:b/>
          <w:sz w:val="28"/>
          <w:szCs w:val="28"/>
          <w:lang w:eastAsia="ru-RU"/>
        </w:rPr>
      </w:pPr>
    </w:p>
    <w:p w:rsidR="000A7793" w:rsidRPr="00175FC8" w:rsidRDefault="000A7793" w:rsidP="000A7793">
      <w:pPr>
        <w:spacing w:after="0" w:line="240" w:lineRule="auto"/>
        <w:rPr>
          <w:rFonts w:ascii="Times New Roman" w:hAnsi="Times New Roman" w:cs="Times New Roman"/>
          <w:b/>
          <w:sz w:val="28"/>
          <w:szCs w:val="28"/>
          <w:lang w:eastAsia="ru-RU"/>
        </w:rPr>
      </w:pPr>
      <w:r w:rsidRPr="00175FC8">
        <w:rPr>
          <w:rFonts w:ascii="Times New Roman" w:hAnsi="Times New Roman" w:cs="Times New Roman"/>
          <w:b/>
          <w:sz w:val="28"/>
          <w:szCs w:val="28"/>
          <w:lang w:eastAsia="ru-RU"/>
        </w:rPr>
        <w:t>Завідувач кафедри</w:t>
      </w:r>
    </w:p>
    <w:p w:rsidR="000A7793" w:rsidRPr="00175FC8" w:rsidRDefault="000A7793" w:rsidP="000A7793">
      <w:pPr>
        <w:spacing w:after="0" w:line="240" w:lineRule="auto"/>
        <w:rPr>
          <w:rFonts w:ascii="Times New Roman" w:hAnsi="Times New Roman" w:cs="Times New Roman"/>
          <w:b/>
          <w:sz w:val="28"/>
          <w:szCs w:val="28"/>
          <w:lang w:val="uk-UA" w:eastAsia="ru-RU"/>
        </w:rPr>
      </w:pPr>
      <w:r w:rsidRPr="00175FC8">
        <w:rPr>
          <w:rFonts w:ascii="Times New Roman" w:hAnsi="Times New Roman" w:cs="Times New Roman"/>
          <w:b/>
          <w:sz w:val="28"/>
          <w:szCs w:val="28"/>
          <w:lang w:eastAsia="ru-RU"/>
        </w:rPr>
        <w:t>управління та адміністрування                                       Наталія СИДОРЕНКО</w:t>
      </w:r>
    </w:p>
    <w:p w:rsidR="007D6D85" w:rsidRPr="00175FC8" w:rsidRDefault="007D6D85" w:rsidP="000A7793">
      <w:pPr>
        <w:spacing w:after="0" w:line="240" w:lineRule="auto"/>
        <w:rPr>
          <w:rFonts w:ascii="Times New Roman" w:hAnsi="Times New Roman" w:cs="Times New Roman"/>
          <w:b/>
          <w:sz w:val="28"/>
          <w:szCs w:val="28"/>
          <w:lang w:val="uk-UA" w:eastAsia="ru-RU"/>
        </w:rPr>
      </w:pPr>
    </w:p>
    <w:p w:rsidR="007D6D85" w:rsidRPr="00175FC8" w:rsidRDefault="007D6D85" w:rsidP="000A7793">
      <w:pPr>
        <w:spacing w:after="0" w:line="240" w:lineRule="auto"/>
        <w:rPr>
          <w:rFonts w:ascii="Times New Roman" w:hAnsi="Times New Roman" w:cs="Times New Roman"/>
          <w:b/>
          <w:sz w:val="28"/>
          <w:szCs w:val="28"/>
          <w:lang w:val="uk-UA" w:eastAsia="ru-RU"/>
        </w:rPr>
      </w:pPr>
    </w:p>
    <w:p w:rsidR="007D6D85" w:rsidRDefault="007D6D85" w:rsidP="000A7793">
      <w:pPr>
        <w:spacing w:after="0" w:line="240" w:lineRule="auto"/>
        <w:rPr>
          <w:rFonts w:ascii="Times New Roman" w:hAnsi="Times New Roman" w:cs="Times New Roman"/>
          <w:b/>
          <w:sz w:val="28"/>
          <w:szCs w:val="28"/>
          <w:lang w:val="uk-UA" w:eastAsia="ru-RU"/>
        </w:rPr>
      </w:pPr>
    </w:p>
    <w:p w:rsidR="00CD2487" w:rsidRDefault="00CD2487" w:rsidP="000A7793">
      <w:pPr>
        <w:spacing w:after="0" w:line="240" w:lineRule="auto"/>
        <w:rPr>
          <w:rFonts w:ascii="Times New Roman" w:hAnsi="Times New Roman" w:cs="Times New Roman"/>
          <w:b/>
          <w:sz w:val="28"/>
          <w:szCs w:val="28"/>
          <w:lang w:val="uk-UA" w:eastAsia="ru-RU"/>
        </w:rPr>
      </w:pPr>
    </w:p>
    <w:p w:rsidR="00CD2487" w:rsidRDefault="00CD2487" w:rsidP="000A7793">
      <w:pPr>
        <w:spacing w:after="0" w:line="240" w:lineRule="auto"/>
        <w:rPr>
          <w:rFonts w:ascii="Times New Roman" w:hAnsi="Times New Roman" w:cs="Times New Roman"/>
          <w:b/>
          <w:sz w:val="28"/>
          <w:szCs w:val="28"/>
          <w:lang w:val="uk-UA" w:eastAsia="ru-RU"/>
        </w:rPr>
      </w:pPr>
    </w:p>
    <w:p w:rsidR="00CD2487" w:rsidRDefault="00CD2487" w:rsidP="000A7793">
      <w:pPr>
        <w:spacing w:after="0" w:line="240" w:lineRule="auto"/>
        <w:rPr>
          <w:rFonts w:ascii="Times New Roman" w:hAnsi="Times New Roman" w:cs="Times New Roman"/>
          <w:b/>
          <w:sz w:val="28"/>
          <w:szCs w:val="28"/>
          <w:lang w:val="uk-UA" w:eastAsia="ru-RU"/>
        </w:rPr>
      </w:pPr>
    </w:p>
    <w:p w:rsidR="00CD2487" w:rsidRDefault="00CD2487" w:rsidP="000A7793">
      <w:pPr>
        <w:spacing w:after="0" w:line="240" w:lineRule="auto"/>
        <w:rPr>
          <w:rFonts w:ascii="Times New Roman" w:hAnsi="Times New Roman" w:cs="Times New Roman"/>
          <w:b/>
          <w:sz w:val="28"/>
          <w:szCs w:val="28"/>
          <w:lang w:val="uk-UA" w:eastAsia="ru-RU"/>
        </w:rPr>
      </w:pPr>
    </w:p>
    <w:p w:rsidR="00CD2487" w:rsidRDefault="00CD2487" w:rsidP="000A7793">
      <w:pPr>
        <w:spacing w:after="0" w:line="240" w:lineRule="auto"/>
        <w:rPr>
          <w:rFonts w:ascii="Times New Roman" w:hAnsi="Times New Roman" w:cs="Times New Roman"/>
          <w:b/>
          <w:sz w:val="28"/>
          <w:szCs w:val="28"/>
          <w:lang w:val="uk-UA" w:eastAsia="ru-RU"/>
        </w:rPr>
      </w:pPr>
    </w:p>
    <w:p w:rsidR="00CD2487" w:rsidRDefault="00CD2487" w:rsidP="000A7793">
      <w:pPr>
        <w:spacing w:after="0" w:line="240" w:lineRule="auto"/>
        <w:rPr>
          <w:rFonts w:ascii="Times New Roman" w:hAnsi="Times New Roman" w:cs="Times New Roman"/>
          <w:b/>
          <w:sz w:val="28"/>
          <w:szCs w:val="28"/>
          <w:lang w:val="uk-UA" w:eastAsia="ru-RU"/>
        </w:rPr>
      </w:pPr>
    </w:p>
    <w:p w:rsidR="00CD2487" w:rsidRDefault="00CD2487" w:rsidP="000A7793">
      <w:pPr>
        <w:spacing w:after="0" w:line="240" w:lineRule="auto"/>
        <w:rPr>
          <w:rFonts w:ascii="Times New Roman" w:hAnsi="Times New Roman" w:cs="Times New Roman"/>
          <w:b/>
          <w:sz w:val="28"/>
          <w:szCs w:val="28"/>
          <w:lang w:val="uk-UA" w:eastAsia="ru-RU"/>
        </w:rPr>
      </w:pPr>
    </w:p>
    <w:p w:rsidR="00CD2487" w:rsidRDefault="00CD2487" w:rsidP="000A7793">
      <w:pPr>
        <w:spacing w:after="0" w:line="240" w:lineRule="auto"/>
        <w:rPr>
          <w:rFonts w:ascii="Times New Roman" w:hAnsi="Times New Roman" w:cs="Times New Roman"/>
          <w:b/>
          <w:sz w:val="28"/>
          <w:szCs w:val="28"/>
          <w:lang w:val="uk-UA" w:eastAsia="ru-RU"/>
        </w:rPr>
      </w:pPr>
    </w:p>
    <w:p w:rsidR="00CD2487" w:rsidRDefault="00CD2487" w:rsidP="000A7793">
      <w:pPr>
        <w:spacing w:after="0" w:line="240" w:lineRule="auto"/>
        <w:rPr>
          <w:rFonts w:ascii="Times New Roman" w:hAnsi="Times New Roman" w:cs="Times New Roman"/>
          <w:b/>
          <w:sz w:val="28"/>
          <w:szCs w:val="28"/>
          <w:lang w:val="uk-UA" w:eastAsia="ru-RU"/>
        </w:rPr>
      </w:pPr>
    </w:p>
    <w:p w:rsidR="00CD2487" w:rsidRDefault="00CD2487" w:rsidP="000A7793">
      <w:pPr>
        <w:spacing w:after="0" w:line="240" w:lineRule="auto"/>
        <w:rPr>
          <w:rFonts w:ascii="Times New Roman" w:hAnsi="Times New Roman" w:cs="Times New Roman"/>
          <w:b/>
          <w:sz w:val="28"/>
          <w:szCs w:val="28"/>
          <w:lang w:val="uk-UA" w:eastAsia="ru-RU"/>
        </w:rPr>
      </w:pPr>
    </w:p>
    <w:p w:rsidR="00CD2487" w:rsidRDefault="00CD2487" w:rsidP="000A7793">
      <w:pPr>
        <w:spacing w:after="0" w:line="240" w:lineRule="auto"/>
        <w:rPr>
          <w:rFonts w:ascii="Times New Roman" w:hAnsi="Times New Roman" w:cs="Times New Roman"/>
          <w:b/>
          <w:sz w:val="28"/>
          <w:szCs w:val="28"/>
          <w:lang w:val="uk-UA" w:eastAsia="ru-RU"/>
        </w:rPr>
      </w:pPr>
    </w:p>
    <w:p w:rsidR="00CD2487" w:rsidRDefault="00CD2487" w:rsidP="000A7793">
      <w:pPr>
        <w:spacing w:after="0" w:line="240" w:lineRule="auto"/>
        <w:rPr>
          <w:rFonts w:ascii="Times New Roman" w:hAnsi="Times New Roman" w:cs="Times New Roman"/>
          <w:b/>
          <w:sz w:val="28"/>
          <w:szCs w:val="28"/>
          <w:lang w:val="uk-UA" w:eastAsia="ru-RU"/>
        </w:rPr>
      </w:pPr>
    </w:p>
    <w:p w:rsidR="00CD2487" w:rsidRDefault="00CD2487" w:rsidP="000A7793">
      <w:pPr>
        <w:spacing w:after="0" w:line="240" w:lineRule="auto"/>
        <w:rPr>
          <w:rFonts w:ascii="Times New Roman" w:hAnsi="Times New Roman" w:cs="Times New Roman"/>
          <w:b/>
          <w:sz w:val="28"/>
          <w:szCs w:val="28"/>
          <w:lang w:val="uk-UA" w:eastAsia="ru-RU"/>
        </w:rPr>
      </w:pPr>
    </w:p>
    <w:p w:rsidR="00CD2487" w:rsidRDefault="00CD2487" w:rsidP="000A7793">
      <w:pPr>
        <w:spacing w:after="0" w:line="240" w:lineRule="auto"/>
        <w:rPr>
          <w:rFonts w:ascii="Times New Roman" w:hAnsi="Times New Roman" w:cs="Times New Roman"/>
          <w:b/>
          <w:sz w:val="28"/>
          <w:szCs w:val="28"/>
          <w:lang w:val="uk-UA" w:eastAsia="ru-RU"/>
        </w:rPr>
      </w:pPr>
    </w:p>
    <w:p w:rsidR="00CD2487" w:rsidRDefault="00CD2487" w:rsidP="000A7793">
      <w:pPr>
        <w:spacing w:after="0" w:line="240" w:lineRule="auto"/>
        <w:rPr>
          <w:rFonts w:ascii="Times New Roman" w:hAnsi="Times New Roman" w:cs="Times New Roman"/>
          <w:b/>
          <w:sz w:val="28"/>
          <w:szCs w:val="28"/>
          <w:lang w:val="uk-UA" w:eastAsia="ru-RU"/>
        </w:rPr>
      </w:pPr>
    </w:p>
    <w:p w:rsidR="00CD2487" w:rsidRDefault="00CD2487" w:rsidP="000A7793">
      <w:pPr>
        <w:spacing w:after="0" w:line="240" w:lineRule="auto"/>
        <w:rPr>
          <w:rFonts w:ascii="Times New Roman" w:hAnsi="Times New Roman" w:cs="Times New Roman"/>
          <w:b/>
          <w:sz w:val="28"/>
          <w:szCs w:val="28"/>
          <w:lang w:val="uk-UA" w:eastAsia="ru-RU"/>
        </w:rPr>
      </w:pPr>
    </w:p>
    <w:p w:rsidR="00CD2487" w:rsidRDefault="00CD2487" w:rsidP="000A7793">
      <w:pPr>
        <w:spacing w:after="0" w:line="240" w:lineRule="auto"/>
        <w:rPr>
          <w:rFonts w:ascii="Times New Roman" w:hAnsi="Times New Roman" w:cs="Times New Roman"/>
          <w:b/>
          <w:sz w:val="28"/>
          <w:szCs w:val="28"/>
          <w:lang w:val="uk-UA" w:eastAsia="ru-RU"/>
        </w:rPr>
      </w:pPr>
    </w:p>
    <w:p w:rsidR="00CD2487" w:rsidRDefault="00CD2487" w:rsidP="000A7793">
      <w:pPr>
        <w:spacing w:after="0" w:line="240" w:lineRule="auto"/>
        <w:rPr>
          <w:rFonts w:ascii="Times New Roman" w:hAnsi="Times New Roman" w:cs="Times New Roman"/>
          <w:b/>
          <w:sz w:val="28"/>
          <w:szCs w:val="28"/>
          <w:lang w:val="uk-UA" w:eastAsia="ru-RU"/>
        </w:rPr>
      </w:pPr>
    </w:p>
    <w:p w:rsidR="00CD2487" w:rsidRDefault="00CD2487" w:rsidP="000A7793">
      <w:pPr>
        <w:spacing w:after="0" w:line="240" w:lineRule="auto"/>
        <w:rPr>
          <w:rFonts w:ascii="Times New Roman" w:hAnsi="Times New Roman" w:cs="Times New Roman"/>
          <w:b/>
          <w:sz w:val="28"/>
          <w:szCs w:val="28"/>
          <w:lang w:val="uk-UA" w:eastAsia="ru-RU"/>
        </w:rPr>
      </w:pPr>
    </w:p>
    <w:p w:rsidR="00CD2487" w:rsidRDefault="00CD2487" w:rsidP="000A7793">
      <w:pPr>
        <w:spacing w:after="0" w:line="240" w:lineRule="auto"/>
        <w:rPr>
          <w:rFonts w:ascii="Times New Roman" w:hAnsi="Times New Roman" w:cs="Times New Roman"/>
          <w:b/>
          <w:sz w:val="28"/>
          <w:szCs w:val="28"/>
          <w:lang w:val="uk-UA" w:eastAsia="ru-RU"/>
        </w:rPr>
      </w:pPr>
    </w:p>
    <w:p w:rsidR="00CD2487" w:rsidRDefault="00CD2487" w:rsidP="000A7793">
      <w:pPr>
        <w:spacing w:after="0" w:line="240" w:lineRule="auto"/>
        <w:rPr>
          <w:rFonts w:ascii="Times New Roman" w:hAnsi="Times New Roman" w:cs="Times New Roman"/>
          <w:b/>
          <w:sz w:val="28"/>
          <w:szCs w:val="28"/>
          <w:lang w:val="uk-UA" w:eastAsia="ru-RU"/>
        </w:rPr>
      </w:pPr>
    </w:p>
    <w:p w:rsidR="00CD2487" w:rsidRDefault="00CD2487" w:rsidP="000A7793">
      <w:pPr>
        <w:spacing w:after="0" w:line="240" w:lineRule="auto"/>
        <w:rPr>
          <w:rFonts w:ascii="Times New Roman" w:hAnsi="Times New Roman" w:cs="Times New Roman"/>
          <w:b/>
          <w:sz w:val="28"/>
          <w:szCs w:val="28"/>
          <w:lang w:val="uk-UA" w:eastAsia="ru-RU"/>
        </w:rPr>
      </w:pPr>
    </w:p>
    <w:p w:rsidR="00CD2487" w:rsidRDefault="00CD2487" w:rsidP="000A7793">
      <w:pPr>
        <w:spacing w:after="0" w:line="240" w:lineRule="auto"/>
        <w:rPr>
          <w:rFonts w:ascii="Times New Roman" w:hAnsi="Times New Roman" w:cs="Times New Roman"/>
          <w:b/>
          <w:sz w:val="28"/>
          <w:szCs w:val="28"/>
          <w:lang w:val="uk-UA" w:eastAsia="ru-RU"/>
        </w:rPr>
      </w:pPr>
    </w:p>
    <w:p w:rsidR="00CD2487" w:rsidRPr="00175FC8" w:rsidRDefault="00CD2487" w:rsidP="000A7793">
      <w:pPr>
        <w:spacing w:after="0" w:line="240" w:lineRule="auto"/>
        <w:rPr>
          <w:rFonts w:ascii="Times New Roman" w:hAnsi="Times New Roman" w:cs="Times New Roman"/>
          <w:b/>
          <w:sz w:val="28"/>
          <w:szCs w:val="28"/>
          <w:lang w:val="uk-UA" w:eastAsia="ru-RU"/>
        </w:rPr>
      </w:pPr>
    </w:p>
    <w:p w:rsidR="00326317" w:rsidRDefault="00326317" w:rsidP="00326317">
      <w:pPr>
        <w:pStyle w:val="a7"/>
        <w:ind w:left="6237"/>
        <w:rPr>
          <w:sz w:val="22"/>
          <w:lang w:val="uk-UA"/>
        </w:rPr>
        <w:sectPr w:rsidR="00326317" w:rsidSect="00326317">
          <w:pgSz w:w="11920" w:h="16850"/>
          <w:pgMar w:top="1134" w:right="851" w:bottom="1134" w:left="1418" w:header="709" w:footer="709" w:gutter="0"/>
          <w:pgNumType w:start="1"/>
          <w:cols w:space="720"/>
          <w:docGrid w:linePitch="299"/>
        </w:sectPr>
      </w:pPr>
    </w:p>
    <w:p w:rsidR="00326317" w:rsidRPr="00326317" w:rsidRDefault="00326317" w:rsidP="00326317">
      <w:pPr>
        <w:pStyle w:val="a7"/>
        <w:ind w:left="6237"/>
        <w:rPr>
          <w:b/>
          <w:sz w:val="24"/>
          <w:lang w:val="uk-UA"/>
        </w:rPr>
      </w:pPr>
      <w:r>
        <w:rPr>
          <w:noProof/>
          <w:sz w:val="22"/>
          <w:lang w:val="ru-RU"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5919470</wp:posOffset>
                </wp:positionH>
                <wp:positionV relativeFrom="paragraph">
                  <wp:posOffset>-392430</wp:posOffset>
                </wp:positionV>
                <wp:extent cx="342900" cy="335280"/>
                <wp:effectExtent l="0" t="0" r="19050" b="26670"/>
                <wp:wrapNone/>
                <wp:docPr id="2" name="Прямоугольник 2"/>
                <wp:cNvGraphicFramePr/>
                <a:graphic xmlns:a="http://schemas.openxmlformats.org/drawingml/2006/main">
                  <a:graphicData uri="http://schemas.microsoft.com/office/word/2010/wordprocessingShape">
                    <wps:wsp>
                      <wps:cNvSpPr/>
                      <wps:spPr>
                        <a:xfrm>
                          <a:off x="0" y="0"/>
                          <a:ext cx="342900" cy="3352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19274" id="Прямоугольник 2" o:spid="_x0000_s1026" style="position:absolute;margin-left:466.1pt;margin-top:-30.9pt;width:27pt;height:2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" fillcolor="white [3212]" strokecolor="white [3212]" strokeweight="1pt"/>
            </w:pict>
          </mc:Fallback>
        </mc:AlternateContent>
      </w:r>
      <w:r w:rsidRPr="00326317">
        <w:rPr>
          <w:sz w:val="22"/>
          <w:lang w:val="uk-UA"/>
        </w:rPr>
        <w:t xml:space="preserve">Додаток 1.1 до Робочої програми навчальної </w:t>
      </w:r>
      <w:r w:rsidRPr="00326317">
        <w:rPr>
          <w:spacing w:val="-52"/>
          <w:sz w:val="22"/>
          <w:lang w:val="uk-UA"/>
        </w:rPr>
        <w:t xml:space="preserve"> </w:t>
      </w:r>
      <w:r w:rsidRPr="00326317">
        <w:rPr>
          <w:sz w:val="22"/>
          <w:lang w:val="uk-UA"/>
        </w:rPr>
        <w:t>дисципліни</w:t>
      </w:r>
    </w:p>
    <w:p w:rsidR="00326317" w:rsidRDefault="00326317" w:rsidP="007D6D85">
      <w:pPr>
        <w:pStyle w:val="a7"/>
        <w:jc w:val="center"/>
        <w:rPr>
          <w:b/>
          <w:lang w:val="uk-UA"/>
        </w:rPr>
      </w:pPr>
    </w:p>
    <w:p w:rsidR="00326317" w:rsidRDefault="00326317" w:rsidP="007D6D85">
      <w:pPr>
        <w:pStyle w:val="a7"/>
        <w:jc w:val="center"/>
        <w:rPr>
          <w:b/>
          <w:lang w:val="uk-UA"/>
        </w:rPr>
      </w:pPr>
    </w:p>
    <w:p w:rsidR="007D6D85" w:rsidRPr="00175FC8" w:rsidRDefault="007D6D85" w:rsidP="007D6D85">
      <w:pPr>
        <w:pStyle w:val="a7"/>
        <w:jc w:val="center"/>
        <w:rPr>
          <w:b/>
          <w:lang w:val="uk-UA"/>
        </w:rPr>
      </w:pPr>
      <w:r w:rsidRPr="00175FC8">
        <w:rPr>
          <w:b/>
          <w:lang w:val="uk-UA"/>
        </w:rPr>
        <w:t>ОБСЯГ НАВЧАЛЬНОЇ ДИСЦИПЛІНИ</w:t>
      </w:r>
    </w:p>
    <w:p w:rsidR="007D6D85" w:rsidRPr="00175FC8" w:rsidRDefault="007D6D85" w:rsidP="007D6D85">
      <w:pPr>
        <w:pStyle w:val="a7"/>
        <w:jc w:val="center"/>
        <w:rPr>
          <w:lang w:val="uk-UA"/>
        </w:rPr>
      </w:pPr>
      <w:r w:rsidRPr="00175FC8">
        <w:rPr>
          <w:spacing w:val="-4"/>
          <w:lang w:val="uk-UA"/>
        </w:rPr>
        <w:t>«</w:t>
      </w:r>
      <w:r w:rsidRPr="00175FC8">
        <w:rPr>
          <w:b/>
          <w:lang w:val="uk-UA"/>
        </w:rPr>
        <w:t>ГАЛУЗЕВЕ УПРАВЛІННЯ</w:t>
      </w:r>
      <w:r w:rsidRPr="00175FC8">
        <w:rPr>
          <w:lang w:val="uk-UA"/>
        </w:rPr>
        <w:t>»</w:t>
      </w:r>
    </w:p>
    <w:p w:rsidR="007D6D85" w:rsidRPr="00175FC8" w:rsidRDefault="007D6D85" w:rsidP="007D6D85">
      <w:pPr>
        <w:pStyle w:val="a7"/>
        <w:jc w:val="center"/>
        <w:rPr>
          <w:b/>
          <w:lang w:val="uk-UA"/>
        </w:rPr>
      </w:pPr>
    </w:p>
    <w:p w:rsidR="007D6D85" w:rsidRPr="00175FC8" w:rsidRDefault="007D6D85" w:rsidP="007D6D85">
      <w:pPr>
        <w:tabs>
          <w:tab w:val="left" w:pos="7881"/>
        </w:tabs>
        <w:jc w:val="center"/>
        <w:rPr>
          <w:rFonts w:ascii="Times New Roman" w:hAnsi="Times New Roman" w:cs="Times New Roman"/>
          <w:b/>
          <w:i/>
          <w:sz w:val="28"/>
          <w:szCs w:val="28"/>
          <w:lang w:val="uk-UA"/>
        </w:rPr>
      </w:pPr>
      <w:r w:rsidRPr="00175FC8">
        <w:rPr>
          <w:rFonts w:ascii="Times New Roman" w:hAnsi="Times New Roman" w:cs="Times New Roman"/>
          <w:sz w:val="28"/>
          <w:szCs w:val="28"/>
          <w:lang w:val="uk-UA"/>
        </w:rPr>
        <w:t>Освітній</w:t>
      </w:r>
      <w:r w:rsidRPr="00175FC8">
        <w:rPr>
          <w:rFonts w:ascii="Times New Roman" w:hAnsi="Times New Roman" w:cs="Times New Roman"/>
          <w:spacing w:val="-3"/>
          <w:sz w:val="28"/>
          <w:szCs w:val="28"/>
          <w:lang w:val="uk-UA"/>
        </w:rPr>
        <w:t xml:space="preserve"> </w:t>
      </w:r>
      <w:r w:rsidRPr="00175FC8">
        <w:rPr>
          <w:rFonts w:ascii="Times New Roman" w:hAnsi="Times New Roman" w:cs="Times New Roman"/>
          <w:sz w:val="28"/>
          <w:szCs w:val="28"/>
          <w:lang w:val="uk-UA"/>
        </w:rPr>
        <w:t xml:space="preserve">ступінь </w:t>
      </w:r>
      <w:r w:rsidRPr="00175FC8">
        <w:rPr>
          <w:rFonts w:ascii="Times New Roman" w:hAnsi="Times New Roman" w:cs="Times New Roman"/>
          <w:b/>
          <w:i/>
          <w:sz w:val="28"/>
          <w:szCs w:val="28"/>
          <w:lang w:val="uk-UA"/>
        </w:rPr>
        <w:t>бакалавр</w:t>
      </w:r>
    </w:p>
    <w:p w:rsidR="007D6D85" w:rsidRPr="00175FC8" w:rsidRDefault="007D6D85" w:rsidP="007D6D85">
      <w:pPr>
        <w:pStyle w:val="a7"/>
        <w:ind w:right="12"/>
        <w:jc w:val="center"/>
        <w:rPr>
          <w:b/>
          <w:i/>
          <w:lang w:val="uk-UA"/>
        </w:rPr>
      </w:pPr>
      <w:r w:rsidRPr="00175FC8">
        <w:rPr>
          <w:lang w:val="uk-UA"/>
        </w:rPr>
        <w:t xml:space="preserve">Спеціальність: </w:t>
      </w:r>
      <w:r w:rsidRPr="00175FC8">
        <w:rPr>
          <w:b/>
          <w:i/>
          <w:lang w:val="uk-UA"/>
        </w:rPr>
        <w:t>281 «Публічне управління та адміністрування»</w:t>
      </w:r>
    </w:p>
    <w:p w:rsidR="007D6D85" w:rsidRPr="00175FC8" w:rsidRDefault="007D6D85" w:rsidP="007D6D85">
      <w:pPr>
        <w:pStyle w:val="a7"/>
        <w:ind w:right="12"/>
        <w:jc w:val="center"/>
        <w:rPr>
          <w:lang w:val="ru-RU"/>
        </w:rPr>
      </w:pPr>
      <w:r w:rsidRPr="00175FC8">
        <w:rPr>
          <w:lang w:val="ru-RU"/>
        </w:rPr>
        <w:t xml:space="preserve">на </w:t>
      </w:r>
      <w:r w:rsidRPr="00175FC8">
        <w:rPr>
          <w:b/>
          <w:i/>
          <w:lang w:val="ru-RU"/>
        </w:rPr>
        <w:t>2023/2024</w:t>
      </w:r>
      <w:r w:rsidRPr="00175FC8">
        <w:rPr>
          <w:lang w:val="ru-RU"/>
        </w:rPr>
        <w:t xml:space="preserve"> навчальний рік</w:t>
      </w:r>
    </w:p>
    <w:p w:rsidR="007D6D85" w:rsidRPr="00175FC8" w:rsidRDefault="007D6D85" w:rsidP="007D6D85">
      <w:pPr>
        <w:tabs>
          <w:tab w:val="left" w:pos="7881"/>
        </w:tabs>
        <w:jc w:val="center"/>
        <w:rPr>
          <w:rFonts w:ascii="Times New Roman" w:hAnsi="Times New Roman" w:cs="Times New Roman"/>
          <w:sz w:val="28"/>
          <w:szCs w:val="28"/>
          <w:lang w:val="uk-UA"/>
        </w:rPr>
      </w:pPr>
    </w:p>
    <w:p w:rsidR="007D6D85" w:rsidRPr="00175FC8" w:rsidRDefault="007D6D85" w:rsidP="007D6D85">
      <w:pPr>
        <w:tabs>
          <w:tab w:val="left" w:pos="3893"/>
          <w:tab w:val="left" w:pos="4815"/>
          <w:tab w:val="left" w:pos="5513"/>
          <w:tab w:val="left" w:pos="8344"/>
        </w:tabs>
        <w:rPr>
          <w:rFonts w:ascii="Times New Roman" w:hAnsi="Times New Roman" w:cs="Times New Roman"/>
          <w:sz w:val="28"/>
          <w:szCs w:val="28"/>
          <w:lang w:val="uk-UA"/>
        </w:rPr>
      </w:pPr>
      <w:r w:rsidRPr="00175FC8">
        <w:rPr>
          <w:rFonts w:ascii="Times New Roman" w:hAnsi="Times New Roman" w:cs="Times New Roman"/>
          <w:b/>
          <w:sz w:val="28"/>
          <w:szCs w:val="28"/>
          <w:lang w:val="uk-UA"/>
        </w:rPr>
        <w:t>Форма</w:t>
      </w:r>
      <w:r w:rsidRPr="00175FC8">
        <w:rPr>
          <w:rFonts w:ascii="Times New Roman" w:hAnsi="Times New Roman" w:cs="Times New Roman"/>
          <w:b/>
          <w:spacing w:val="-1"/>
          <w:sz w:val="28"/>
          <w:szCs w:val="28"/>
          <w:lang w:val="uk-UA"/>
        </w:rPr>
        <w:t xml:space="preserve"> </w:t>
      </w:r>
      <w:r w:rsidRPr="00175FC8">
        <w:rPr>
          <w:rFonts w:ascii="Times New Roman" w:hAnsi="Times New Roman" w:cs="Times New Roman"/>
          <w:b/>
          <w:sz w:val="28"/>
          <w:szCs w:val="28"/>
          <w:lang w:val="uk-UA"/>
        </w:rPr>
        <w:t>навчання:</w:t>
      </w:r>
      <w:r w:rsidRPr="00175FC8">
        <w:rPr>
          <w:rFonts w:ascii="Times New Roman" w:hAnsi="Times New Roman" w:cs="Times New Roman"/>
          <w:b/>
          <w:spacing w:val="67"/>
          <w:sz w:val="28"/>
          <w:szCs w:val="28"/>
          <w:lang w:val="uk-UA"/>
        </w:rPr>
        <w:t xml:space="preserve"> </w:t>
      </w:r>
      <w:r w:rsidRPr="00175FC8">
        <w:rPr>
          <w:rFonts w:ascii="Times New Roman" w:hAnsi="Times New Roman" w:cs="Times New Roman"/>
          <w:b/>
          <w:sz w:val="28"/>
          <w:szCs w:val="28"/>
          <w:lang w:val="uk-UA"/>
        </w:rPr>
        <w:t>ДЕННА</w:t>
      </w:r>
      <w:r w:rsidRPr="00175FC8">
        <w:rPr>
          <w:rFonts w:ascii="Times New Roman" w:hAnsi="Times New Roman" w:cs="Times New Roman"/>
          <w:b/>
          <w:sz w:val="28"/>
          <w:szCs w:val="28"/>
          <w:lang w:val="uk-UA"/>
        </w:rPr>
        <w:tab/>
      </w:r>
      <w:r w:rsidRPr="00175FC8">
        <w:rPr>
          <w:rFonts w:ascii="Times New Roman" w:hAnsi="Times New Roman" w:cs="Times New Roman"/>
          <w:sz w:val="28"/>
          <w:szCs w:val="28"/>
          <w:lang w:val="uk-UA"/>
        </w:rPr>
        <w:t xml:space="preserve">Обсяг: </w:t>
      </w:r>
      <w:r w:rsidRPr="00175FC8">
        <w:rPr>
          <w:rFonts w:ascii="Times New Roman" w:hAnsi="Times New Roman" w:cs="Times New Roman"/>
          <w:b/>
          <w:i/>
          <w:sz w:val="28"/>
          <w:szCs w:val="28"/>
          <w:lang w:val="uk-UA"/>
        </w:rPr>
        <w:t>7</w:t>
      </w:r>
      <w:r w:rsidR="003E6ED5" w:rsidRPr="00175FC8">
        <w:rPr>
          <w:rFonts w:ascii="Times New Roman" w:hAnsi="Times New Roman" w:cs="Times New Roman"/>
          <w:b/>
          <w:i/>
          <w:sz w:val="28"/>
          <w:szCs w:val="28"/>
          <w:lang w:val="uk-UA"/>
        </w:rPr>
        <w:t>,3</w:t>
      </w:r>
      <w:r w:rsidRPr="00175FC8">
        <w:rPr>
          <w:rFonts w:ascii="Times New Roman" w:hAnsi="Times New Roman" w:cs="Times New Roman"/>
          <w:b/>
          <w:i/>
          <w:sz w:val="28"/>
          <w:szCs w:val="28"/>
          <w:lang w:val="uk-UA"/>
        </w:rPr>
        <w:t xml:space="preserve">  </w:t>
      </w:r>
      <w:r w:rsidRPr="00175FC8">
        <w:rPr>
          <w:rFonts w:ascii="Times New Roman" w:hAnsi="Times New Roman" w:cs="Times New Roman"/>
          <w:sz w:val="28"/>
          <w:szCs w:val="28"/>
          <w:lang w:val="uk-UA"/>
        </w:rPr>
        <w:t>кредитів</w:t>
      </w:r>
      <w:r w:rsidRPr="00175FC8">
        <w:rPr>
          <w:rFonts w:ascii="Times New Roman" w:hAnsi="Times New Roman" w:cs="Times New Roman"/>
          <w:spacing w:val="-1"/>
          <w:sz w:val="28"/>
          <w:szCs w:val="28"/>
          <w:lang w:val="uk-UA"/>
        </w:rPr>
        <w:t xml:space="preserve"> </w:t>
      </w:r>
      <w:r w:rsidRPr="00175FC8">
        <w:rPr>
          <w:rFonts w:ascii="Times New Roman" w:hAnsi="Times New Roman" w:cs="Times New Roman"/>
          <w:sz w:val="28"/>
          <w:szCs w:val="28"/>
          <w:lang w:val="uk-UA"/>
        </w:rPr>
        <w:t>ЄКТС</w:t>
      </w:r>
      <w:r w:rsidRPr="00175FC8">
        <w:rPr>
          <w:rFonts w:ascii="Times New Roman" w:hAnsi="Times New Roman" w:cs="Times New Roman"/>
          <w:spacing w:val="-1"/>
          <w:sz w:val="28"/>
          <w:szCs w:val="28"/>
          <w:lang w:val="uk-UA"/>
        </w:rPr>
        <w:t xml:space="preserve"> </w:t>
      </w:r>
      <w:r w:rsidRPr="00175FC8">
        <w:rPr>
          <w:rFonts w:ascii="Times New Roman" w:hAnsi="Times New Roman" w:cs="Times New Roman"/>
          <w:sz w:val="28"/>
          <w:szCs w:val="28"/>
          <w:lang w:val="uk-UA"/>
        </w:rPr>
        <w:t>(</w:t>
      </w:r>
      <w:r w:rsidRPr="00175FC8">
        <w:rPr>
          <w:rFonts w:ascii="Times New Roman" w:hAnsi="Times New Roman" w:cs="Times New Roman"/>
          <w:b/>
          <w:i/>
          <w:sz w:val="28"/>
          <w:szCs w:val="28"/>
          <w:lang w:val="uk-UA"/>
        </w:rPr>
        <w:t>210</w:t>
      </w:r>
      <w:r w:rsidRPr="00175FC8">
        <w:rPr>
          <w:rFonts w:ascii="Times New Roman" w:hAnsi="Times New Roman" w:cs="Times New Roman"/>
          <w:b/>
          <w:sz w:val="28"/>
          <w:szCs w:val="28"/>
          <w:lang w:val="uk-UA"/>
        </w:rPr>
        <w:t xml:space="preserve"> </w:t>
      </w:r>
      <w:r w:rsidRPr="00175FC8">
        <w:rPr>
          <w:rFonts w:ascii="Times New Roman" w:hAnsi="Times New Roman" w:cs="Times New Roman"/>
          <w:sz w:val="28"/>
          <w:szCs w:val="28"/>
          <w:lang w:val="uk-UA"/>
        </w:rPr>
        <w:t>годин)</w:t>
      </w:r>
    </w:p>
    <w:p w:rsidR="007D6D85" w:rsidRPr="00175FC8" w:rsidRDefault="007D6D85" w:rsidP="007D6D85">
      <w:pPr>
        <w:pStyle w:val="a7"/>
        <w:tabs>
          <w:tab w:val="left" w:pos="4112"/>
        </w:tabs>
        <w:ind w:right="1271"/>
        <w:rPr>
          <w:b/>
          <w:i/>
          <w:lang w:val="ru-RU"/>
        </w:rPr>
      </w:pPr>
      <w:r w:rsidRPr="00175FC8">
        <w:rPr>
          <w:b/>
          <w:i/>
          <w:lang w:val="ru-RU"/>
        </w:rPr>
        <w:t>Навчально-науковий інститут права та інноваційної освіти</w:t>
      </w:r>
    </w:p>
    <w:p w:rsidR="007D6D85" w:rsidRPr="00175FC8" w:rsidRDefault="007D6D85" w:rsidP="007D6D85">
      <w:pPr>
        <w:pStyle w:val="a7"/>
        <w:rPr>
          <w:b/>
          <w:lang w:val="uk-UA"/>
        </w:rPr>
      </w:pPr>
      <w:r w:rsidRPr="00175FC8">
        <w:rPr>
          <w:lang w:val="uk-UA"/>
        </w:rPr>
        <w:t>Курс 3</w:t>
      </w:r>
      <w:r w:rsidRPr="00175FC8">
        <w:rPr>
          <w:lang w:val="ru-RU"/>
        </w:rPr>
        <w:t xml:space="preserve"> Група </w:t>
      </w:r>
      <w:r w:rsidRPr="00175FC8">
        <w:rPr>
          <w:b/>
          <w:i/>
          <w:lang w:val="ru-RU"/>
        </w:rPr>
        <w:t xml:space="preserve">Б-ПУА-141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45"/>
        <w:gridCol w:w="754"/>
        <w:gridCol w:w="708"/>
        <w:gridCol w:w="567"/>
        <w:gridCol w:w="567"/>
        <w:gridCol w:w="615"/>
        <w:gridCol w:w="503"/>
      </w:tblGrid>
      <w:tr w:rsidR="00175FC8" w:rsidRPr="00175FC8" w:rsidTr="0013767B">
        <w:tc>
          <w:tcPr>
            <w:tcW w:w="817" w:type="dxa"/>
            <w:vMerge w:val="restart"/>
            <w:shd w:val="clear" w:color="auto" w:fill="auto"/>
            <w:textDirection w:val="btLr"/>
            <w:vAlign w:val="center"/>
          </w:tcPr>
          <w:p w:rsidR="007D6D85" w:rsidRPr="00175FC8" w:rsidRDefault="007D6D85" w:rsidP="0013767B">
            <w:pPr>
              <w:pStyle w:val="a7"/>
              <w:ind w:left="113" w:right="113"/>
              <w:jc w:val="center"/>
              <w:rPr>
                <w:sz w:val="24"/>
                <w:lang w:val="uk-UA"/>
              </w:rPr>
            </w:pPr>
            <w:r w:rsidRPr="00175FC8">
              <w:rPr>
                <w:sz w:val="24"/>
                <w:lang w:val="uk-UA"/>
              </w:rPr>
              <w:t>№ теми (згідно з РПНД)</w:t>
            </w:r>
          </w:p>
        </w:tc>
        <w:tc>
          <w:tcPr>
            <w:tcW w:w="5245" w:type="dxa"/>
            <w:vMerge w:val="restart"/>
            <w:shd w:val="clear" w:color="auto" w:fill="auto"/>
            <w:vAlign w:val="center"/>
          </w:tcPr>
          <w:p w:rsidR="007D6D85" w:rsidRPr="00175FC8" w:rsidRDefault="007D6D85" w:rsidP="0013767B">
            <w:pPr>
              <w:pStyle w:val="a7"/>
              <w:jc w:val="center"/>
              <w:rPr>
                <w:sz w:val="24"/>
                <w:lang w:val="uk-UA"/>
              </w:rPr>
            </w:pPr>
            <w:r w:rsidRPr="00175FC8">
              <w:rPr>
                <w:sz w:val="24"/>
                <w:lang w:val="uk-UA"/>
              </w:rPr>
              <w:t>Назва теми (згідно з РПНД)</w:t>
            </w:r>
          </w:p>
        </w:tc>
        <w:tc>
          <w:tcPr>
            <w:tcW w:w="754" w:type="dxa"/>
            <w:vMerge w:val="restart"/>
            <w:shd w:val="clear" w:color="auto" w:fill="auto"/>
            <w:textDirection w:val="btLr"/>
            <w:vAlign w:val="center"/>
          </w:tcPr>
          <w:p w:rsidR="007D6D85" w:rsidRPr="00175FC8" w:rsidRDefault="007D6D85" w:rsidP="0013767B">
            <w:pPr>
              <w:pStyle w:val="a7"/>
              <w:ind w:left="113" w:right="113"/>
              <w:jc w:val="center"/>
              <w:rPr>
                <w:sz w:val="24"/>
                <w:lang w:val="uk-UA"/>
              </w:rPr>
            </w:pPr>
            <w:r w:rsidRPr="00175FC8">
              <w:rPr>
                <w:sz w:val="24"/>
                <w:lang w:val="uk-UA"/>
              </w:rPr>
              <w:t>Загальний обсяг годин</w:t>
            </w:r>
          </w:p>
        </w:tc>
        <w:tc>
          <w:tcPr>
            <w:tcW w:w="2457" w:type="dxa"/>
            <w:gridSpan w:val="4"/>
            <w:shd w:val="clear" w:color="auto" w:fill="auto"/>
            <w:vAlign w:val="center"/>
          </w:tcPr>
          <w:p w:rsidR="007D6D85" w:rsidRPr="00175FC8" w:rsidRDefault="007D6D85" w:rsidP="0013767B">
            <w:pPr>
              <w:pStyle w:val="a7"/>
              <w:jc w:val="center"/>
              <w:rPr>
                <w:sz w:val="24"/>
                <w:lang w:val="uk-UA"/>
              </w:rPr>
            </w:pPr>
            <w:r w:rsidRPr="00175FC8">
              <w:rPr>
                <w:sz w:val="24"/>
                <w:lang w:val="uk-UA"/>
              </w:rPr>
              <w:t>Аудиторна робота</w:t>
            </w:r>
          </w:p>
        </w:tc>
        <w:tc>
          <w:tcPr>
            <w:tcW w:w="503" w:type="dxa"/>
            <w:vMerge w:val="restart"/>
            <w:shd w:val="clear" w:color="auto" w:fill="auto"/>
            <w:textDirection w:val="btLr"/>
            <w:vAlign w:val="center"/>
          </w:tcPr>
          <w:p w:rsidR="007D6D85" w:rsidRPr="00175FC8" w:rsidRDefault="007D6D85" w:rsidP="0013767B">
            <w:pPr>
              <w:pStyle w:val="a7"/>
              <w:ind w:left="113" w:right="113"/>
              <w:jc w:val="center"/>
              <w:rPr>
                <w:sz w:val="24"/>
                <w:lang w:val="uk-UA"/>
              </w:rPr>
            </w:pPr>
            <w:r w:rsidRPr="00175FC8">
              <w:rPr>
                <w:sz w:val="24"/>
                <w:lang w:val="uk-UA"/>
              </w:rPr>
              <w:t>С/Р та І/Р</w:t>
            </w:r>
          </w:p>
        </w:tc>
      </w:tr>
      <w:tr w:rsidR="00175FC8" w:rsidRPr="00175FC8" w:rsidTr="0013767B">
        <w:trPr>
          <w:cantSplit/>
          <w:trHeight w:val="1530"/>
        </w:trPr>
        <w:tc>
          <w:tcPr>
            <w:tcW w:w="817" w:type="dxa"/>
            <w:vMerge/>
            <w:shd w:val="clear" w:color="auto" w:fill="auto"/>
          </w:tcPr>
          <w:p w:rsidR="007D6D85" w:rsidRPr="00175FC8" w:rsidRDefault="007D6D85" w:rsidP="0013767B">
            <w:pPr>
              <w:pStyle w:val="a7"/>
              <w:rPr>
                <w:sz w:val="24"/>
                <w:lang w:val="uk-UA"/>
              </w:rPr>
            </w:pPr>
          </w:p>
        </w:tc>
        <w:tc>
          <w:tcPr>
            <w:tcW w:w="5245" w:type="dxa"/>
            <w:vMerge/>
            <w:shd w:val="clear" w:color="auto" w:fill="auto"/>
          </w:tcPr>
          <w:p w:rsidR="007D6D85" w:rsidRPr="00175FC8" w:rsidRDefault="007D6D85" w:rsidP="0013767B">
            <w:pPr>
              <w:pStyle w:val="a7"/>
              <w:rPr>
                <w:sz w:val="24"/>
                <w:lang w:val="uk-UA"/>
              </w:rPr>
            </w:pPr>
          </w:p>
        </w:tc>
        <w:tc>
          <w:tcPr>
            <w:tcW w:w="754" w:type="dxa"/>
            <w:vMerge/>
            <w:shd w:val="clear" w:color="auto" w:fill="auto"/>
          </w:tcPr>
          <w:p w:rsidR="007D6D85" w:rsidRPr="00175FC8" w:rsidRDefault="007D6D85" w:rsidP="0013767B">
            <w:pPr>
              <w:pStyle w:val="a7"/>
              <w:rPr>
                <w:sz w:val="24"/>
                <w:lang w:val="uk-UA"/>
              </w:rPr>
            </w:pPr>
          </w:p>
        </w:tc>
        <w:tc>
          <w:tcPr>
            <w:tcW w:w="708" w:type="dxa"/>
            <w:shd w:val="clear" w:color="auto" w:fill="auto"/>
            <w:textDirection w:val="btLr"/>
          </w:tcPr>
          <w:p w:rsidR="007D6D85" w:rsidRPr="00175FC8" w:rsidRDefault="007D6D85" w:rsidP="0013767B">
            <w:pPr>
              <w:pStyle w:val="a7"/>
              <w:ind w:left="113" w:right="113"/>
              <w:jc w:val="center"/>
              <w:rPr>
                <w:sz w:val="24"/>
                <w:lang w:val="uk-UA"/>
              </w:rPr>
            </w:pPr>
            <w:r w:rsidRPr="00175FC8">
              <w:rPr>
                <w:sz w:val="24"/>
                <w:lang w:val="uk-UA"/>
              </w:rPr>
              <w:t>Всього</w:t>
            </w:r>
          </w:p>
        </w:tc>
        <w:tc>
          <w:tcPr>
            <w:tcW w:w="567" w:type="dxa"/>
            <w:shd w:val="clear" w:color="auto" w:fill="auto"/>
            <w:textDirection w:val="btLr"/>
          </w:tcPr>
          <w:p w:rsidR="007D6D85" w:rsidRPr="00175FC8" w:rsidRDefault="007D6D85" w:rsidP="0013767B">
            <w:pPr>
              <w:pStyle w:val="a7"/>
              <w:ind w:left="113" w:right="113"/>
              <w:jc w:val="center"/>
              <w:rPr>
                <w:sz w:val="24"/>
                <w:lang w:val="uk-UA"/>
              </w:rPr>
            </w:pPr>
            <w:r w:rsidRPr="00175FC8">
              <w:rPr>
                <w:sz w:val="24"/>
                <w:lang w:val="uk-UA"/>
              </w:rPr>
              <w:t>Лекції</w:t>
            </w:r>
          </w:p>
        </w:tc>
        <w:tc>
          <w:tcPr>
            <w:tcW w:w="567" w:type="dxa"/>
            <w:shd w:val="clear" w:color="auto" w:fill="auto"/>
            <w:textDirection w:val="btLr"/>
          </w:tcPr>
          <w:p w:rsidR="007D6D85" w:rsidRPr="00175FC8" w:rsidRDefault="007D6D85" w:rsidP="0013767B">
            <w:pPr>
              <w:pStyle w:val="a7"/>
              <w:ind w:left="113" w:right="113"/>
              <w:jc w:val="center"/>
              <w:rPr>
                <w:sz w:val="24"/>
                <w:lang w:val="uk-UA"/>
              </w:rPr>
            </w:pPr>
            <w:r w:rsidRPr="00175FC8">
              <w:rPr>
                <w:sz w:val="24"/>
                <w:lang w:val="uk-UA"/>
              </w:rPr>
              <w:t>С/З</w:t>
            </w:r>
          </w:p>
        </w:tc>
        <w:tc>
          <w:tcPr>
            <w:tcW w:w="615" w:type="dxa"/>
            <w:shd w:val="clear" w:color="auto" w:fill="auto"/>
            <w:textDirection w:val="btLr"/>
          </w:tcPr>
          <w:p w:rsidR="007D6D85" w:rsidRPr="00175FC8" w:rsidRDefault="007D6D85" w:rsidP="0013767B">
            <w:pPr>
              <w:pStyle w:val="a7"/>
              <w:ind w:left="113" w:right="113"/>
              <w:jc w:val="center"/>
              <w:rPr>
                <w:sz w:val="24"/>
                <w:lang w:val="uk-UA"/>
              </w:rPr>
            </w:pPr>
            <w:r w:rsidRPr="00175FC8">
              <w:rPr>
                <w:sz w:val="24"/>
                <w:lang w:val="uk-UA"/>
              </w:rPr>
              <w:t>П/З</w:t>
            </w:r>
          </w:p>
        </w:tc>
        <w:tc>
          <w:tcPr>
            <w:tcW w:w="503" w:type="dxa"/>
            <w:vMerge/>
            <w:shd w:val="clear" w:color="auto" w:fill="auto"/>
          </w:tcPr>
          <w:p w:rsidR="007D6D85" w:rsidRPr="00175FC8" w:rsidRDefault="007D6D85" w:rsidP="0013767B">
            <w:pPr>
              <w:pStyle w:val="a7"/>
              <w:rPr>
                <w:sz w:val="24"/>
                <w:lang w:val="uk-UA"/>
              </w:rPr>
            </w:pPr>
          </w:p>
        </w:tc>
      </w:tr>
      <w:tr w:rsidR="00175FC8" w:rsidRPr="00175FC8" w:rsidTr="0013767B">
        <w:tc>
          <w:tcPr>
            <w:tcW w:w="817" w:type="dxa"/>
            <w:shd w:val="clear" w:color="auto" w:fill="auto"/>
          </w:tcPr>
          <w:p w:rsidR="007D6D85" w:rsidRPr="00175FC8" w:rsidRDefault="007D6D85" w:rsidP="007D6D85">
            <w:pPr>
              <w:pStyle w:val="a7"/>
              <w:numPr>
                <w:ilvl w:val="0"/>
                <w:numId w:val="21"/>
              </w:numPr>
              <w:rPr>
                <w:sz w:val="24"/>
                <w:szCs w:val="24"/>
                <w:lang w:val="uk-UA"/>
              </w:rPr>
            </w:pPr>
          </w:p>
        </w:tc>
        <w:tc>
          <w:tcPr>
            <w:tcW w:w="5245" w:type="dxa"/>
            <w:shd w:val="clear" w:color="auto" w:fill="auto"/>
          </w:tcPr>
          <w:p w:rsidR="007D6D85" w:rsidRPr="00175FC8" w:rsidRDefault="007D6D85" w:rsidP="0013767B">
            <w:pPr>
              <w:pStyle w:val="a7"/>
              <w:rPr>
                <w:sz w:val="24"/>
                <w:szCs w:val="24"/>
                <w:lang w:val="uk-UA"/>
              </w:rPr>
            </w:pPr>
            <w:r w:rsidRPr="00175FC8">
              <w:rPr>
                <w:sz w:val="24"/>
                <w:szCs w:val="24"/>
                <w:lang w:val="uk-UA"/>
              </w:rPr>
              <w:t>Теоретико-методологічні засади галузевого управління</w:t>
            </w:r>
          </w:p>
        </w:tc>
        <w:tc>
          <w:tcPr>
            <w:tcW w:w="754" w:type="dxa"/>
            <w:shd w:val="clear" w:color="auto" w:fill="auto"/>
          </w:tcPr>
          <w:p w:rsidR="007D6D85" w:rsidRPr="00175FC8" w:rsidRDefault="0071198C" w:rsidP="0013767B">
            <w:pPr>
              <w:pStyle w:val="a7"/>
              <w:rPr>
                <w:sz w:val="24"/>
                <w:szCs w:val="24"/>
                <w:lang w:val="uk-UA"/>
              </w:rPr>
            </w:pPr>
            <w:r w:rsidRPr="00175FC8">
              <w:rPr>
                <w:sz w:val="24"/>
                <w:szCs w:val="24"/>
                <w:lang w:val="uk-UA"/>
              </w:rPr>
              <w:t>18</w:t>
            </w:r>
          </w:p>
        </w:tc>
        <w:tc>
          <w:tcPr>
            <w:tcW w:w="708" w:type="dxa"/>
            <w:shd w:val="clear" w:color="auto" w:fill="auto"/>
          </w:tcPr>
          <w:p w:rsidR="007D6D85" w:rsidRPr="00175FC8" w:rsidRDefault="00141815" w:rsidP="0013767B">
            <w:pPr>
              <w:pStyle w:val="a7"/>
              <w:rPr>
                <w:sz w:val="24"/>
                <w:szCs w:val="24"/>
                <w:lang w:val="uk-UA"/>
              </w:rPr>
            </w:pPr>
            <w:r w:rsidRPr="00175FC8">
              <w:rPr>
                <w:sz w:val="24"/>
                <w:szCs w:val="24"/>
                <w:lang w:val="uk-UA"/>
              </w:rPr>
              <w:t>2</w:t>
            </w:r>
          </w:p>
        </w:tc>
        <w:tc>
          <w:tcPr>
            <w:tcW w:w="567" w:type="dxa"/>
            <w:shd w:val="clear" w:color="auto" w:fill="auto"/>
          </w:tcPr>
          <w:p w:rsidR="007D6D85" w:rsidRPr="00175FC8" w:rsidRDefault="001A5C82" w:rsidP="0013767B">
            <w:pPr>
              <w:pStyle w:val="a7"/>
              <w:rPr>
                <w:sz w:val="24"/>
                <w:szCs w:val="24"/>
                <w:lang w:val="uk-UA"/>
              </w:rPr>
            </w:pPr>
            <w:r w:rsidRPr="00175FC8">
              <w:rPr>
                <w:sz w:val="24"/>
                <w:szCs w:val="24"/>
                <w:lang w:val="uk-UA"/>
              </w:rPr>
              <w:t>1</w:t>
            </w:r>
          </w:p>
        </w:tc>
        <w:tc>
          <w:tcPr>
            <w:tcW w:w="567" w:type="dxa"/>
            <w:shd w:val="clear" w:color="auto" w:fill="auto"/>
          </w:tcPr>
          <w:p w:rsidR="007D6D85" w:rsidRPr="00175FC8" w:rsidRDefault="000633B3" w:rsidP="0013767B">
            <w:pPr>
              <w:pStyle w:val="a7"/>
              <w:rPr>
                <w:sz w:val="24"/>
                <w:szCs w:val="24"/>
                <w:lang w:val="uk-UA"/>
              </w:rPr>
            </w:pPr>
            <w:r w:rsidRPr="00175FC8">
              <w:rPr>
                <w:sz w:val="24"/>
                <w:szCs w:val="24"/>
                <w:lang w:val="uk-UA"/>
              </w:rPr>
              <w:t>1</w:t>
            </w:r>
          </w:p>
        </w:tc>
        <w:tc>
          <w:tcPr>
            <w:tcW w:w="615" w:type="dxa"/>
            <w:shd w:val="clear" w:color="auto" w:fill="auto"/>
          </w:tcPr>
          <w:p w:rsidR="007D6D85" w:rsidRPr="00175FC8" w:rsidRDefault="007D6D85" w:rsidP="0013767B">
            <w:pPr>
              <w:pStyle w:val="a7"/>
              <w:rPr>
                <w:sz w:val="24"/>
                <w:szCs w:val="24"/>
                <w:lang w:val="uk-UA"/>
              </w:rPr>
            </w:pPr>
          </w:p>
        </w:tc>
        <w:tc>
          <w:tcPr>
            <w:tcW w:w="503" w:type="dxa"/>
            <w:shd w:val="clear" w:color="auto" w:fill="auto"/>
          </w:tcPr>
          <w:p w:rsidR="007D6D85" w:rsidRPr="00175FC8" w:rsidRDefault="00141815" w:rsidP="0013767B">
            <w:pPr>
              <w:pStyle w:val="a7"/>
              <w:rPr>
                <w:sz w:val="24"/>
                <w:szCs w:val="24"/>
                <w:lang w:val="uk-UA"/>
              </w:rPr>
            </w:pPr>
            <w:r w:rsidRPr="00175FC8">
              <w:rPr>
                <w:sz w:val="24"/>
                <w:szCs w:val="24"/>
                <w:lang w:val="uk-UA"/>
              </w:rPr>
              <w:t>16</w:t>
            </w:r>
          </w:p>
        </w:tc>
      </w:tr>
      <w:tr w:rsidR="00175FC8" w:rsidRPr="00175FC8" w:rsidTr="0013767B">
        <w:tc>
          <w:tcPr>
            <w:tcW w:w="817" w:type="dxa"/>
            <w:shd w:val="clear" w:color="auto" w:fill="auto"/>
          </w:tcPr>
          <w:p w:rsidR="007D6D85" w:rsidRPr="00175FC8" w:rsidRDefault="007D6D85" w:rsidP="007D6D85">
            <w:pPr>
              <w:pStyle w:val="a7"/>
              <w:numPr>
                <w:ilvl w:val="0"/>
                <w:numId w:val="21"/>
              </w:numPr>
              <w:rPr>
                <w:sz w:val="24"/>
                <w:szCs w:val="24"/>
                <w:lang w:val="uk-UA"/>
              </w:rPr>
            </w:pPr>
          </w:p>
        </w:tc>
        <w:tc>
          <w:tcPr>
            <w:tcW w:w="5245" w:type="dxa"/>
            <w:shd w:val="clear" w:color="auto" w:fill="auto"/>
          </w:tcPr>
          <w:p w:rsidR="007D6D85" w:rsidRPr="00175FC8" w:rsidRDefault="007D6D85" w:rsidP="0013767B">
            <w:pPr>
              <w:pStyle w:val="a7"/>
              <w:rPr>
                <w:sz w:val="24"/>
                <w:szCs w:val="24"/>
                <w:lang w:val="uk-UA"/>
              </w:rPr>
            </w:pPr>
            <w:r w:rsidRPr="00175FC8">
              <w:rPr>
                <w:sz w:val="24"/>
                <w:szCs w:val="24"/>
                <w:lang w:val="uk-UA"/>
              </w:rPr>
              <w:t>Галузеві аспекти формування та реалізації державної політики через діяльність органів державної виконавчої влади України</w:t>
            </w:r>
          </w:p>
        </w:tc>
        <w:tc>
          <w:tcPr>
            <w:tcW w:w="754" w:type="dxa"/>
            <w:shd w:val="clear" w:color="auto" w:fill="auto"/>
          </w:tcPr>
          <w:p w:rsidR="007D6D85" w:rsidRPr="00175FC8" w:rsidRDefault="0071198C" w:rsidP="0071198C">
            <w:pPr>
              <w:pStyle w:val="a7"/>
              <w:rPr>
                <w:sz w:val="24"/>
                <w:szCs w:val="24"/>
                <w:lang w:val="uk-UA"/>
              </w:rPr>
            </w:pPr>
            <w:r w:rsidRPr="00175FC8">
              <w:rPr>
                <w:sz w:val="24"/>
                <w:szCs w:val="24"/>
                <w:lang w:val="uk-UA"/>
              </w:rPr>
              <w:t>23</w:t>
            </w:r>
          </w:p>
        </w:tc>
        <w:tc>
          <w:tcPr>
            <w:tcW w:w="708" w:type="dxa"/>
            <w:shd w:val="clear" w:color="auto" w:fill="auto"/>
          </w:tcPr>
          <w:p w:rsidR="007D6D85" w:rsidRPr="00175FC8" w:rsidRDefault="00141815" w:rsidP="0013767B">
            <w:pPr>
              <w:pStyle w:val="a7"/>
              <w:rPr>
                <w:sz w:val="24"/>
                <w:szCs w:val="24"/>
                <w:lang w:val="uk-UA"/>
              </w:rPr>
            </w:pPr>
            <w:r w:rsidRPr="00175FC8">
              <w:rPr>
                <w:sz w:val="24"/>
                <w:szCs w:val="24"/>
                <w:lang w:val="uk-UA"/>
              </w:rPr>
              <w:t>2</w:t>
            </w:r>
          </w:p>
        </w:tc>
        <w:tc>
          <w:tcPr>
            <w:tcW w:w="567" w:type="dxa"/>
            <w:shd w:val="clear" w:color="auto" w:fill="auto"/>
          </w:tcPr>
          <w:p w:rsidR="007D6D85" w:rsidRPr="00175FC8" w:rsidRDefault="001A5C82" w:rsidP="0013767B">
            <w:pPr>
              <w:pStyle w:val="a7"/>
              <w:rPr>
                <w:sz w:val="24"/>
                <w:szCs w:val="24"/>
                <w:lang w:val="uk-UA"/>
              </w:rPr>
            </w:pPr>
            <w:r w:rsidRPr="00175FC8">
              <w:rPr>
                <w:sz w:val="24"/>
                <w:szCs w:val="24"/>
                <w:lang w:val="uk-UA"/>
              </w:rPr>
              <w:t>1</w:t>
            </w:r>
          </w:p>
        </w:tc>
        <w:tc>
          <w:tcPr>
            <w:tcW w:w="567" w:type="dxa"/>
            <w:shd w:val="clear" w:color="auto" w:fill="auto"/>
          </w:tcPr>
          <w:p w:rsidR="007D6D85" w:rsidRPr="00175FC8" w:rsidRDefault="000633B3" w:rsidP="0013767B">
            <w:pPr>
              <w:pStyle w:val="a7"/>
              <w:rPr>
                <w:sz w:val="24"/>
                <w:szCs w:val="24"/>
                <w:lang w:val="uk-UA"/>
              </w:rPr>
            </w:pPr>
            <w:r w:rsidRPr="00175FC8">
              <w:rPr>
                <w:sz w:val="24"/>
                <w:szCs w:val="24"/>
                <w:lang w:val="uk-UA"/>
              </w:rPr>
              <w:t>1</w:t>
            </w:r>
          </w:p>
        </w:tc>
        <w:tc>
          <w:tcPr>
            <w:tcW w:w="615" w:type="dxa"/>
            <w:shd w:val="clear" w:color="auto" w:fill="auto"/>
          </w:tcPr>
          <w:p w:rsidR="007D6D85" w:rsidRPr="00175FC8" w:rsidRDefault="007D6D85" w:rsidP="0013767B">
            <w:pPr>
              <w:pStyle w:val="a7"/>
              <w:rPr>
                <w:sz w:val="24"/>
                <w:szCs w:val="24"/>
                <w:lang w:val="uk-UA"/>
              </w:rPr>
            </w:pPr>
          </w:p>
        </w:tc>
        <w:tc>
          <w:tcPr>
            <w:tcW w:w="503" w:type="dxa"/>
            <w:shd w:val="clear" w:color="auto" w:fill="auto"/>
          </w:tcPr>
          <w:p w:rsidR="007D6D85" w:rsidRPr="00175FC8" w:rsidRDefault="00141815" w:rsidP="0013767B">
            <w:pPr>
              <w:pStyle w:val="a7"/>
              <w:rPr>
                <w:sz w:val="24"/>
                <w:szCs w:val="24"/>
                <w:lang w:val="uk-UA"/>
              </w:rPr>
            </w:pPr>
            <w:r w:rsidRPr="00175FC8">
              <w:rPr>
                <w:sz w:val="24"/>
                <w:szCs w:val="24"/>
                <w:lang w:val="uk-UA"/>
              </w:rPr>
              <w:t>21</w:t>
            </w:r>
          </w:p>
        </w:tc>
      </w:tr>
      <w:tr w:rsidR="00175FC8" w:rsidRPr="00175FC8" w:rsidTr="0013767B">
        <w:tc>
          <w:tcPr>
            <w:tcW w:w="817" w:type="dxa"/>
            <w:shd w:val="clear" w:color="auto" w:fill="auto"/>
          </w:tcPr>
          <w:p w:rsidR="007D6D85" w:rsidRPr="00175FC8" w:rsidRDefault="007D6D85" w:rsidP="007D6D85">
            <w:pPr>
              <w:pStyle w:val="a7"/>
              <w:numPr>
                <w:ilvl w:val="0"/>
                <w:numId w:val="21"/>
              </w:numPr>
              <w:rPr>
                <w:sz w:val="24"/>
                <w:szCs w:val="24"/>
                <w:lang w:val="uk-UA"/>
              </w:rPr>
            </w:pPr>
          </w:p>
        </w:tc>
        <w:tc>
          <w:tcPr>
            <w:tcW w:w="5245" w:type="dxa"/>
            <w:shd w:val="clear" w:color="auto" w:fill="auto"/>
          </w:tcPr>
          <w:p w:rsidR="007D6D85" w:rsidRPr="00175FC8" w:rsidRDefault="007D6D85" w:rsidP="0013767B">
            <w:pPr>
              <w:pStyle w:val="a7"/>
              <w:rPr>
                <w:sz w:val="24"/>
                <w:szCs w:val="24"/>
                <w:lang w:val="uk-UA"/>
              </w:rPr>
            </w:pPr>
            <w:r w:rsidRPr="00175FC8">
              <w:rPr>
                <w:sz w:val="24"/>
                <w:szCs w:val="24"/>
                <w:lang w:val="uk-UA"/>
              </w:rPr>
              <w:t>Механізми  державного  регулювання окремих галузей і сфер суспільного життя</w:t>
            </w:r>
          </w:p>
        </w:tc>
        <w:tc>
          <w:tcPr>
            <w:tcW w:w="754" w:type="dxa"/>
            <w:shd w:val="clear" w:color="auto" w:fill="auto"/>
          </w:tcPr>
          <w:p w:rsidR="007D6D85" w:rsidRPr="00175FC8" w:rsidRDefault="0071198C" w:rsidP="0013767B">
            <w:pPr>
              <w:pStyle w:val="a7"/>
              <w:rPr>
                <w:sz w:val="24"/>
                <w:szCs w:val="24"/>
                <w:lang w:val="uk-UA"/>
              </w:rPr>
            </w:pPr>
            <w:r w:rsidRPr="00175FC8">
              <w:rPr>
                <w:sz w:val="24"/>
                <w:szCs w:val="24"/>
                <w:lang w:val="uk-UA"/>
              </w:rPr>
              <w:t>18</w:t>
            </w:r>
          </w:p>
        </w:tc>
        <w:tc>
          <w:tcPr>
            <w:tcW w:w="708" w:type="dxa"/>
            <w:shd w:val="clear" w:color="auto" w:fill="auto"/>
          </w:tcPr>
          <w:p w:rsidR="007D6D85" w:rsidRPr="00175FC8" w:rsidRDefault="00141815" w:rsidP="0013767B">
            <w:pPr>
              <w:pStyle w:val="a7"/>
              <w:rPr>
                <w:sz w:val="24"/>
                <w:szCs w:val="24"/>
                <w:lang w:val="uk-UA"/>
              </w:rPr>
            </w:pPr>
            <w:r w:rsidRPr="00175FC8">
              <w:rPr>
                <w:sz w:val="24"/>
                <w:szCs w:val="24"/>
                <w:lang w:val="uk-UA"/>
              </w:rPr>
              <w:t>2</w:t>
            </w:r>
          </w:p>
        </w:tc>
        <w:tc>
          <w:tcPr>
            <w:tcW w:w="567" w:type="dxa"/>
            <w:shd w:val="clear" w:color="auto" w:fill="auto"/>
          </w:tcPr>
          <w:p w:rsidR="007D6D85" w:rsidRPr="00175FC8" w:rsidRDefault="001A5C82" w:rsidP="0013767B">
            <w:pPr>
              <w:pStyle w:val="a7"/>
              <w:rPr>
                <w:sz w:val="24"/>
                <w:szCs w:val="24"/>
                <w:lang w:val="uk-UA"/>
              </w:rPr>
            </w:pPr>
            <w:r w:rsidRPr="00175FC8">
              <w:rPr>
                <w:sz w:val="24"/>
                <w:szCs w:val="24"/>
                <w:lang w:val="uk-UA"/>
              </w:rPr>
              <w:t>1</w:t>
            </w:r>
          </w:p>
        </w:tc>
        <w:tc>
          <w:tcPr>
            <w:tcW w:w="567" w:type="dxa"/>
            <w:shd w:val="clear" w:color="auto" w:fill="auto"/>
          </w:tcPr>
          <w:p w:rsidR="007D6D85" w:rsidRPr="00175FC8" w:rsidRDefault="000633B3" w:rsidP="0013767B">
            <w:pPr>
              <w:pStyle w:val="a7"/>
              <w:rPr>
                <w:sz w:val="24"/>
                <w:szCs w:val="24"/>
                <w:lang w:val="uk-UA"/>
              </w:rPr>
            </w:pPr>
            <w:r w:rsidRPr="00175FC8">
              <w:rPr>
                <w:sz w:val="24"/>
                <w:szCs w:val="24"/>
                <w:lang w:val="uk-UA"/>
              </w:rPr>
              <w:t>1</w:t>
            </w:r>
          </w:p>
        </w:tc>
        <w:tc>
          <w:tcPr>
            <w:tcW w:w="615" w:type="dxa"/>
            <w:shd w:val="clear" w:color="auto" w:fill="auto"/>
          </w:tcPr>
          <w:p w:rsidR="007D6D85" w:rsidRPr="00175FC8" w:rsidRDefault="007D6D85" w:rsidP="0013767B">
            <w:pPr>
              <w:pStyle w:val="a7"/>
              <w:rPr>
                <w:sz w:val="24"/>
                <w:szCs w:val="24"/>
                <w:lang w:val="uk-UA"/>
              </w:rPr>
            </w:pPr>
          </w:p>
        </w:tc>
        <w:tc>
          <w:tcPr>
            <w:tcW w:w="503" w:type="dxa"/>
            <w:shd w:val="clear" w:color="auto" w:fill="auto"/>
          </w:tcPr>
          <w:p w:rsidR="007D6D85" w:rsidRPr="00175FC8" w:rsidRDefault="00141815" w:rsidP="0013767B">
            <w:pPr>
              <w:pStyle w:val="a7"/>
              <w:rPr>
                <w:sz w:val="24"/>
                <w:szCs w:val="24"/>
                <w:lang w:val="uk-UA"/>
              </w:rPr>
            </w:pPr>
            <w:r w:rsidRPr="00175FC8">
              <w:rPr>
                <w:sz w:val="24"/>
                <w:szCs w:val="24"/>
                <w:lang w:val="uk-UA"/>
              </w:rPr>
              <w:t>16</w:t>
            </w:r>
          </w:p>
        </w:tc>
      </w:tr>
      <w:tr w:rsidR="00175FC8" w:rsidRPr="00175FC8" w:rsidTr="0013767B">
        <w:tc>
          <w:tcPr>
            <w:tcW w:w="817" w:type="dxa"/>
            <w:shd w:val="clear" w:color="auto" w:fill="auto"/>
          </w:tcPr>
          <w:p w:rsidR="007D6D85" w:rsidRPr="00175FC8" w:rsidRDefault="007D6D85" w:rsidP="007D6D85">
            <w:pPr>
              <w:pStyle w:val="a7"/>
              <w:numPr>
                <w:ilvl w:val="0"/>
                <w:numId w:val="21"/>
              </w:numPr>
              <w:rPr>
                <w:sz w:val="24"/>
                <w:szCs w:val="24"/>
                <w:lang w:val="uk-UA"/>
              </w:rPr>
            </w:pPr>
          </w:p>
        </w:tc>
        <w:tc>
          <w:tcPr>
            <w:tcW w:w="5245" w:type="dxa"/>
            <w:shd w:val="clear" w:color="auto" w:fill="auto"/>
          </w:tcPr>
          <w:p w:rsidR="007D6D85" w:rsidRPr="00175FC8" w:rsidRDefault="007D6D85" w:rsidP="0013767B">
            <w:pPr>
              <w:pStyle w:val="a7"/>
              <w:rPr>
                <w:sz w:val="24"/>
                <w:szCs w:val="24"/>
                <w:lang w:val="uk-UA"/>
              </w:rPr>
            </w:pPr>
            <w:r w:rsidRPr="00175FC8">
              <w:rPr>
                <w:sz w:val="24"/>
                <w:szCs w:val="24"/>
                <w:lang w:val="uk-UA"/>
              </w:rPr>
              <w:t>Нормативно-правові засади галузевого управління</w:t>
            </w:r>
          </w:p>
        </w:tc>
        <w:tc>
          <w:tcPr>
            <w:tcW w:w="754" w:type="dxa"/>
            <w:shd w:val="clear" w:color="auto" w:fill="auto"/>
          </w:tcPr>
          <w:p w:rsidR="007D6D85" w:rsidRPr="00175FC8" w:rsidRDefault="0071198C" w:rsidP="0071198C">
            <w:pPr>
              <w:pStyle w:val="a7"/>
              <w:rPr>
                <w:sz w:val="24"/>
                <w:szCs w:val="24"/>
                <w:lang w:val="uk-UA"/>
              </w:rPr>
            </w:pPr>
            <w:r w:rsidRPr="00175FC8">
              <w:rPr>
                <w:sz w:val="24"/>
                <w:szCs w:val="24"/>
                <w:lang w:val="uk-UA"/>
              </w:rPr>
              <w:t>23</w:t>
            </w:r>
          </w:p>
        </w:tc>
        <w:tc>
          <w:tcPr>
            <w:tcW w:w="708" w:type="dxa"/>
            <w:shd w:val="clear" w:color="auto" w:fill="auto"/>
          </w:tcPr>
          <w:p w:rsidR="007D6D85" w:rsidRPr="00175FC8" w:rsidRDefault="00141815" w:rsidP="0013767B">
            <w:pPr>
              <w:pStyle w:val="a7"/>
              <w:rPr>
                <w:sz w:val="24"/>
                <w:szCs w:val="24"/>
                <w:lang w:val="uk-UA"/>
              </w:rPr>
            </w:pPr>
            <w:r w:rsidRPr="00175FC8">
              <w:rPr>
                <w:sz w:val="24"/>
                <w:szCs w:val="24"/>
                <w:lang w:val="uk-UA"/>
              </w:rPr>
              <w:t>2</w:t>
            </w:r>
          </w:p>
        </w:tc>
        <w:tc>
          <w:tcPr>
            <w:tcW w:w="567" w:type="dxa"/>
            <w:shd w:val="clear" w:color="auto" w:fill="auto"/>
          </w:tcPr>
          <w:p w:rsidR="007D6D85" w:rsidRPr="00175FC8" w:rsidRDefault="001A5C82" w:rsidP="0013767B">
            <w:pPr>
              <w:pStyle w:val="a7"/>
              <w:rPr>
                <w:sz w:val="24"/>
                <w:szCs w:val="24"/>
                <w:lang w:val="uk-UA"/>
              </w:rPr>
            </w:pPr>
            <w:r w:rsidRPr="00175FC8">
              <w:rPr>
                <w:sz w:val="24"/>
                <w:szCs w:val="24"/>
                <w:lang w:val="uk-UA"/>
              </w:rPr>
              <w:t>1</w:t>
            </w:r>
          </w:p>
        </w:tc>
        <w:tc>
          <w:tcPr>
            <w:tcW w:w="567" w:type="dxa"/>
            <w:shd w:val="clear" w:color="auto" w:fill="auto"/>
          </w:tcPr>
          <w:p w:rsidR="007D6D85" w:rsidRPr="00175FC8" w:rsidRDefault="000633B3" w:rsidP="0013767B">
            <w:pPr>
              <w:pStyle w:val="a7"/>
              <w:rPr>
                <w:sz w:val="24"/>
                <w:szCs w:val="24"/>
                <w:lang w:val="uk-UA"/>
              </w:rPr>
            </w:pPr>
            <w:r w:rsidRPr="00175FC8">
              <w:rPr>
                <w:sz w:val="24"/>
                <w:szCs w:val="24"/>
                <w:lang w:val="uk-UA"/>
              </w:rPr>
              <w:t>1</w:t>
            </w:r>
          </w:p>
        </w:tc>
        <w:tc>
          <w:tcPr>
            <w:tcW w:w="615" w:type="dxa"/>
            <w:shd w:val="clear" w:color="auto" w:fill="auto"/>
          </w:tcPr>
          <w:p w:rsidR="007D6D85" w:rsidRPr="00175FC8" w:rsidRDefault="007D6D85" w:rsidP="0013767B">
            <w:pPr>
              <w:pStyle w:val="a7"/>
              <w:rPr>
                <w:sz w:val="24"/>
                <w:szCs w:val="24"/>
                <w:lang w:val="uk-UA"/>
              </w:rPr>
            </w:pPr>
          </w:p>
        </w:tc>
        <w:tc>
          <w:tcPr>
            <w:tcW w:w="503" w:type="dxa"/>
            <w:shd w:val="clear" w:color="auto" w:fill="auto"/>
          </w:tcPr>
          <w:p w:rsidR="007D6D85" w:rsidRPr="00175FC8" w:rsidRDefault="00141815" w:rsidP="0013767B">
            <w:pPr>
              <w:pStyle w:val="a7"/>
              <w:rPr>
                <w:sz w:val="24"/>
                <w:szCs w:val="24"/>
                <w:lang w:val="uk-UA"/>
              </w:rPr>
            </w:pPr>
            <w:r w:rsidRPr="00175FC8">
              <w:rPr>
                <w:sz w:val="24"/>
                <w:szCs w:val="24"/>
                <w:lang w:val="uk-UA"/>
              </w:rPr>
              <w:t>21</w:t>
            </w:r>
          </w:p>
        </w:tc>
      </w:tr>
      <w:tr w:rsidR="00175FC8" w:rsidRPr="00175FC8" w:rsidTr="0013767B">
        <w:tc>
          <w:tcPr>
            <w:tcW w:w="817" w:type="dxa"/>
            <w:shd w:val="clear" w:color="auto" w:fill="auto"/>
          </w:tcPr>
          <w:p w:rsidR="007D6D85" w:rsidRPr="00175FC8" w:rsidRDefault="007D6D85" w:rsidP="007D6D85">
            <w:pPr>
              <w:pStyle w:val="a7"/>
              <w:numPr>
                <w:ilvl w:val="0"/>
                <w:numId w:val="21"/>
              </w:numPr>
              <w:rPr>
                <w:sz w:val="24"/>
                <w:szCs w:val="24"/>
                <w:lang w:val="uk-UA"/>
              </w:rPr>
            </w:pPr>
          </w:p>
        </w:tc>
        <w:tc>
          <w:tcPr>
            <w:tcW w:w="5245" w:type="dxa"/>
            <w:shd w:val="clear" w:color="auto" w:fill="auto"/>
          </w:tcPr>
          <w:p w:rsidR="007D6D85" w:rsidRPr="00175FC8" w:rsidRDefault="007D6D85" w:rsidP="0013767B">
            <w:pPr>
              <w:pStyle w:val="a7"/>
              <w:rPr>
                <w:sz w:val="24"/>
                <w:szCs w:val="24"/>
                <w:lang w:val="uk-UA"/>
              </w:rPr>
            </w:pPr>
            <w:r w:rsidRPr="00175FC8">
              <w:rPr>
                <w:sz w:val="24"/>
                <w:szCs w:val="24"/>
                <w:lang w:val="uk-UA"/>
              </w:rPr>
              <w:t>Державне програмування соціального і економічного розвитку: галузевий аспект</w:t>
            </w:r>
          </w:p>
        </w:tc>
        <w:tc>
          <w:tcPr>
            <w:tcW w:w="754" w:type="dxa"/>
            <w:shd w:val="clear" w:color="auto" w:fill="auto"/>
          </w:tcPr>
          <w:p w:rsidR="007D6D85" w:rsidRPr="00175FC8" w:rsidRDefault="0071198C" w:rsidP="0013767B">
            <w:pPr>
              <w:pStyle w:val="a7"/>
              <w:rPr>
                <w:sz w:val="24"/>
                <w:szCs w:val="24"/>
                <w:lang w:val="uk-UA"/>
              </w:rPr>
            </w:pPr>
            <w:r w:rsidRPr="00175FC8">
              <w:rPr>
                <w:sz w:val="24"/>
                <w:szCs w:val="24"/>
                <w:lang w:val="uk-UA"/>
              </w:rPr>
              <w:t>19</w:t>
            </w:r>
          </w:p>
        </w:tc>
        <w:tc>
          <w:tcPr>
            <w:tcW w:w="708" w:type="dxa"/>
            <w:shd w:val="clear" w:color="auto" w:fill="auto"/>
          </w:tcPr>
          <w:p w:rsidR="007D6D85" w:rsidRPr="00175FC8" w:rsidRDefault="00141815" w:rsidP="0013767B">
            <w:pPr>
              <w:pStyle w:val="a7"/>
              <w:rPr>
                <w:sz w:val="24"/>
                <w:szCs w:val="24"/>
                <w:lang w:val="uk-UA"/>
              </w:rPr>
            </w:pPr>
            <w:r w:rsidRPr="00175FC8">
              <w:rPr>
                <w:sz w:val="24"/>
                <w:szCs w:val="24"/>
                <w:lang w:val="uk-UA"/>
              </w:rPr>
              <w:t>3</w:t>
            </w:r>
          </w:p>
        </w:tc>
        <w:tc>
          <w:tcPr>
            <w:tcW w:w="567" w:type="dxa"/>
            <w:shd w:val="clear" w:color="auto" w:fill="auto"/>
          </w:tcPr>
          <w:p w:rsidR="007D6D85" w:rsidRPr="00175FC8" w:rsidRDefault="001A5C82" w:rsidP="0013767B">
            <w:pPr>
              <w:pStyle w:val="a7"/>
              <w:rPr>
                <w:sz w:val="24"/>
                <w:szCs w:val="24"/>
                <w:lang w:val="uk-UA"/>
              </w:rPr>
            </w:pPr>
            <w:r w:rsidRPr="00175FC8">
              <w:rPr>
                <w:sz w:val="24"/>
                <w:szCs w:val="24"/>
                <w:lang w:val="uk-UA"/>
              </w:rPr>
              <w:t>1</w:t>
            </w:r>
          </w:p>
        </w:tc>
        <w:tc>
          <w:tcPr>
            <w:tcW w:w="567" w:type="dxa"/>
            <w:shd w:val="clear" w:color="auto" w:fill="auto"/>
          </w:tcPr>
          <w:p w:rsidR="007D6D85" w:rsidRPr="00175FC8" w:rsidRDefault="000633B3" w:rsidP="0013767B">
            <w:pPr>
              <w:pStyle w:val="a7"/>
              <w:rPr>
                <w:sz w:val="24"/>
                <w:szCs w:val="24"/>
                <w:lang w:val="uk-UA"/>
              </w:rPr>
            </w:pPr>
            <w:r w:rsidRPr="00175FC8">
              <w:rPr>
                <w:sz w:val="24"/>
                <w:szCs w:val="24"/>
                <w:lang w:val="uk-UA"/>
              </w:rPr>
              <w:t>2</w:t>
            </w:r>
          </w:p>
        </w:tc>
        <w:tc>
          <w:tcPr>
            <w:tcW w:w="615" w:type="dxa"/>
            <w:shd w:val="clear" w:color="auto" w:fill="auto"/>
          </w:tcPr>
          <w:p w:rsidR="007D6D85" w:rsidRPr="00175FC8" w:rsidRDefault="007D6D85" w:rsidP="0013767B">
            <w:pPr>
              <w:pStyle w:val="a7"/>
              <w:rPr>
                <w:sz w:val="24"/>
                <w:szCs w:val="24"/>
                <w:lang w:val="uk-UA"/>
              </w:rPr>
            </w:pPr>
          </w:p>
        </w:tc>
        <w:tc>
          <w:tcPr>
            <w:tcW w:w="503" w:type="dxa"/>
            <w:shd w:val="clear" w:color="auto" w:fill="auto"/>
          </w:tcPr>
          <w:p w:rsidR="007D6D85" w:rsidRPr="00175FC8" w:rsidRDefault="00141815" w:rsidP="0013767B">
            <w:pPr>
              <w:pStyle w:val="a7"/>
              <w:rPr>
                <w:sz w:val="24"/>
                <w:szCs w:val="24"/>
                <w:lang w:val="uk-UA"/>
              </w:rPr>
            </w:pPr>
            <w:r w:rsidRPr="00175FC8">
              <w:rPr>
                <w:sz w:val="24"/>
                <w:szCs w:val="24"/>
                <w:lang w:val="uk-UA"/>
              </w:rPr>
              <w:t>16</w:t>
            </w:r>
          </w:p>
        </w:tc>
      </w:tr>
      <w:tr w:rsidR="00175FC8" w:rsidRPr="00175FC8" w:rsidTr="0013767B">
        <w:tc>
          <w:tcPr>
            <w:tcW w:w="817" w:type="dxa"/>
            <w:shd w:val="clear" w:color="auto" w:fill="auto"/>
          </w:tcPr>
          <w:p w:rsidR="00982035" w:rsidRPr="00175FC8" w:rsidRDefault="00982035" w:rsidP="007D6D85">
            <w:pPr>
              <w:pStyle w:val="a7"/>
              <w:numPr>
                <w:ilvl w:val="0"/>
                <w:numId w:val="21"/>
              </w:numPr>
              <w:rPr>
                <w:sz w:val="24"/>
                <w:szCs w:val="24"/>
                <w:lang w:val="uk-UA"/>
              </w:rPr>
            </w:pPr>
          </w:p>
        </w:tc>
        <w:tc>
          <w:tcPr>
            <w:tcW w:w="5245" w:type="dxa"/>
            <w:shd w:val="clear" w:color="auto" w:fill="auto"/>
          </w:tcPr>
          <w:p w:rsidR="00982035" w:rsidRPr="00175FC8" w:rsidRDefault="001A5C82" w:rsidP="0013767B">
            <w:pPr>
              <w:pStyle w:val="a7"/>
              <w:rPr>
                <w:sz w:val="24"/>
                <w:szCs w:val="24"/>
                <w:lang w:val="uk-UA"/>
              </w:rPr>
            </w:pPr>
            <w:r w:rsidRPr="00175FC8">
              <w:rPr>
                <w:sz w:val="24"/>
                <w:szCs w:val="24"/>
                <w:lang w:val="uk-UA"/>
              </w:rPr>
              <w:t>Засади публічного управління в економічній сфері</w:t>
            </w:r>
          </w:p>
        </w:tc>
        <w:tc>
          <w:tcPr>
            <w:tcW w:w="754" w:type="dxa"/>
            <w:shd w:val="clear" w:color="auto" w:fill="auto"/>
          </w:tcPr>
          <w:p w:rsidR="00982035" w:rsidRPr="00175FC8" w:rsidRDefault="0071198C" w:rsidP="0013767B">
            <w:pPr>
              <w:pStyle w:val="a7"/>
              <w:rPr>
                <w:sz w:val="24"/>
                <w:szCs w:val="24"/>
                <w:lang w:val="uk-UA"/>
              </w:rPr>
            </w:pPr>
            <w:r w:rsidRPr="00175FC8">
              <w:rPr>
                <w:sz w:val="24"/>
                <w:szCs w:val="24"/>
                <w:lang w:val="uk-UA"/>
              </w:rPr>
              <w:t>19</w:t>
            </w:r>
          </w:p>
        </w:tc>
        <w:tc>
          <w:tcPr>
            <w:tcW w:w="708" w:type="dxa"/>
            <w:shd w:val="clear" w:color="auto" w:fill="auto"/>
          </w:tcPr>
          <w:p w:rsidR="00982035" w:rsidRPr="00175FC8" w:rsidRDefault="00141815" w:rsidP="0013767B">
            <w:pPr>
              <w:pStyle w:val="a7"/>
              <w:rPr>
                <w:sz w:val="24"/>
                <w:szCs w:val="24"/>
                <w:lang w:val="uk-UA"/>
              </w:rPr>
            </w:pPr>
            <w:r w:rsidRPr="00175FC8">
              <w:rPr>
                <w:sz w:val="24"/>
                <w:szCs w:val="24"/>
                <w:lang w:val="uk-UA"/>
              </w:rPr>
              <w:t>3</w:t>
            </w:r>
          </w:p>
        </w:tc>
        <w:tc>
          <w:tcPr>
            <w:tcW w:w="567" w:type="dxa"/>
            <w:shd w:val="clear" w:color="auto" w:fill="auto"/>
          </w:tcPr>
          <w:p w:rsidR="00982035" w:rsidRPr="00175FC8" w:rsidRDefault="001A5C82" w:rsidP="0013767B">
            <w:pPr>
              <w:pStyle w:val="a7"/>
              <w:rPr>
                <w:sz w:val="24"/>
                <w:szCs w:val="24"/>
                <w:lang w:val="uk-UA"/>
              </w:rPr>
            </w:pPr>
            <w:r w:rsidRPr="00175FC8">
              <w:rPr>
                <w:sz w:val="24"/>
                <w:szCs w:val="24"/>
                <w:lang w:val="uk-UA"/>
              </w:rPr>
              <w:t>1</w:t>
            </w:r>
          </w:p>
        </w:tc>
        <w:tc>
          <w:tcPr>
            <w:tcW w:w="567" w:type="dxa"/>
            <w:shd w:val="clear" w:color="auto" w:fill="auto"/>
          </w:tcPr>
          <w:p w:rsidR="00982035" w:rsidRPr="00175FC8" w:rsidRDefault="000633B3" w:rsidP="0013767B">
            <w:pPr>
              <w:pStyle w:val="a7"/>
              <w:rPr>
                <w:sz w:val="24"/>
                <w:szCs w:val="24"/>
                <w:lang w:val="uk-UA"/>
              </w:rPr>
            </w:pPr>
            <w:r w:rsidRPr="00175FC8">
              <w:rPr>
                <w:sz w:val="24"/>
                <w:szCs w:val="24"/>
                <w:lang w:val="uk-UA"/>
              </w:rPr>
              <w:t>2</w:t>
            </w:r>
          </w:p>
        </w:tc>
        <w:tc>
          <w:tcPr>
            <w:tcW w:w="615" w:type="dxa"/>
            <w:shd w:val="clear" w:color="auto" w:fill="auto"/>
          </w:tcPr>
          <w:p w:rsidR="00982035" w:rsidRPr="00175FC8" w:rsidRDefault="00982035" w:rsidP="0013767B">
            <w:pPr>
              <w:pStyle w:val="a7"/>
              <w:rPr>
                <w:sz w:val="24"/>
                <w:szCs w:val="24"/>
                <w:lang w:val="uk-UA"/>
              </w:rPr>
            </w:pPr>
          </w:p>
        </w:tc>
        <w:tc>
          <w:tcPr>
            <w:tcW w:w="503" w:type="dxa"/>
            <w:shd w:val="clear" w:color="auto" w:fill="auto"/>
          </w:tcPr>
          <w:p w:rsidR="00982035" w:rsidRPr="00175FC8" w:rsidRDefault="00141815" w:rsidP="0013767B">
            <w:pPr>
              <w:pStyle w:val="a7"/>
              <w:rPr>
                <w:sz w:val="24"/>
                <w:szCs w:val="24"/>
                <w:lang w:val="uk-UA"/>
              </w:rPr>
            </w:pPr>
            <w:r w:rsidRPr="00175FC8">
              <w:rPr>
                <w:sz w:val="24"/>
                <w:szCs w:val="24"/>
                <w:lang w:val="uk-UA"/>
              </w:rPr>
              <w:t>16</w:t>
            </w:r>
          </w:p>
        </w:tc>
      </w:tr>
      <w:tr w:rsidR="00175FC8" w:rsidRPr="00175FC8" w:rsidTr="0013767B">
        <w:tc>
          <w:tcPr>
            <w:tcW w:w="817" w:type="dxa"/>
            <w:shd w:val="clear" w:color="auto" w:fill="auto"/>
          </w:tcPr>
          <w:p w:rsidR="007D6D85" w:rsidRPr="00175FC8" w:rsidRDefault="007D6D85" w:rsidP="0013767B">
            <w:pPr>
              <w:pStyle w:val="a7"/>
              <w:ind w:left="502"/>
              <w:rPr>
                <w:b/>
                <w:i/>
                <w:sz w:val="24"/>
                <w:szCs w:val="24"/>
                <w:lang w:val="uk-UA"/>
              </w:rPr>
            </w:pPr>
          </w:p>
        </w:tc>
        <w:tc>
          <w:tcPr>
            <w:tcW w:w="5245" w:type="dxa"/>
            <w:shd w:val="clear" w:color="auto" w:fill="auto"/>
          </w:tcPr>
          <w:p w:rsidR="007D6D85" w:rsidRPr="00175FC8" w:rsidRDefault="007D6D85" w:rsidP="0013767B">
            <w:pPr>
              <w:pStyle w:val="a7"/>
              <w:jc w:val="right"/>
              <w:rPr>
                <w:b/>
                <w:i/>
                <w:sz w:val="24"/>
                <w:szCs w:val="24"/>
                <w:lang w:val="uk-UA"/>
              </w:rPr>
            </w:pPr>
            <w:r w:rsidRPr="00175FC8">
              <w:rPr>
                <w:b/>
                <w:i/>
                <w:sz w:val="24"/>
                <w:szCs w:val="24"/>
                <w:lang w:val="uk-UA"/>
              </w:rPr>
              <w:t>Разом за семестр</w:t>
            </w:r>
          </w:p>
        </w:tc>
        <w:tc>
          <w:tcPr>
            <w:tcW w:w="754" w:type="dxa"/>
            <w:shd w:val="clear" w:color="auto" w:fill="auto"/>
          </w:tcPr>
          <w:p w:rsidR="007D6D85" w:rsidRPr="00175FC8" w:rsidRDefault="0071198C" w:rsidP="0013767B">
            <w:pPr>
              <w:pStyle w:val="a7"/>
              <w:jc w:val="center"/>
              <w:rPr>
                <w:b/>
                <w:i/>
                <w:sz w:val="24"/>
                <w:szCs w:val="24"/>
                <w:lang w:val="uk-UA"/>
              </w:rPr>
            </w:pPr>
            <w:r w:rsidRPr="00175FC8">
              <w:rPr>
                <w:b/>
                <w:i/>
                <w:sz w:val="24"/>
                <w:szCs w:val="24"/>
                <w:lang w:val="uk-UA"/>
              </w:rPr>
              <w:t>130</w:t>
            </w:r>
          </w:p>
        </w:tc>
        <w:tc>
          <w:tcPr>
            <w:tcW w:w="708" w:type="dxa"/>
            <w:shd w:val="clear" w:color="auto" w:fill="auto"/>
          </w:tcPr>
          <w:p w:rsidR="007D6D85" w:rsidRPr="00175FC8" w:rsidRDefault="000633B3" w:rsidP="0013767B">
            <w:pPr>
              <w:pStyle w:val="a7"/>
              <w:jc w:val="center"/>
              <w:rPr>
                <w:b/>
                <w:i/>
                <w:sz w:val="24"/>
                <w:szCs w:val="24"/>
                <w:lang w:val="uk-UA"/>
              </w:rPr>
            </w:pPr>
            <w:r w:rsidRPr="00175FC8">
              <w:rPr>
                <w:b/>
                <w:i/>
                <w:sz w:val="24"/>
                <w:szCs w:val="24"/>
                <w:lang w:val="uk-UA"/>
              </w:rPr>
              <w:t>14</w:t>
            </w:r>
          </w:p>
        </w:tc>
        <w:tc>
          <w:tcPr>
            <w:tcW w:w="567" w:type="dxa"/>
            <w:shd w:val="clear" w:color="auto" w:fill="auto"/>
          </w:tcPr>
          <w:p w:rsidR="007D6D85" w:rsidRPr="00175FC8" w:rsidRDefault="000633B3" w:rsidP="0013767B">
            <w:pPr>
              <w:pStyle w:val="a7"/>
              <w:jc w:val="center"/>
              <w:rPr>
                <w:b/>
                <w:i/>
                <w:sz w:val="24"/>
                <w:szCs w:val="24"/>
                <w:lang w:val="uk-UA"/>
              </w:rPr>
            </w:pPr>
            <w:r w:rsidRPr="00175FC8">
              <w:rPr>
                <w:b/>
                <w:i/>
                <w:sz w:val="24"/>
                <w:szCs w:val="24"/>
                <w:lang w:val="uk-UA"/>
              </w:rPr>
              <w:t>6</w:t>
            </w:r>
          </w:p>
        </w:tc>
        <w:tc>
          <w:tcPr>
            <w:tcW w:w="567" w:type="dxa"/>
            <w:shd w:val="clear" w:color="auto" w:fill="auto"/>
          </w:tcPr>
          <w:p w:rsidR="007D6D85" w:rsidRPr="00175FC8" w:rsidRDefault="000633B3" w:rsidP="0013767B">
            <w:pPr>
              <w:pStyle w:val="a7"/>
              <w:jc w:val="center"/>
              <w:rPr>
                <w:b/>
                <w:i/>
                <w:sz w:val="24"/>
                <w:szCs w:val="24"/>
                <w:lang w:val="uk-UA"/>
              </w:rPr>
            </w:pPr>
            <w:r w:rsidRPr="00175FC8">
              <w:rPr>
                <w:b/>
                <w:i/>
                <w:sz w:val="24"/>
                <w:szCs w:val="24"/>
                <w:lang w:val="uk-UA"/>
              </w:rPr>
              <w:t>8</w:t>
            </w:r>
          </w:p>
        </w:tc>
        <w:tc>
          <w:tcPr>
            <w:tcW w:w="615" w:type="dxa"/>
            <w:shd w:val="clear" w:color="auto" w:fill="auto"/>
          </w:tcPr>
          <w:p w:rsidR="007D6D85" w:rsidRPr="00175FC8" w:rsidRDefault="007D6D85" w:rsidP="0013767B">
            <w:pPr>
              <w:pStyle w:val="a7"/>
              <w:jc w:val="center"/>
              <w:rPr>
                <w:b/>
                <w:i/>
                <w:sz w:val="24"/>
                <w:szCs w:val="24"/>
                <w:lang w:val="uk-UA"/>
              </w:rPr>
            </w:pPr>
          </w:p>
        </w:tc>
        <w:tc>
          <w:tcPr>
            <w:tcW w:w="503" w:type="dxa"/>
            <w:shd w:val="clear" w:color="auto" w:fill="auto"/>
          </w:tcPr>
          <w:p w:rsidR="007D6D85" w:rsidRPr="00175FC8" w:rsidRDefault="00141815" w:rsidP="0013767B">
            <w:pPr>
              <w:pStyle w:val="a7"/>
              <w:jc w:val="center"/>
              <w:rPr>
                <w:b/>
                <w:i/>
                <w:sz w:val="24"/>
                <w:szCs w:val="24"/>
                <w:lang w:val="uk-UA"/>
              </w:rPr>
            </w:pPr>
            <w:r w:rsidRPr="00175FC8">
              <w:rPr>
                <w:b/>
                <w:i/>
                <w:sz w:val="24"/>
                <w:szCs w:val="24"/>
                <w:lang w:val="uk-UA"/>
              </w:rPr>
              <w:t>106</w:t>
            </w:r>
          </w:p>
        </w:tc>
      </w:tr>
      <w:tr w:rsidR="00175FC8" w:rsidRPr="00175FC8" w:rsidTr="0013767B">
        <w:tc>
          <w:tcPr>
            <w:tcW w:w="817" w:type="dxa"/>
            <w:shd w:val="clear" w:color="auto" w:fill="auto"/>
          </w:tcPr>
          <w:p w:rsidR="007D6D85" w:rsidRPr="00175FC8" w:rsidRDefault="007D6D85" w:rsidP="0013767B">
            <w:pPr>
              <w:pStyle w:val="a7"/>
              <w:ind w:left="502"/>
              <w:rPr>
                <w:b/>
                <w:i/>
                <w:sz w:val="24"/>
                <w:szCs w:val="24"/>
                <w:lang w:val="uk-UA"/>
              </w:rPr>
            </w:pPr>
          </w:p>
        </w:tc>
        <w:tc>
          <w:tcPr>
            <w:tcW w:w="5245" w:type="dxa"/>
            <w:shd w:val="clear" w:color="auto" w:fill="auto"/>
          </w:tcPr>
          <w:p w:rsidR="007D6D85" w:rsidRPr="00175FC8" w:rsidRDefault="007D6D85" w:rsidP="0013767B">
            <w:pPr>
              <w:pStyle w:val="a7"/>
              <w:jc w:val="right"/>
              <w:rPr>
                <w:b/>
                <w:i/>
                <w:sz w:val="24"/>
                <w:szCs w:val="24"/>
                <w:lang w:val="uk-UA"/>
              </w:rPr>
            </w:pPr>
            <w:r w:rsidRPr="00175FC8">
              <w:rPr>
                <w:b/>
                <w:i/>
                <w:sz w:val="24"/>
                <w:szCs w:val="24"/>
                <w:lang w:val="uk-UA"/>
              </w:rPr>
              <w:t>Форма підсумкового контролю</w:t>
            </w:r>
          </w:p>
        </w:tc>
        <w:tc>
          <w:tcPr>
            <w:tcW w:w="3714" w:type="dxa"/>
            <w:gridSpan w:val="6"/>
            <w:shd w:val="clear" w:color="auto" w:fill="auto"/>
          </w:tcPr>
          <w:p w:rsidR="007D6D85" w:rsidRPr="00175FC8" w:rsidRDefault="00982035" w:rsidP="0013767B">
            <w:pPr>
              <w:pStyle w:val="a7"/>
              <w:jc w:val="center"/>
              <w:rPr>
                <w:b/>
                <w:i/>
                <w:sz w:val="24"/>
                <w:szCs w:val="24"/>
                <w:lang w:val="uk-UA"/>
              </w:rPr>
            </w:pPr>
            <w:r w:rsidRPr="00175FC8">
              <w:rPr>
                <w:b/>
                <w:i/>
                <w:sz w:val="24"/>
                <w:szCs w:val="24"/>
                <w:lang w:val="uk-UA"/>
              </w:rPr>
              <w:t>залік</w:t>
            </w:r>
          </w:p>
        </w:tc>
      </w:tr>
      <w:tr w:rsidR="00175FC8" w:rsidRPr="00175FC8" w:rsidTr="0013767B">
        <w:tc>
          <w:tcPr>
            <w:tcW w:w="9776" w:type="dxa"/>
            <w:gridSpan w:val="8"/>
            <w:shd w:val="clear" w:color="auto" w:fill="auto"/>
          </w:tcPr>
          <w:p w:rsidR="007D6D85" w:rsidRPr="00175FC8" w:rsidRDefault="007D6D85" w:rsidP="0013767B">
            <w:pPr>
              <w:pStyle w:val="a7"/>
              <w:jc w:val="center"/>
              <w:rPr>
                <w:i/>
                <w:sz w:val="24"/>
                <w:szCs w:val="24"/>
                <w:lang w:val="uk-UA"/>
              </w:rPr>
            </w:pPr>
            <w:r w:rsidRPr="00175FC8">
              <w:rPr>
                <w:i/>
                <w:sz w:val="24"/>
                <w:szCs w:val="24"/>
                <w:lang w:val="uk-UA"/>
              </w:rPr>
              <w:t>Якщо дисципліна вивчається в двох семестрах</w:t>
            </w:r>
          </w:p>
        </w:tc>
      </w:tr>
      <w:tr w:rsidR="00175FC8" w:rsidRPr="00175FC8" w:rsidTr="0013767B">
        <w:tc>
          <w:tcPr>
            <w:tcW w:w="817" w:type="dxa"/>
            <w:shd w:val="clear" w:color="auto" w:fill="auto"/>
          </w:tcPr>
          <w:p w:rsidR="007D6D85" w:rsidRPr="00175FC8" w:rsidRDefault="007D6D85" w:rsidP="007D6D85">
            <w:pPr>
              <w:pStyle w:val="a7"/>
              <w:numPr>
                <w:ilvl w:val="0"/>
                <w:numId w:val="21"/>
              </w:numPr>
              <w:rPr>
                <w:sz w:val="24"/>
                <w:szCs w:val="24"/>
                <w:lang w:val="uk-UA"/>
              </w:rPr>
            </w:pPr>
          </w:p>
        </w:tc>
        <w:tc>
          <w:tcPr>
            <w:tcW w:w="5245" w:type="dxa"/>
            <w:shd w:val="clear" w:color="auto" w:fill="auto"/>
          </w:tcPr>
          <w:p w:rsidR="007D6D85" w:rsidRPr="00175FC8" w:rsidRDefault="001A5C82" w:rsidP="001A5C82">
            <w:pPr>
              <w:pStyle w:val="a7"/>
              <w:rPr>
                <w:sz w:val="24"/>
                <w:szCs w:val="24"/>
                <w:lang w:val="uk-UA"/>
              </w:rPr>
            </w:pPr>
            <w:r w:rsidRPr="00175FC8">
              <w:rPr>
                <w:sz w:val="24"/>
                <w:szCs w:val="24"/>
                <w:lang w:val="uk-UA"/>
              </w:rPr>
              <w:t>Засади публічного управління в соціальній сфері. Засади публічного управління в гуманітарній сфері</w:t>
            </w:r>
          </w:p>
        </w:tc>
        <w:tc>
          <w:tcPr>
            <w:tcW w:w="754" w:type="dxa"/>
            <w:shd w:val="clear" w:color="auto" w:fill="auto"/>
          </w:tcPr>
          <w:p w:rsidR="007D6D85" w:rsidRPr="00175FC8" w:rsidRDefault="0071198C" w:rsidP="0013767B">
            <w:pPr>
              <w:pStyle w:val="a7"/>
              <w:rPr>
                <w:sz w:val="24"/>
                <w:szCs w:val="24"/>
                <w:lang w:val="uk-UA"/>
              </w:rPr>
            </w:pPr>
            <w:r w:rsidRPr="00175FC8">
              <w:rPr>
                <w:sz w:val="24"/>
                <w:szCs w:val="24"/>
                <w:lang w:val="uk-UA"/>
              </w:rPr>
              <w:t>16</w:t>
            </w:r>
          </w:p>
        </w:tc>
        <w:tc>
          <w:tcPr>
            <w:tcW w:w="708" w:type="dxa"/>
            <w:shd w:val="clear" w:color="auto" w:fill="auto"/>
          </w:tcPr>
          <w:p w:rsidR="007D6D85" w:rsidRPr="00175FC8" w:rsidRDefault="0071198C" w:rsidP="0013767B">
            <w:pPr>
              <w:pStyle w:val="a7"/>
              <w:rPr>
                <w:sz w:val="24"/>
                <w:szCs w:val="24"/>
                <w:lang w:val="uk-UA"/>
              </w:rPr>
            </w:pPr>
            <w:r w:rsidRPr="00175FC8">
              <w:rPr>
                <w:sz w:val="24"/>
                <w:szCs w:val="24"/>
                <w:lang w:val="uk-UA"/>
              </w:rPr>
              <w:t>2</w:t>
            </w:r>
          </w:p>
        </w:tc>
        <w:tc>
          <w:tcPr>
            <w:tcW w:w="567" w:type="dxa"/>
            <w:shd w:val="clear" w:color="auto" w:fill="auto"/>
          </w:tcPr>
          <w:p w:rsidR="007D6D85" w:rsidRPr="00175FC8" w:rsidRDefault="001A5C82" w:rsidP="0013767B">
            <w:pPr>
              <w:pStyle w:val="a7"/>
              <w:rPr>
                <w:sz w:val="24"/>
                <w:szCs w:val="24"/>
                <w:lang w:val="uk-UA"/>
              </w:rPr>
            </w:pPr>
            <w:r w:rsidRPr="00175FC8">
              <w:rPr>
                <w:sz w:val="24"/>
                <w:szCs w:val="24"/>
                <w:lang w:val="uk-UA"/>
              </w:rPr>
              <w:t>1</w:t>
            </w:r>
          </w:p>
        </w:tc>
        <w:tc>
          <w:tcPr>
            <w:tcW w:w="567" w:type="dxa"/>
            <w:shd w:val="clear" w:color="auto" w:fill="auto"/>
          </w:tcPr>
          <w:p w:rsidR="007D6D85" w:rsidRPr="00175FC8" w:rsidRDefault="000633B3" w:rsidP="0013767B">
            <w:pPr>
              <w:pStyle w:val="a7"/>
              <w:rPr>
                <w:sz w:val="24"/>
                <w:szCs w:val="24"/>
                <w:lang w:val="uk-UA"/>
              </w:rPr>
            </w:pPr>
            <w:r w:rsidRPr="00175FC8">
              <w:rPr>
                <w:sz w:val="24"/>
                <w:szCs w:val="24"/>
                <w:lang w:val="uk-UA"/>
              </w:rPr>
              <w:t>1</w:t>
            </w:r>
          </w:p>
        </w:tc>
        <w:tc>
          <w:tcPr>
            <w:tcW w:w="615" w:type="dxa"/>
            <w:shd w:val="clear" w:color="auto" w:fill="auto"/>
          </w:tcPr>
          <w:p w:rsidR="007D6D85" w:rsidRPr="00175FC8" w:rsidRDefault="007D6D85" w:rsidP="0013767B">
            <w:pPr>
              <w:pStyle w:val="a7"/>
              <w:rPr>
                <w:sz w:val="24"/>
                <w:szCs w:val="24"/>
                <w:lang w:val="uk-UA"/>
              </w:rPr>
            </w:pPr>
          </w:p>
        </w:tc>
        <w:tc>
          <w:tcPr>
            <w:tcW w:w="503" w:type="dxa"/>
            <w:shd w:val="clear" w:color="auto" w:fill="auto"/>
          </w:tcPr>
          <w:p w:rsidR="007D6D85" w:rsidRPr="00175FC8" w:rsidRDefault="0071198C" w:rsidP="0071198C">
            <w:pPr>
              <w:pStyle w:val="a7"/>
              <w:rPr>
                <w:sz w:val="24"/>
                <w:szCs w:val="24"/>
                <w:lang w:val="uk-UA"/>
              </w:rPr>
            </w:pPr>
            <w:r w:rsidRPr="00175FC8">
              <w:rPr>
                <w:sz w:val="24"/>
                <w:szCs w:val="24"/>
                <w:lang w:val="uk-UA"/>
              </w:rPr>
              <w:t>14</w:t>
            </w:r>
          </w:p>
        </w:tc>
      </w:tr>
      <w:tr w:rsidR="00175FC8" w:rsidRPr="00175FC8" w:rsidTr="0013767B">
        <w:tc>
          <w:tcPr>
            <w:tcW w:w="817" w:type="dxa"/>
            <w:shd w:val="clear" w:color="auto" w:fill="auto"/>
          </w:tcPr>
          <w:p w:rsidR="007D6D85" w:rsidRPr="00175FC8" w:rsidRDefault="007D6D85" w:rsidP="007D6D85">
            <w:pPr>
              <w:pStyle w:val="a7"/>
              <w:numPr>
                <w:ilvl w:val="0"/>
                <w:numId w:val="21"/>
              </w:numPr>
              <w:rPr>
                <w:sz w:val="24"/>
                <w:szCs w:val="24"/>
                <w:lang w:val="uk-UA"/>
              </w:rPr>
            </w:pPr>
          </w:p>
        </w:tc>
        <w:tc>
          <w:tcPr>
            <w:tcW w:w="5245" w:type="dxa"/>
            <w:shd w:val="clear" w:color="auto" w:fill="auto"/>
          </w:tcPr>
          <w:p w:rsidR="007D6D85" w:rsidRPr="00175FC8" w:rsidRDefault="001A5C82" w:rsidP="001A5C82">
            <w:pPr>
              <w:pStyle w:val="a7"/>
              <w:rPr>
                <w:sz w:val="24"/>
                <w:szCs w:val="24"/>
                <w:lang w:val="uk-UA"/>
              </w:rPr>
            </w:pPr>
            <w:r w:rsidRPr="00175FC8">
              <w:rPr>
                <w:sz w:val="24"/>
                <w:szCs w:val="24"/>
                <w:lang w:val="uk-UA"/>
              </w:rPr>
              <w:t>Засади публічного управління у сфері національної безпеки та оборони. Управління галузями промисловості</w:t>
            </w:r>
          </w:p>
        </w:tc>
        <w:tc>
          <w:tcPr>
            <w:tcW w:w="754" w:type="dxa"/>
            <w:shd w:val="clear" w:color="auto" w:fill="auto"/>
          </w:tcPr>
          <w:p w:rsidR="007D6D85" w:rsidRPr="00175FC8" w:rsidRDefault="0071198C" w:rsidP="0013767B">
            <w:pPr>
              <w:pStyle w:val="a7"/>
              <w:rPr>
                <w:sz w:val="24"/>
                <w:szCs w:val="24"/>
                <w:lang w:val="uk-UA"/>
              </w:rPr>
            </w:pPr>
            <w:r w:rsidRPr="00175FC8">
              <w:rPr>
                <w:sz w:val="24"/>
                <w:szCs w:val="24"/>
                <w:lang w:val="uk-UA"/>
              </w:rPr>
              <w:t>16</w:t>
            </w:r>
          </w:p>
        </w:tc>
        <w:tc>
          <w:tcPr>
            <w:tcW w:w="708" w:type="dxa"/>
            <w:shd w:val="clear" w:color="auto" w:fill="auto"/>
          </w:tcPr>
          <w:p w:rsidR="007D6D85" w:rsidRPr="00175FC8" w:rsidRDefault="0071198C" w:rsidP="0013767B">
            <w:pPr>
              <w:pStyle w:val="a7"/>
              <w:rPr>
                <w:sz w:val="24"/>
                <w:szCs w:val="24"/>
                <w:lang w:val="uk-UA"/>
              </w:rPr>
            </w:pPr>
            <w:r w:rsidRPr="00175FC8">
              <w:rPr>
                <w:sz w:val="24"/>
                <w:szCs w:val="24"/>
                <w:lang w:val="uk-UA"/>
              </w:rPr>
              <w:t>2</w:t>
            </w:r>
          </w:p>
        </w:tc>
        <w:tc>
          <w:tcPr>
            <w:tcW w:w="567" w:type="dxa"/>
            <w:shd w:val="clear" w:color="auto" w:fill="auto"/>
          </w:tcPr>
          <w:p w:rsidR="007D6D85" w:rsidRPr="00175FC8" w:rsidRDefault="001A5C82" w:rsidP="0013767B">
            <w:pPr>
              <w:pStyle w:val="a7"/>
              <w:rPr>
                <w:sz w:val="24"/>
                <w:szCs w:val="24"/>
                <w:lang w:val="uk-UA"/>
              </w:rPr>
            </w:pPr>
            <w:r w:rsidRPr="00175FC8">
              <w:rPr>
                <w:sz w:val="24"/>
                <w:szCs w:val="24"/>
                <w:lang w:val="uk-UA"/>
              </w:rPr>
              <w:t>1</w:t>
            </w:r>
          </w:p>
        </w:tc>
        <w:tc>
          <w:tcPr>
            <w:tcW w:w="567" w:type="dxa"/>
            <w:shd w:val="clear" w:color="auto" w:fill="auto"/>
          </w:tcPr>
          <w:p w:rsidR="007D6D85" w:rsidRPr="00175FC8" w:rsidRDefault="000633B3" w:rsidP="0013767B">
            <w:pPr>
              <w:pStyle w:val="a7"/>
              <w:rPr>
                <w:sz w:val="24"/>
                <w:szCs w:val="24"/>
                <w:lang w:val="uk-UA"/>
              </w:rPr>
            </w:pPr>
            <w:r w:rsidRPr="00175FC8">
              <w:rPr>
                <w:sz w:val="24"/>
                <w:szCs w:val="24"/>
                <w:lang w:val="uk-UA"/>
              </w:rPr>
              <w:t>1</w:t>
            </w:r>
          </w:p>
        </w:tc>
        <w:tc>
          <w:tcPr>
            <w:tcW w:w="615" w:type="dxa"/>
            <w:shd w:val="clear" w:color="auto" w:fill="auto"/>
          </w:tcPr>
          <w:p w:rsidR="007D6D85" w:rsidRPr="00175FC8" w:rsidRDefault="007D6D85" w:rsidP="0013767B">
            <w:pPr>
              <w:pStyle w:val="a7"/>
              <w:rPr>
                <w:sz w:val="24"/>
                <w:szCs w:val="24"/>
                <w:lang w:val="uk-UA"/>
              </w:rPr>
            </w:pPr>
          </w:p>
        </w:tc>
        <w:tc>
          <w:tcPr>
            <w:tcW w:w="503" w:type="dxa"/>
            <w:shd w:val="clear" w:color="auto" w:fill="auto"/>
          </w:tcPr>
          <w:p w:rsidR="007D6D85" w:rsidRPr="00175FC8" w:rsidRDefault="0071198C" w:rsidP="0013767B">
            <w:pPr>
              <w:pStyle w:val="a7"/>
              <w:rPr>
                <w:sz w:val="24"/>
                <w:szCs w:val="24"/>
                <w:lang w:val="uk-UA"/>
              </w:rPr>
            </w:pPr>
            <w:r w:rsidRPr="00175FC8">
              <w:rPr>
                <w:sz w:val="24"/>
                <w:szCs w:val="24"/>
                <w:lang w:val="uk-UA"/>
              </w:rPr>
              <w:t>14</w:t>
            </w:r>
          </w:p>
        </w:tc>
      </w:tr>
      <w:tr w:rsidR="00175FC8" w:rsidRPr="00175FC8" w:rsidTr="0013767B">
        <w:tc>
          <w:tcPr>
            <w:tcW w:w="817" w:type="dxa"/>
            <w:shd w:val="clear" w:color="auto" w:fill="auto"/>
          </w:tcPr>
          <w:p w:rsidR="007D6D85" w:rsidRPr="00175FC8" w:rsidRDefault="007D6D85" w:rsidP="007D6D85">
            <w:pPr>
              <w:pStyle w:val="a7"/>
              <w:numPr>
                <w:ilvl w:val="0"/>
                <w:numId w:val="21"/>
              </w:numPr>
              <w:rPr>
                <w:sz w:val="24"/>
                <w:szCs w:val="24"/>
                <w:lang w:val="uk-UA"/>
              </w:rPr>
            </w:pPr>
          </w:p>
        </w:tc>
        <w:tc>
          <w:tcPr>
            <w:tcW w:w="5245" w:type="dxa"/>
            <w:shd w:val="clear" w:color="auto" w:fill="auto"/>
          </w:tcPr>
          <w:p w:rsidR="007D6D85" w:rsidRPr="00175FC8" w:rsidRDefault="001A5C82" w:rsidP="001A5C82">
            <w:pPr>
              <w:pStyle w:val="a7"/>
              <w:rPr>
                <w:sz w:val="24"/>
                <w:szCs w:val="24"/>
                <w:lang w:val="uk-UA"/>
              </w:rPr>
            </w:pPr>
            <w:r w:rsidRPr="00175FC8">
              <w:rPr>
                <w:sz w:val="24"/>
                <w:szCs w:val="24"/>
                <w:lang w:val="uk-UA"/>
              </w:rPr>
              <w:t>Основи публічного управління у сфері охорони здоров’я. Основи публічного управління освітою</w:t>
            </w:r>
          </w:p>
        </w:tc>
        <w:tc>
          <w:tcPr>
            <w:tcW w:w="754" w:type="dxa"/>
            <w:shd w:val="clear" w:color="auto" w:fill="auto"/>
          </w:tcPr>
          <w:p w:rsidR="007D6D85" w:rsidRPr="00175FC8" w:rsidRDefault="0071198C" w:rsidP="0013767B">
            <w:pPr>
              <w:pStyle w:val="a7"/>
              <w:rPr>
                <w:sz w:val="24"/>
                <w:szCs w:val="24"/>
                <w:lang w:val="uk-UA"/>
              </w:rPr>
            </w:pPr>
            <w:r w:rsidRPr="00175FC8">
              <w:rPr>
                <w:sz w:val="24"/>
                <w:szCs w:val="24"/>
                <w:lang w:val="uk-UA"/>
              </w:rPr>
              <w:t>14</w:t>
            </w:r>
          </w:p>
        </w:tc>
        <w:tc>
          <w:tcPr>
            <w:tcW w:w="708" w:type="dxa"/>
            <w:shd w:val="clear" w:color="auto" w:fill="auto"/>
          </w:tcPr>
          <w:p w:rsidR="007D6D85" w:rsidRPr="00175FC8" w:rsidRDefault="0071198C" w:rsidP="0013767B">
            <w:pPr>
              <w:pStyle w:val="a7"/>
              <w:rPr>
                <w:sz w:val="24"/>
                <w:szCs w:val="24"/>
                <w:lang w:val="uk-UA"/>
              </w:rPr>
            </w:pPr>
            <w:r w:rsidRPr="00175FC8">
              <w:rPr>
                <w:sz w:val="24"/>
                <w:szCs w:val="24"/>
                <w:lang w:val="uk-UA"/>
              </w:rPr>
              <w:t>2</w:t>
            </w:r>
          </w:p>
        </w:tc>
        <w:tc>
          <w:tcPr>
            <w:tcW w:w="567" w:type="dxa"/>
            <w:shd w:val="clear" w:color="auto" w:fill="auto"/>
          </w:tcPr>
          <w:p w:rsidR="007D6D85" w:rsidRPr="00175FC8" w:rsidRDefault="001A5C82" w:rsidP="0013767B">
            <w:pPr>
              <w:pStyle w:val="a7"/>
              <w:rPr>
                <w:sz w:val="24"/>
                <w:szCs w:val="24"/>
                <w:lang w:val="uk-UA"/>
              </w:rPr>
            </w:pPr>
            <w:r w:rsidRPr="00175FC8">
              <w:rPr>
                <w:sz w:val="24"/>
                <w:szCs w:val="24"/>
                <w:lang w:val="uk-UA"/>
              </w:rPr>
              <w:t>1</w:t>
            </w:r>
          </w:p>
        </w:tc>
        <w:tc>
          <w:tcPr>
            <w:tcW w:w="567" w:type="dxa"/>
            <w:shd w:val="clear" w:color="auto" w:fill="auto"/>
          </w:tcPr>
          <w:p w:rsidR="007D6D85" w:rsidRPr="00175FC8" w:rsidRDefault="000633B3" w:rsidP="0013767B">
            <w:pPr>
              <w:pStyle w:val="a7"/>
              <w:rPr>
                <w:sz w:val="24"/>
                <w:szCs w:val="24"/>
                <w:lang w:val="uk-UA"/>
              </w:rPr>
            </w:pPr>
            <w:r w:rsidRPr="00175FC8">
              <w:rPr>
                <w:sz w:val="24"/>
                <w:szCs w:val="24"/>
                <w:lang w:val="uk-UA"/>
              </w:rPr>
              <w:t>1</w:t>
            </w:r>
          </w:p>
        </w:tc>
        <w:tc>
          <w:tcPr>
            <w:tcW w:w="615" w:type="dxa"/>
            <w:shd w:val="clear" w:color="auto" w:fill="auto"/>
          </w:tcPr>
          <w:p w:rsidR="007D6D85" w:rsidRPr="00175FC8" w:rsidRDefault="007D6D85" w:rsidP="0013767B">
            <w:pPr>
              <w:pStyle w:val="a7"/>
              <w:rPr>
                <w:sz w:val="24"/>
                <w:szCs w:val="24"/>
                <w:lang w:val="uk-UA"/>
              </w:rPr>
            </w:pPr>
          </w:p>
        </w:tc>
        <w:tc>
          <w:tcPr>
            <w:tcW w:w="503" w:type="dxa"/>
            <w:shd w:val="clear" w:color="auto" w:fill="auto"/>
          </w:tcPr>
          <w:p w:rsidR="007D6D85" w:rsidRPr="00175FC8" w:rsidRDefault="0071198C" w:rsidP="0071198C">
            <w:pPr>
              <w:pStyle w:val="a7"/>
              <w:rPr>
                <w:sz w:val="24"/>
                <w:szCs w:val="24"/>
                <w:lang w:val="uk-UA"/>
              </w:rPr>
            </w:pPr>
            <w:r w:rsidRPr="00175FC8">
              <w:rPr>
                <w:sz w:val="24"/>
                <w:szCs w:val="24"/>
                <w:lang w:val="uk-UA"/>
              </w:rPr>
              <w:t>12</w:t>
            </w:r>
          </w:p>
        </w:tc>
      </w:tr>
      <w:tr w:rsidR="00175FC8" w:rsidRPr="00175FC8" w:rsidTr="0013767B">
        <w:tc>
          <w:tcPr>
            <w:tcW w:w="817" w:type="dxa"/>
            <w:shd w:val="clear" w:color="auto" w:fill="auto"/>
          </w:tcPr>
          <w:p w:rsidR="007D6D85" w:rsidRPr="00175FC8" w:rsidRDefault="007D6D85" w:rsidP="007D6D85">
            <w:pPr>
              <w:pStyle w:val="a7"/>
              <w:numPr>
                <w:ilvl w:val="0"/>
                <w:numId w:val="21"/>
              </w:numPr>
              <w:rPr>
                <w:sz w:val="24"/>
                <w:szCs w:val="24"/>
                <w:lang w:val="uk-UA"/>
              </w:rPr>
            </w:pPr>
          </w:p>
        </w:tc>
        <w:tc>
          <w:tcPr>
            <w:tcW w:w="5245" w:type="dxa"/>
            <w:shd w:val="clear" w:color="auto" w:fill="auto"/>
          </w:tcPr>
          <w:p w:rsidR="007D6D85" w:rsidRPr="00175FC8" w:rsidRDefault="001A5C82" w:rsidP="001A5C82">
            <w:pPr>
              <w:pStyle w:val="a7"/>
              <w:rPr>
                <w:sz w:val="24"/>
                <w:szCs w:val="24"/>
                <w:lang w:val="uk-UA"/>
              </w:rPr>
            </w:pPr>
            <w:r w:rsidRPr="00175FC8">
              <w:rPr>
                <w:sz w:val="24"/>
                <w:szCs w:val="24"/>
                <w:lang w:val="uk-UA"/>
              </w:rPr>
              <w:t xml:space="preserve">Державна податкова та митна політика в системі </w:t>
            </w:r>
            <w:r w:rsidRPr="00175FC8">
              <w:rPr>
                <w:sz w:val="24"/>
                <w:szCs w:val="24"/>
                <w:lang w:val="uk-UA"/>
              </w:rPr>
              <w:lastRenderedPageBreak/>
              <w:t>галузевого управління. Формування інститутів громадянського суспільства в системі галузевого управління</w:t>
            </w:r>
          </w:p>
        </w:tc>
        <w:tc>
          <w:tcPr>
            <w:tcW w:w="754" w:type="dxa"/>
            <w:shd w:val="clear" w:color="auto" w:fill="auto"/>
          </w:tcPr>
          <w:p w:rsidR="007D6D85" w:rsidRPr="00175FC8" w:rsidRDefault="0071198C" w:rsidP="0013767B">
            <w:pPr>
              <w:pStyle w:val="a7"/>
              <w:rPr>
                <w:sz w:val="24"/>
                <w:szCs w:val="24"/>
                <w:lang w:val="uk-UA"/>
              </w:rPr>
            </w:pPr>
            <w:r w:rsidRPr="00175FC8">
              <w:rPr>
                <w:sz w:val="24"/>
                <w:szCs w:val="24"/>
                <w:lang w:val="uk-UA"/>
              </w:rPr>
              <w:lastRenderedPageBreak/>
              <w:t>14</w:t>
            </w:r>
          </w:p>
        </w:tc>
        <w:tc>
          <w:tcPr>
            <w:tcW w:w="708" w:type="dxa"/>
            <w:shd w:val="clear" w:color="auto" w:fill="auto"/>
          </w:tcPr>
          <w:p w:rsidR="007D6D85" w:rsidRPr="00175FC8" w:rsidRDefault="0071198C" w:rsidP="0013767B">
            <w:pPr>
              <w:pStyle w:val="a7"/>
              <w:rPr>
                <w:sz w:val="24"/>
                <w:szCs w:val="24"/>
                <w:lang w:val="uk-UA"/>
              </w:rPr>
            </w:pPr>
            <w:r w:rsidRPr="00175FC8">
              <w:rPr>
                <w:sz w:val="24"/>
                <w:szCs w:val="24"/>
                <w:lang w:val="uk-UA"/>
              </w:rPr>
              <w:t>2</w:t>
            </w:r>
          </w:p>
        </w:tc>
        <w:tc>
          <w:tcPr>
            <w:tcW w:w="567" w:type="dxa"/>
            <w:shd w:val="clear" w:color="auto" w:fill="auto"/>
          </w:tcPr>
          <w:p w:rsidR="007D6D85" w:rsidRPr="00175FC8" w:rsidRDefault="001A5C82" w:rsidP="0013767B">
            <w:pPr>
              <w:pStyle w:val="a7"/>
              <w:rPr>
                <w:sz w:val="24"/>
                <w:szCs w:val="24"/>
                <w:lang w:val="uk-UA"/>
              </w:rPr>
            </w:pPr>
            <w:r w:rsidRPr="00175FC8">
              <w:rPr>
                <w:sz w:val="24"/>
                <w:szCs w:val="24"/>
                <w:lang w:val="uk-UA"/>
              </w:rPr>
              <w:t>1</w:t>
            </w:r>
          </w:p>
        </w:tc>
        <w:tc>
          <w:tcPr>
            <w:tcW w:w="567" w:type="dxa"/>
            <w:shd w:val="clear" w:color="auto" w:fill="auto"/>
          </w:tcPr>
          <w:p w:rsidR="007D6D85" w:rsidRPr="00175FC8" w:rsidRDefault="000633B3" w:rsidP="0013767B">
            <w:pPr>
              <w:pStyle w:val="a7"/>
              <w:rPr>
                <w:sz w:val="24"/>
                <w:szCs w:val="24"/>
                <w:lang w:val="uk-UA"/>
              </w:rPr>
            </w:pPr>
            <w:r w:rsidRPr="00175FC8">
              <w:rPr>
                <w:sz w:val="24"/>
                <w:szCs w:val="24"/>
                <w:lang w:val="uk-UA"/>
              </w:rPr>
              <w:t>1</w:t>
            </w:r>
          </w:p>
        </w:tc>
        <w:tc>
          <w:tcPr>
            <w:tcW w:w="615" w:type="dxa"/>
            <w:shd w:val="clear" w:color="auto" w:fill="auto"/>
          </w:tcPr>
          <w:p w:rsidR="007D6D85" w:rsidRPr="00175FC8" w:rsidRDefault="007D6D85" w:rsidP="0013767B">
            <w:pPr>
              <w:pStyle w:val="a7"/>
              <w:rPr>
                <w:sz w:val="24"/>
                <w:szCs w:val="24"/>
                <w:lang w:val="uk-UA"/>
              </w:rPr>
            </w:pPr>
          </w:p>
        </w:tc>
        <w:tc>
          <w:tcPr>
            <w:tcW w:w="503" w:type="dxa"/>
            <w:shd w:val="clear" w:color="auto" w:fill="auto"/>
          </w:tcPr>
          <w:p w:rsidR="007D6D85" w:rsidRPr="00175FC8" w:rsidRDefault="0071198C" w:rsidP="0013767B">
            <w:pPr>
              <w:pStyle w:val="a7"/>
              <w:rPr>
                <w:sz w:val="24"/>
                <w:szCs w:val="24"/>
                <w:lang w:val="uk-UA"/>
              </w:rPr>
            </w:pPr>
            <w:r w:rsidRPr="00175FC8">
              <w:rPr>
                <w:sz w:val="24"/>
                <w:szCs w:val="24"/>
                <w:lang w:val="uk-UA"/>
              </w:rPr>
              <w:t>12</w:t>
            </w:r>
          </w:p>
        </w:tc>
      </w:tr>
      <w:tr w:rsidR="00175FC8" w:rsidRPr="00175FC8" w:rsidTr="0013767B">
        <w:tc>
          <w:tcPr>
            <w:tcW w:w="817" w:type="dxa"/>
            <w:shd w:val="clear" w:color="auto" w:fill="auto"/>
          </w:tcPr>
          <w:p w:rsidR="00982035" w:rsidRPr="00175FC8" w:rsidRDefault="00982035" w:rsidP="007D6D85">
            <w:pPr>
              <w:pStyle w:val="a7"/>
              <w:numPr>
                <w:ilvl w:val="0"/>
                <w:numId w:val="21"/>
              </w:numPr>
              <w:rPr>
                <w:sz w:val="24"/>
                <w:szCs w:val="24"/>
                <w:lang w:val="uk-UA"/>
              </w:rPr>
            </w:pPr>
          </w:p>
        </w:tc>
        <w:tc>
          <w:tcPr>
            <w:tcW w:w="5245" w:type="dxa"/>
            <w:shd w:val="clear" w:color="auto" w:fill="auto"/>
          </w:tcPr>
          <w:p w:rsidR="00982035" w:rsidRPr="00175FC8" w:rsidRDefault="001A5C82" w:rsidP="001A5C82">
            <w:pPr>
              <w:pStyle w:val="a7"/>
              <w:rPr>
                <w:sz w:val="24"/>
                <w:szCs w:val="24"/>
                <w:lang w:val="uk-UA"/>
              </w:rPr>
            </w:pPr>
            <w:r w:rsidRPr="00175FC8">
              <w:rPr>
                <w:sz w:val="24"/>
                <w:szCs w:val="24"/>
                <w:lang w:val="uk-UA"/>
              </w:rPr>
              <w:t>Інноваційна політика держави. Аграрна, земельна політика та державне управління продовольчою безпекою</w:t>
            </w:r>
          </w:p>
        </w:tc>
        <w:tc>
          <w:tcPr>
            <w:tcW w:w="754" w:type="dxa"/>
            <w:shd w:val="clear" w:color="auto" w:fill="auto"/>
          </w:tcPr>
          <w:p w:rsidR="00982035" w:rsidRPr="00175FC8" w:rsidRDefault="0071198C" w:rsidP="0013767B">
            <w:pPr>
              <w:pStyle w:val="a7"/>
              <w:rPr>
                <w:sz w:val="24"/>
                <w:szCs w:val="24"/>
                <w:lang w:val="uk-UA"/>
              </w:rPr>
            </w:pPr>
            <w:r w:rsidRPr="00175FC8">
              <w:rPr>
                <w:sz w:val="24"/>
                <w:szCs w:val="24"/>
                <w:lang w:val="uk-UA"/>
              </w:rPr>
              <w:t>15</w:t>
            </w:r>
          </w:p>
        </w:tc>
        <w:tc>
          <w:tcPr>
            <w:tcW w:w="708" w:type="dxa"/>
            <w:shd w:val="clear" w:color="auto" w:fill="auto"/>
          </w:tcPr>
          <w:p w:rsidR="00982035" w:rsidRPr="00175FC8" w:rsidRDefault="0071198C" w:rsidP="0013767B">
            <w:pPr>
              <w:pStyle w:val="a7"/>
              <w:rPr>
                <w:sz w:val="24"/>
                <w:szCs w:val="24"/>
                <w:lang w:val="uk-UA"/>
              </w:rPr>
            </w:pPr>
            <w:r w:rsidRPr="00175FC8">
              <w:rPr>
                <w:sz w:val="24"/>
                <w:szCs w:val="24"/>
                <w:lang w:val="uk-UA"/>
              </w:rPr>
              <w:t>3</w:t>
            </w:r>
          </w:p>
        </w:tc>
        <w:tc>
          <w:tcPr>
            <w:tcW w:w="567" w:type="dxa"/>
            <w:shd w:val="clear" w:color="auto" w:fill="auto"/>
          </w:tcPr>
          <w:p w:rsidR="00982035" w:rsidRPr="00175FC8" w:rsidRDefault="001A5C82" w:rsidP="0013767B">
            <w:pPr>
              <w:pStyle w:val="a7"/>
              <w:rPr>
                <w:sz w:val="24"/>
                <w:szCs w:val="24"/>
                <w:lang w:val="uk-UA"/>
              </w:rPr>
            </w:pPr>
            <w:r w:rsidRPr="00175FC8">
              <w:rPr>
                <w:sz w:val="24"/>
                <w:szCs w:val="24"/>
                <w:lang w:val="uk-UA"/>
              </w:rPr>
              <w:t>1</w:t>
            </w:r>
          </w:p>
        </w:tc>
        <w:tc>
          <w:tcPr>
            <w:tcW w:w="567" w:type="dxa"/>
            <w:shd w:val="clear" w:color="auto" w:fill="auto"/>
          </w:tcPr>
          <w:p w:rsidR="00982035" w:rsidRPr="00175FC8" w:rsidRDefault="000633B3" w:rsidP="0013767B">
            <w:pPr>
              <w:pStyle w:val="a7"/>
              <w:rPr>
                <w:sz w:val="24"/>
                <w:szCs w:val="24"/>
                <w:lang w:val="uk-UA"/>
              </w:rPr>
            </w:pPr>
            <w:r w:rsidRPr="00175FC8">
              <w:rPr>
                <w:sz w:val="24"/>
                <w:szCs w:val="24"/>
                <w:lang w:val="uk-UA"/>
              </w:rPr>
              <w:t>2</w:t>
            </w:r>
          </w:p>
        </w:tc>
        <w:tc>
          <w:tcPr>
            <w:tcW w:w="615" w:type="dxa"/>
            <w:shd w:val="clear" w:color="auto" w:fill="auto"/>
          </w:tcPr>
          <w:p w:rsidR="00982035" w:rsidRPr="00175FC8" w:rsidRDefault="00982035" w:rsidP="0013767B">
            <w:pPr>
              <w:pStyle w:val="a7"/>
              <w:rPr>
                <w:sz w:val="24"/>
                <w:szCs w:val="24"/>
                <w:lang w:val="uk-UA"/>
              </w:rPr>
            </w:pPr>
          </w:p>
        </w:tc>
        <w:tc>
          <w:tcPr>
            <w:tcW w:w="503" w:type="dxa"/>
            <w:shd w:val="clear" w:color="auto" w:fill="auto"/>
          </w:tcPr>
          <w:p w:rsidR="00982035" w:rsidRPr="00175FC8" w:rsidRDefault="0071198C" w:rsidP="0013767B">
            <w:pPr>
              <w:pStyle w:val="a7"/>
              <w:rPr>
                <w:sz w:val="24"/>
                <w:szCs w:val="24"/>
                <w:lang w:val="uk-UA"/>
              </w:rPr>
            </w:pPr>
            <w:r w:rsidRPr="00175FC8">
              <w:rPr>
                <w:sz w:val="24"/>
                <w:szCs w:val="24"/>
                <w:lang w:val="uk-UA"/>
              </w:rPr>
              <w:t>12</w:t>
            </w:r>
          </w:p>
        </w:tc>
      </w:tr>
      <w:tr w:rsidR="00175FC8" w:rsidRPr="00175FC8" w:rsidTr="0013767B">
        <w:tc>
          <w:tcPr>
            <w:tcW w:w="817" w:type="dxa"/>
            <w:shd w:val="clear" w:color="auto" w:fill="auto"/>
          </w:tcPr>
          <w:p w:rsidR="00982035" w:rsidRPr="00175FC8" w:rsidRDefault="00982035" w:rsidP="007D6D85">
            <w:pPr>
              <w:pStyle w:val="a7"/>
              <w:numPr>
                <w:ilvl w:val="0"/>
                <w:numId w:val="21"/>
              </w:numPr>
              <w:rPr>
                <w:sz w:val="24"/>
                <w:szCs w:val="24"/>
                <w:lang w:val="uk-UA"/>
              </w:rPr>
            </w:pPr>
          </w:p>
        </w:tc>
        <w:tc>
          <w:tcPr>
            <w:tcW w:w="5245" w:type="dxa"/>
            <w:shd w:val="clear" w:color="auto" w:fill="auto"/>
          </w:tcPr>
          <w:p w:rsidR="00982035" w:rsidRPr="00175FC8" w:rsidRDefault="001A5C82" w:rsidP="001A5C82">
            <w:pPr>
              <w:pStyle w:val="a7"/>
              <w:rPr>
                <w:sz w:val="24"/>
                <w:szCs w:val="24"/>
                <w:lang w:val="uk-UA"/>
              </w:rPr>
            </w:pPr>
            <w:r w:rsidRPr="00175FC8">
              <w:rPr>
                <w:sz w:val="24"/>
                <w:szCs w:val="24"/>
                <w:lang w:val="uk-UA"/>
              </w:rPr>
              <w:t>Управління людським капіталом та міграція. Механізми забезпечення національної безпеки: галузевий аспект</w:t>
            </w:r>
          </w:p>
        </w:tc>
        <w:tc>
          <w:tcPr>
            <w:tcW w:w="754" w:type="dxa"/>
            <w:shd w:val="clear" w:color="auto" w:fill="auto"/>
          </w:tcPr>
          <w:p w:rsidR="00982035" w:rsidRPr="00175FC8" w:rsidRDefault="0071198C" w:rsidP="0013767B">
            <w:pPr>
              <w:pStyle w:val="a7"/>
              <w:rPr>
                <w:sz w:val="24"/>
                <w:szCs w:val="24"/>
                <w:lang w:val="uk-UA"/>
              </w:rPr>
            </w:pPr>
            <w:r w:rsidRPr="00175FC8">
              <w:rPr>
                <w:sz w:val="24"/>
                <w:szCs w:val="24"/>
                <w:lang w:val="uk-UA"/>
              </w:rPr>
              <w:t>15</w:t>
            </w:r>
          </w:p>
        </w:tc>
        <w:tc>
          <w:tcPr>
            <w:tcW w:w="708" w:type="dxa"/>
            <w:shd w:val="clear" w:color="auto" w:fill="auto"/>
          </w:tcPr>
          <w:p w:rsidR="00982035" w:rsidRPr="00175FC8" w:rsidRDefault="0071198C" w:rsidP="0013767B">
            <w:pPr>
              <w:pStyle w:val="a7"/>
              <w:rPr>
                <w:sz w:val="24"/>
                <w:szCs w:val="24"/>
                <w:lang w:val="uk-UA"/>
              </w:rPr>
            </w:pPr>
            <w:r w:rsidRPr="00175FC8">
              <w:rPr>
                <w:sz w:val="24"/>
                <w:szCs w:val="24"/>
                <w:lang w:val="uk-UA"/>
              </w:rPr>
              <w:t>3</w:t>
            </w:r>
          </w:p>
        </w:tc>
        <w:tc>
          <w:tcPr>
            <w:tcW w:w="567" w:type="dxa"/>
            <w:shd w:val="clear" w:color="auto" w:fill="auto"/>
          </w:tcPr>
          <w:p w:rsidR="00982035" w:rsidRPr="00175FC8" w:rsidRDefault="001A5C82" w:rsidP="0013767B">
            <w:pPr>
              <w:pStyle w:val="a7"/>
              <w:rPr>
                <w:sz w:val="24"/>
                <w:szCs w:val="24"/>
                <w:lang w:val="uk-UA"/>
              </w:rPr>
            </w:pPr>
            <w:r w:rsidRPr="00175FC8">
              <w:rPr>
                <w:sz w:val="24"/>
                <w:szCs w:val="24"/>
                <w:lang w:val="uk-UA"/>
              </w:rPr>
              <w:t>1</w:t>
            </w:r>
          </w:p>
        </w:tc>
        <w:tc>
          <w:tcPr>
            <w:tcW w:w="567" w:type="dxa"/>
            <w:shd w:val="clear" w:color="auto" w:fill="auto"/>
          </w:tcPr>
          <w:p w:rsidR="00982035" w:rsidRPr="00175FC8" w:rsidRDefault="000633B3" w:rsidP="0013767B">
            <w:pPr>
              <w:pStyle w:val="a7"/>
              <w:rPr>
                <w:sz w:val="24"/>
                <w:szCs w:val="24"/>
                <w:lang w:val="uk-UA"/>
              </w:rPr>
            </w:pPr>
            <w:r w:rsidRPr="00175FC8">
              <w:rPr>
                <w:sz w:val="24"/>
                <w:szCs w:val="24"/>
                <w:lang w:val="uk-UA"/>
              </w:rPr>
              <w:t>2</w:t>
            </w:r>
          </w:p>
        </w:tc>
        <w:tc>
          <w:tcPr>
            <w:tcW w:w="615" w:type="dxa"/>
            <w:shd w:val="clear" w:color="auto" w:fill="auto"/>
          </w:tcPr>
          <w:p w:rsidR="00982035" w:rsidRPr="00175FC8" w:rsidRDefault="00982035" w:rsidP="0013767B">
            <w:pPr>
              <w:pStyle w:val="a7"/>
              <w:rPr>
                <w:sz w:val="24"/>
                <w:szCs w:val="24"/>
                <w:lang w:val="uk-UA"/>
              </w:rPr>
            </w:pPr>
          </w:p>
        </w:tc>
        <w:tc>
          <w:tcPr>
            <w:tcW w:w="503" w:type="dxa"/>
            <w:shd w:val="clear" w:color="auto" w:fill="auto"/>
          </w:tcPr>
          <w:p w:rsidR="00982035" w:rsidRPr="00175FC8" w:rsidRDefault="0071198C" w:rsidP="0013767B">
            <w:pPr>
              <w:pStyle w:val="a7"/>
              <w:rPr>
                <w:sz w:val="24"/>
                <w:szCs w:val="24"/>
                <w:lang w:val="uk-UA"/>
              </w:rPr>
            </w:pPr>
            <w:r w:rsidRPr="00175FC8">
              <w:rPr>
                <w:sz w:val="24"/>
                <w:szCs w:val="24"/>
                <w:lang w:val="uk-UA"/>
              </w:rPr>
              <w:t>12</w:t>
            </w:r>
          </w:p>
        </w:tc>
      </w:tr>
      <w:tr w:rsidR="00175FC8" w:rsidRPr="00175FC8" w:rsidTr="0013767B">
        <w:tc>
          <w:tcPr>
            <w:tcW w:w="817" w:type="dxa"/>
            <w:shd w:val="clear" w:color="auto" w:fill="auto"/>
          </w:tcPr>
          <w:p w:rsidR="007D6D85" w:rsidRPr="00175FC8" w:rsidRDefault="007D6D85" w:rsidP="0013767B">
            <w:pPr>
              <w:pStyle w:val="a7"/>
              <w:ind w:left="502"/>
              <w:rPr>
                <w:b/>
                <w:i/>
                <w:sz w:val="24"/>
                <w:szCs w:val="24"/>
                <w:lang w:val="uk-UA"/>
              </w:rPr>
            </w:pPr>
          </w:p>
        </w:tc>
        <w:tc>
          <w:tcPr>
            <w:tcW w:w="5245" w:type="dxa"/>
            <w:shd w:val="clear" w:color="auto" w:fill="auto"/>
          </w:tcPr>
          <w:p w:rsidR="007D6D85" w:rsidRPr="00175FC8" w:rsidRDefault="007D6D85" w:rsidP="0013767B">
            <w:pPr>
              <w:pStyle w:val="a7"/>
              <w:jc w:val="right"/>
              <w:rPr>
                <w:b/>
                <w:i/>
                <w:sz w:val="24"/>
                <w:szCs w:val="24"/>
                <w:lang w:val="uk-UA"/>
              </w:rPr>
            </w:pPr>
            <w:r w:rsidRPr="00175FC8">
              <w:rPr>
                <w:b/>
                <w:i/>
                <w:sz w:val="24"/>
                <w:szCs w:val="24"/>
                <w:lang w:val="uk-UA"/>
              </w:rPr>
              <w:t>Разом за семестр</w:t>
            </w:r>
          </w:p>
        </w:tc>
        <w:tc>
          <w:tcPr>
            <w:tcW w:w="754" w:type="dxa"/>
            <w:shd w:val="clear" w:color="auto" w:fill="auto"/>
          </w:tcPr>
          <w:p w:rsidR="007D6D85" w:rsidRPr="00175FC8" w:rsidRDefault="0071198C" w:rsidP="0013767B">
            <w:pPr>
              <w:pStyle w:val="a7"/>
              <w:jc w:val="center"/>
              <w:rPr>
                <w:b/>
                <w:i/>
                <w:sz w:val="24"/>
                <w:szCs w:val="24"/>
                <w:lang w:val="uk-UA"/>
              </w:rPr>
            </w:pPr>
            <w:r w:rsidRPr="00175FC8">
              <w:rPr>
                <w:b/>
                <w:i/>
                <w:sz w:val="24"/>
                <w:szCs w:val="24"/>
                <w:lang w:val="uk-UA"/>
              </w:rPr>
              <w:t>90</w:t>
            </w:r>
          </w:p>
        </w:tc>
        <w:tc>
          <w:tcPr>
            <w:tcW w:w="708" w:type="dxa"/>
            <w:shd w:val="clear" w:color="auto" w:fill="auto"/>
          </w:tcPr>
          <w:p w:rsidR="007D6D85" w:rsidRPr="00175FC8" w:rsidRDefault="000633B3" w:rsidP="0013767B">
            <w:pPr>
              <w:pStyle w:val="a7"/>
              <w:jc w:val="center"/>
              <w:rPr>
                <w:b/>
                <w:i/>
                <w:sz w:val="24"/>
                <w:szCs w:val="24"/>
                <w:lang w:val="uk-UA"/>
              </w:rPr>
            </w:pPr>
            <w:r w:rsidRPr="00175FC8">
              <w:rPr>
                <w:b/>
                <w:i/>
                <w:sz w:val="24"/>
                <w:szCs w:val="24"/>
                <w:lang w:val="uk-UA"/>
              </w:rPr>
              <w:t>14</w:t>
            </w:r>
          </w:p>
        </w:tc>
        <w:tc>
          <w:tcPr>
            <w:tcW w:w="567" w:type="dxa"/>
            <w:shd w:val="clear" w:color="auto" w:fill="auto"/>
          </w:tcPr>
          <w:p w:rsidR="007D6D85" w:rsidRPr="00175FC8" w:rsidRDefault="001A5C82" w:rsidP="0013767B">
            <w:pPr>
              <w:pStyle w:val="a7"/>
              <w:jc w:val="center"/>
              <w:rPr>
                <w:b/>
                <w:i/>
                <w:sz w:val="24"/>
                <w:szCs w:val="24"/>
                <w:lang w:val="uk-UA"/>
              </w:rPr>
            </w:pPr>
            <w:r w:rsidRPr="00175FC8">
              <w:rPr>
                <w:b/>
                <w:i/>
                <w:sz w:val="24"/>
                <w:szCs w:val="24"/>
                <w:lang w:val="uk-UA"/>
              </w:rPr>
              <w:t>6</w:t>
            </w:r>
          </w:p>
        </w:tc>
        <w:tc>
          <w:tcPr>
            <w:tcW w:w="567" w:type="dxa"/>
            <w:shd w:val="clear" w:color="auto" w:fill="auto"/>
          </w:tcPr>
          <w:p w:rsidR="007D6D85" w:rsidRPr="00175FC8" w:rsidRDefault="000633B3" w:rsidP="0013767B">
            <w:pPr>
              <w:pStyle w:val="a7"/>
              <w:jc w:val="center"/>
              <w:rPr>
                <w:b/>
                <w:i/>
                <w:sz w:val="24"/>
                <w:szCs w:val="24"/>
                <w:lang w:val="uk-UA"/>
              </w:rPr>
            </w:pPr>
            <w:r w:rsidRPr="00175FC8">
              <w:rPr>
                <w:b/>
                <w:i/>
                <w:sz w:val="24"/>
                <w:szCs w:val="24"/>
                <w:lang w:val="uk-UA"/>
              </w:rPr>
              <w:t>8</w:t>
            </w:r>
          </w:p>
        </w:tc>
        <w:tc>
          <w:tcPr>
            <w:tcW w:w="615" w:type="dxa"/>
            <w:shd w:val="clear" w:color="auto" w:fill="auto"/>
          </w:tcPr>
          <w:p w:rsidR="007D6D85" w:rsidRPr="00175FC8" w:rsidRDefault="007D6D85" w:rsidP="0013767B">
            <w:pPr>
              <w:pStyle w:val="a7"/>
              <w:jc w:val="center"/>
              <w:rPr>
                <w:b/>
                <w:i/>
                <w:sz w:val="24"/>
                <w:szCs w:val="24"/>
                <w:lang w:val="uk-UA"/>
              </w:rPr>
            </w:pPr>
          </w:p>
        </w:tc>
        <w:tc>
          <w:tcPr>
            <w:tcW w:w="503" w:type="dxa"/>
            <w:shd w:val="clear" w:color="auto" w:fill="auto"/>
          </w:tcPr>
          <w:p w:rsidR="007D6D85" w:rsidRPr="00175FC8" w:rsidRDefault="00141815" w:rsidP="0013767B">
            <w:pPr>
              <w:pStyle w:val="a7"/>
              <w:jc w:val="center"/>
              <w:rPr>
                <w:b/>
                <w:i/>
                <w:sz w:val="24"/>
                <w:szCs w:val="24"/>
                <w:lang w:val="uk-UA"/>
              </w:rPr>
            </w:pPr>
            <w:r w:rsidRPr="00175FC8">
              <w:rPr>
                <w:b/>
                <w:i/>
                <w:sz w:val="24"/>
                <w:szCs w:val="24"/>
                <w:lang w:val="uk-UA"/>
              </w:rPr>
              <w:t>76</w:t>
            </w:r>
          </w:p>
        </w:tc>
      </w:tr>
      <w:tr w:rsidR="00175FC8" w:rsidRPr="00175FC8" w:rsidTr="0013767B">
        <w:tc>
          <w:tcPr>
            <w:tcW w:w="817" w:type="dxa"/>
            <w:shd w:val="clear" w:color="auto" w:fill="auto"/>
          </w:tcPr>
          <w:p w:rsidR="007D6D85" w:rsidRPr="00175FC8" w:rsidRDefault="007D6D85" w:rsidP="0013767B">
            <w:pPr>
              <w:pStyle w:val="a7"/>
              <w:ind w:left="502"/>
              <w:rPr>
                <w:b/>
                <w:i/>
                <w:sz w:val="24"/>
                <w:szCs w:val="24"/>
                <w:lang w:val="uk-UA"/>
              </w:rPr>
            </w:pPr>
          </w:p>
        </w:tc>
        <w:tc>
          <w:tcPr>
            <w:tcW w:w="5245" w:type="dxa"/>
            <w:shd w:val="clear" w:color="auto" w:fill="auto"/>
          </w:tcPr>
          <w:p w:rsidR="007D6D85" w:rsidRPr="00175FC8" w:rsidRDefault="007D6D85" w:rsidP="0013767B">
            <w:pPr>
              <w:pStyle w:val="a7"/>
              <w:jc w:val="right"/>
              <w:rPr>
                <w:b/>
                <w:i/>
                <w:sz w:val="24"/>
                <w:szCs w:val="24"/>
                <w:lang w:val="uk-UA"/>
              </w:rPr>
            </w:pPr>
            <w:r w:rsidRPr="00175FC8">
              <w:rPr>
                <w:b/>
                <w:i/>
                <w:sz w:val="24"/>
                <w:szCs w:val="24"/>
                <w:lang w:val="uk-UA"/>
              </w:rPr>
              <w:t>Разом за навчальний рік</w:t>
            </w:r>
          </w:p>
        </w:tc>
        <w:tc>
          <w:tcPr>
            <w:tcW w:w="754" w:type="dxa"/>
            <w:shd w:val="clear" w:color="auto" w:fill="auto"/>
          </w:tcPr>
          <w:p w:rsidR="007D6D85" w:rsidRPr="00175FC8" w:rsidRDefault="003D08F9" w:rsidP="0013767B">
            <w:pPr>
              <w:pStyle w:val="a7"/>
              <w:jc w:val="center"/>
              <w:rPr>
                <w:b/>
                <w:i/>
                <w:sz w:val="24"/>
                <w:szCs w:val="24"/>
                <w:lang w:val="uk-UA"/>
              </w:rPr>
            </w:pPr>
            <w:r w:rsidRPr="00175FC8">
              <w:rPr>
                <w:b/>
                <w:i/>
                <w:sz w:val="24"/>
                <w:szCs w:val="24"/>
                <w:lang w:val="uk-UA"/>
              </w:rPr>
              <w:t>22</w:t>
            </w:r>
            <w:r w:rsidR="0071198C" w:rsidRPr="00175FC8">
              <w:rPr>
                <w:b/>
                <w:i/>
                <w:sz w:val="24"/>
                <w:szCs w:val="24"/>
                <w:lang w:val="uk-UA"/>
              </w:rPr>
              <w:t>0</w:t>
            </w:r>
          </w:p>
        </w:tc>
        <w:tc>
          <w:tcPr>
            <w:tcW w:w="708" w:type="dxa"/>
            <w:shd w:val="clear" w:color="auto" w:fill="auto"/>
          </w:tcPr>
          <w:p w:rsidR="007D6D85" w:rsidRPr="00175FC8" w:rsidRDefault="000633B3" w:rsidP="0013767B">
            <w:pPr>
              <w:pStyle w:val="a7"/>
              <w:jc w:val="center"/>
              <w:rPr>
                <w:b/>
                <w:i/>
                <w:sz w:val="24"/>
                <w:szCs w:val="24"/>
                <w:lang w:val="uk-UA"/>
              </w:rPr>
            </w:pPr>
            <w:r w:rsidRPr="00175FC8">
              <w:rPr>
                <w:b/>
                <w:i/>
                <w:sz w:val="24"/>
                <w:szCs w:val="24"/>
                <w:lang w:val="uk-UA"/>
              </w:rPr>
              <w:t>28</w:t>
            </w:r>
          </w:p>
        </w:tc>
        <w:tc>
          <w:tcPr>
            <w:tcW w:w="567" w:type="dxa"/>
            <w:shd w:val="clear" w:color="auto" w:fill="auto"/>
          </w:tcPr>
          <w:p w:rsidR="007D6D85" w:rsidRPr="00175FC8" w:rsidRDefault="001A5C82" w:rsidP="0013767B">
            <w:pPr>
              <w:pStyle w:val="a7"/>
              <w:jc w:val="center"/>
              <w:rPr>
                <w:b/>
                <w:i/>
                <w:sz w:val="24"/>
                <w:szCs w:val="24"/>
                <w:lang w:val="uk-UA"/>
              </w:rPr>
            </w:pPr>
            <w:r w:rsidRPr="00175FC8">
              <w:rPr>
                <w:b/>
                <w:i/>
                <w:sz w:val="24"/>
                <w:szCs w:val="24"/>
                <w:lang w:val="uk-UA"/>
              </w:rPr>
              <w:t>12</w:t>
            </w:r>
          </w:p>
        </w:tc>
        <w:tc>
          <w:tcPr>
            <w:tcW w:w="567" w:type="dxa"/>
            <w:shd w:val="clear" w:color="auto" w:fill="auto"/>
          </w:tcPr>
          <w:p w:rsidR="007D6D85" w:rsidRPr="00175FC8" w:rsidRDefault="007436E8" w:rsidP="0013767B">
            <w:pPr>
              <w:pStyle w:val="a7"/>
              <w:jc w:val="center"/>
              <w:rPr>
                <w:b/>
                <w:i/>
                <w:sz w:val="24"/>
                <w:szCs w:val="24"/>
                <w:lang w:val="uk-UA"/>
              </w:rPr>
            </w:pPr>
            <w:r w:rsidRPr="00175FC8">
              <w:rPr>
                <w:b/>
                <w:i/>
                <w:sz w:val="24"/>
                <w:szCs w:val="24"/>
                <w:lang w:val="uk-UA"/>
              </w:rPr>
              <w:t>16</w:t>
            </w:r>
          </w:p>
        </w:tc>
        <w:tc>
          <w:tcPr>
            <w:tcW w:w="615" w:type="dxa"/>
            <w:shd w:val="clear" w:color="auto" w:fill="auto"/>
          </w:tcPr>
          <w:p w:rsidR="007D6D85" w:rsidRPr="00175FC8" w:rsidRDefault="007D6D85" w:rsidP="0013767B">
            <w:pPr>
              <w:pStyle w:val="a7"/>
              <w:jc w:val="center"/>
              <w:rPr>
                <w:b/>
                <w:i/>
                <w:sz w:val="24"/>
                <w:szCs w:val="24"/>
                <w:lang w:val="uk-UA"/>
              </w:rPr>
            </w:pPr>
          </w:p>
        </w:tc>
        <w:tc>
          <w:tcPr>
            <w:tcW w:w="503" w:type="dxa"/>
            <w:shd w:val="clear" w:color="auto" w:fill="auto"/>
          </w:tcPr>
          <w:p w:rsidR="007D6D85" w:rsidRPr="00175FC8" w:rsidRDefault="00141815" w:rsidP="0013767B">
            <w:pPr>
              <w:pStyle w:val="a7"/>
              <w:jc w:val="center"/>
              <w:rPr>
                <w:b/>
                <w:i/>
                <w:sz w:val="24"/>
                <w:szCs w:val="24"/>
                <w:lang w:val="uk-UA"/>
              </w:rPr>
            </w:pPr>
            <w:r w:rsidRPr="00175FC8">
              <w:rPr>
                <w:b/>
                <w:i/>
                <w:sz w:val="24"/>
                <w:szCs w:val="24"/>
                <w:lang w:val="uk-UA"/>
              </w:rPr>
              <w:t>182</w:t>
            </w:r>
          </w:p>
        </w:tc>
      </w:tr>
      <w:tr w:rsidR="007D6D85" w:rsidRPr="00175FC8" w:rsidTr="0013767B">
        <w:tc>
          <w:tcPr>
            <w:tcW w:w="817" w:type="dxa"/>
            <w:shd w:val="clear" w:color="auto" w:fill="auto"/>
          </w:tcPr>
          <w:p w:rsidR="007D6D85" w:rsidRPr="00175FC8" w:rsidRDefault="007D6D85" w:rsidP="0013767B">
            <w:pPr>
              <w:pStyle w:val="a7"/>
              <w:ind w:left="502"/>
              <w:rPr>
                <w:b/>
                <w:i/>
                <w:sz w:val="24"/>
                <w:szCs w:val="24"/>
                <w:lang w:val="uk-UA"/>
              </w:rPr>
            </w:pPr>
          </w:p>
        </w:tc>
        <w:tc>
          <w:tcPr>
            <w:tcW w:w="5245" w:type="dxa"/>
            <w:shd w:val="clear" w:color="auto" w:fill="auto"/>
          </w:tcPr>
          <w:p w:rsidR="007D6D85" w:rsidRPr="00175FC8" w:rsidRDefault="007D6D85" w:rsidP="0013767B">
            <w:pPr>
              <w:pStyle w:val="a7"/>
              <w:jc w:val="right"/>
              <w:rPr>
                <w:b/>
                <w:i/>
                <w:sz w:val="24"/>
                <w:szCs w:val="24"/>
                <w:lang w:val="uk-UA"/>
              </w:rPr>
            </w:pPr>
            <w:r w:rsidRPr="00175FC8">
              <w:rPr>
                <w:b/>
                <w:i/>
                <w:sz w:val="24"/>
                <w:szCs w:val="24"/>
                <w:lang w:val="uk-UA"/>
              </w:rPr>
              <w:t>Форма підсумкового контролю</w:t>
            </w:r>
          </w:p>
        </w:tc>
        <w:tc>
          <w:tcPr>
            <w:tcW w:w="3714" w:type="dxa"/>
            <w:gridSpan w:val="6"/>
            <w:shd w:val="clear" w:color="auto" w:fill="auto"/>
          </w:tcPr>
          <w:p w:rsidR="007D6D85" w:rsidRPr="00175FC8" w:rsidRDefault="007D6D85" w:rsidP="0013767B">
            <w:pPr>
              <w:pStyle w:val="a7"/>
              <w:jc w:val="center"/>
              <w:rPr>
                <w:b/>
                <w:i/>
                <w:sz w:val="24"/>
                <w:szCs w:val="24"/>
                <w:lang w:val="uk-UA"/>
              </w:rPr>
            </w:pPr>
            <w:r w:rsidRPr="00175FC8">
              <w:rPr>
                <w:b/>
                <w:i/>
                <w:sz w:val="24"/>
                <w:szCs w:val="24"/>
                <w:lang w:val="uk-UA"/>
              </w:rPr>
              <w:t>Екзамен</w:t>
            </w:r>
          </w:p>
        </w:tc>
      </w:tr>
    </w:tbl>
    <w:p w:rsidR="007D6D85" w:rsidRPr="00175FC8" w:rsidRDefault="007D6D85" w:rsidP="007D6D85">
      <w:pPr>
        <w:pStyle w:val="a7"/>
        <w:rPr>
          <w:lang w:val="uk-UA"/>
        </w:rPr>
      </w:pPr>
    </w:p>
    <w:p w:rsidR="007D6D85" w:rsidRPr="00175FC8" w:rsidRDefault="007D6D85" w:rsidP="007D6D85">
      <w:pPr>
        <w:pStyle w:val="a7"/>
        <w:tabs>
          <w:tab w:val="left" w:pos="9897"/>
        </w:tabs>
        <w:jc w:val="both"/>
        <w:rPr>
          <w:i/>
          <w:lang w:val="ru-RU"/>
        </w:rPr>
      </w:pPr>
      <w:r w:rsidRPr="00175FC8">
        <w:rPr>
          <w:lang w:val="ru-RU" w:eastAsia="ru-RU"/>
        </w:rPr>
        <w:t xml:space="preserve">Розглянуто і схвалено на засіданні кафедри управління та адміністрування </w:t>
      </w:r>
      <w:r w:rsidRPr="00175FC8">
        <w:rPr>
          <w:lang w:val="ru-RU"/>
        </w:rPr>
        <w:t>Навчально-наукового інституту права та інноваційної освіти</w:t>
      </w:r>
      <w:r w:rsidRPr="00175FC8">
        <w:rPr>
          <w:lang w:val="ru-RU" w:eastAsia="ru-RU"/>
        </w:rPr>
        <w:t>,</w:t>
      </w:r>
    </w:p>
    <w:p w:rsidR="007D6D85" w:rsidRPr="00175FC8" w:rsidRDefault="007D6D85" w:rsidP="007D6D85">
      <w:pPr>
        <w:spacing w:after="0" w:line="240" w:lineRule="auto"/>
        <w:rPr>
          <w:rFonts w:ascii="Times New Roman" w:hAnsi="Times New Roman" w:cs="Times New Roman"/>
          <w:sz w:val="28"/>
          <w:szCs w:val="28"/>
          <w:lang w:eastAsia="ru-RU"/>
        </w:rPr>
      </w:pPr>
      <w:r w:rsidRPr="00175FC8">
        <w:rPr>
          <w:rFonts w:ascii="Times New Roman" w:hAnsi="Times New Roman" w:cs="Times New Roman"/>
          <w:sz w:val="28"/>
          <w:szCs w:val="28"/>
          <w:lang w:eastAsia="ru-RU"/>
        </w:rPr>
        <w:t>протокол від 28.08.2023 р. № 22</w:t>
      </w:r>
    </w:p>
    <w:p w:rsidR="007D6D85" w:rsidRPr="00175FC8" w:rsidRDefault="007D6D85" w:rsidP="007D6D85">
      <w:pPr>
        <w:spacing w:after="0" w:line="240" w:lineRule="auto"/>
        <w:rPr>
          <w:rFonts w:ascii="Times New Roman" w:hAnsi="Times New Roman" w:cs="Times New Roman"/>
          <w:b/>
          <w:sz w:val="28"/>
          <w:szCs w:val="28"/>
          <w:lang w:eastAsia="ru-RU"/>
        </w:rPr>
      </w:pPr>
    </w:p>
    <w:p w:rsidR="007D6D85" w:rsidRPr="00175FC8" w:rsidRDefault="007D6D85" w:rsidP="007D6D85">
      <w:pPr>
        <w:spacing w:after="0" w:line="240" w:lineRule="auto"/>
        <w:rPr>
          <w:rFonts w:ascii="Times New Roman" w:hAnsi="Times New Roman" w:cs="Times New Roman"/>
          <w:b/>
          <w:sz w:val="28"/>
          <w:szCs w:val="28"/>
          <w:lang w:eastAsia="ru-RU"/>
        </w:rPr>
      </w:pPr>
      <w:r w:rsidRPr="00175FC8">
        <w:rPr>
          <w:rFonts w:ascii="Times New Roman" w:hAnsi="Times New Roman" w:cs="Times New Roman"/>
          <w:b/>
          <w:sz w:val="28"/>
          <w:szCs w:val="28"/>
          <w:lang w:eastAsia="ru-RU"/>
        </w:rPr>
        <w:t>Завідувач кафедри</w:t>
      </w:r>
    </w:p>
    <w:p w:rsidR="00326317" w:rsidRDefault="007D6D85" w:rsidP="00326317">
      <w:pPr>
        <w:spacing w:after="0" w:line="240" w:lineRule="auto"/>
        <w:rPr>
          <w:rFonts w:ascii="Times New Roman" w:hAnsi="Times New Roman" w:cs="Times New Roman"/>
          <w:b/>
          <w:sz w:val="28"/>
          <w:szCs w:val="28"/>
          <w:lang w:eastAsia="ru-RU"/>
        </w:rPr>
        <w:sectPr w:rsidR="00326317" w:rsidSect="00326317">
          <w:pgSz w:w="11906" w:h="16838"/>
          <w:pgMar w:top="1134" w:right="567" w:bottom="1134" w:left="1701" w:header="709" w:footer="709" w:gutter="0"/>
          <w:pgNumType w:start="1"/>
          <w:cols w:space="708"/>
          <w:docGrid w:linePitch="360"/>
        </w:sectPr>
      </w:pPr>
      <w:r w:rsidRPr="00175FC8">
        <w:rPr>
          <w:rFonts w:ascii="Times New Roman" w:hAnsi="Times New Roman" w:cs="Times New Roman"/>
          <w:b/>
          <w:sz w:val="28"/>
          <w:szCs w:val="28"/>
          <w:lang w:eastAsia="ru-RU"/>
        </w:rPr>
        <w:t>управління та адміністрування                                       Наталія СИДОРЕНКО</w:t>
      </w:r>
    </w:p>
    <w:p w:rsidR="002278B6" w:rsidRPr="00175FC8" w:rsidRDefault="00326317" w:rsidP="00326317">
      <w:pPr>
        <w:spacing w:after="0" w:line="240" w:lineRule="auto"/>
        <w:ind w:left="6237"/>
        <w:rPr>
          <w:rFonts w:ascii="Times New Roman" w:hAnsi="Times New Roman" w:cs="Times New Roman"/>
          <w:lang w:val="uk-UA"/>
        </w:rPr>
      </w:pPr>
      <w:r>
        <w:rPr>
          <w:rFonts w:ascii="Times New Roman" w:hAnsi="Times New Roman" w:cs="Times New Roman"/>
          <w:noProof/>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5876925</wp:posOffset>
                </wp:positionH>
                <wp:positionV relativeFrom="paragraph">
                  <wp:posOffset>-323850</wp:posOffset>
                </wp:positionV>
                <wp:extent cx="464820" cy="243840"/>
                <wp:effectExtent l="0" t="0" r="11430" b="22860"/>
                <wp:wrapNone/>
                <wp:docPr id="3" name="Овал 3"/>
                <wp:cNvGraphicFramePr/>
                <a:graphic xmlns:a="http://schemas.openxmlformats.org/drawingml/2006/main">
                  <a:graphicData uri="http://schemas.microsoft.com/office/word/2010/wordprocessingShape">
                    <wps:wsp>
                      <wps:cNvSpPr/>
                      <wps:spPr>
                        <a:xfrm>
                          <a:off x="0" y="0"/>
                          <a:ext cx="464820" cy="24384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91DB5D" id="Овал 3" o:spid="_x0000_s1026" style="position:absolute;margin-left:462.75pt;margin-top:-25.5pt;width:36.6pt;height:1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" fillcolor="white [3212]" strokecolor="white [3212]" strokeweight="1pt">
                <v:stroke joinstyle="miter"/>
              </v:oval>
            </w:pict>
          </mc:Fallback>
        </mc:AlternateContent>
      </w:r>
      <w:r w:rsidR="002278B6" w:rsidRPr="00175FC8">
        <w:rPr>
          <w:rFonts w:ascii="Times New Roman" w:hAnsi="Times New Roman" w:cs="Times New Roman"/>
          <w:lang w:val="uk-UA"/>
        </w:rPr>
        <w:t>Додаток 1.3 до Робочої програми навчальної</w:t>
      </w:r>
      <w:r w:rsidR="002278B6" w:rsidRPr="00175FC8">
        <w:rPr>
          <w:rFonts w:ascii="Times New Roman" w:hAnsi="Times New Roman" w:cs="Times New Roman"/>
          <w:spacing w:val="-52"/>
          <w:lang w:val="uk-UA"/>
        </w:rPr>
        <w:t xml:space="preserve"> </w:t>
      </w:r>
      <w:r w:rsidR="002278B6" w:rsidRPr="00175FC8">
        <w:rPr>
          <w:rFonts w:ascii="Times New Roman" w:hAnsi="Times New Roman" w:cs="Times New Roman"/>
          <w:lang w:val="uk-UA"/>
        </w:rPr>
        <w:t>дисципліни</w:t>
      </w:r>
    </w:p>
    <w:p w:rsidR="002278B6" w:rsidRPr="00175FC8" w:rsidRDefault="002278B6" w:rsidP="00842FA3">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p>
    <w:p w:rsidR="002278B6" w:rsidRPr="00175FC8" w:rsidRDefault="002278B6" w:rsidP="00842FA3">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r w:rsidRPr="00175FC8">
        <w:rPr>
          <w:rFonts w:ascii="Times New Roman" w:eastAsia="Calibri" w:hAnsi="Times New Roman" w:cs="Times New Roman"/>
          <w:b/>
          <w:bCs/>
          <w:sz w:val="28"/>
          <w:szCs w:val="28"/>
          <w:lang w:val="uk-UA"/>
        </w:rPr>
        <w:t>ІНФОРМАЦІЙНЕ ТА МЕТОДИЧНЕ ЗАБЕЗПЕЧЕННЯ</w:t>
      </w:r>
    </w:p>
    <w:p w:rsidR="002278B6" w:rsidRPr="00175FC8" w:rsidRDefault="002278B6" w:rsidP="00842FA3">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r w:rsidRPr="00175FC8">
        <w:rPr>
          <w:rFonts w:ascii="Times New Roman" w:eastAsia="Calibri" w:hAnsi="Times New Roman" w:cs="Times New Roman"/>
          <w:b/>
          <w:bCs/>
          <w:sz w:val="28"/>
          <w:szCs w:val="28"/>
          <w:lang w:val="uk-UA"/>
        </w:rPr>
        <w:t>НАВЧАЛЬНОЇ ДИСЦИПЛІНИ</w:t>
      </w:r>
    </w:p>
    <w:p w:rsidR="00584FC2" w:rsidRPr="00175FC8" w:rsidRDefault="00584FC2" w:rsidP="00842FA3">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p>
    <w:p w:rsidR="002278B6" w:rsidRPr="00175FC8" w:rsidRDefault="002278B6" w:rsidP="00842FA3">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r w:rsidRPr="00175FC8">
        <w:rPr>
          <w:rFonts w:ascii="Times New Roman" w:eastAsia="Calibri" w:hAnsi="Times New Roman" w:cs="Times New Roman"/>
          <w:b/>
          <w:bCs/>
          <w:sz w:val="28"/>
          <w:szCs w:val="28"/>
          <w:lang w:val="uk-UA"/>
        </w:rPr>
        <w:t>«</w:t>
      </w:r>
      <w:r w:rsidR="00584FC2" w:rsidRPr="00175FC8">
        <w:rPr>
          <w:rFonts w:ascii="Times New Roman" w:eastAsia="Calibri" w:hAnsi="Times New Roman" w:cs="Times New Roman"/>
          <w:b/>
          <w:bCs/>
          <w:sz w:val="28"/>
          <w:szCs w:val="28"/>
          <w:lang w:val="uk-UA"/>
        </w:rPr>
        <w:t>ГАЛУЗЕВЕ УПРАВЛІННЯ</w:t>
      </w:r>
      <w:r w:rsidRPr="00175FC8">
        <w:rPr>
          <w:rFonts w:ascii="Times New Roman" w:eastAsia="Calibri" w:hAnsi="Times New Roman" w:cs="Times New Roman"/>
          <w:b/>
          <w:bCs/>
          <w:sz w:val="28"/>
          <w:szCs w:val="28"/>
          <w:lang w:val="uk-UA"/>
        </w:rPr>
        <w:t>»</w:t>
      </w:r>
    </w:p>
    <w:p w:rsidR="00584FC2" w:rsidRPr="00175FC8" w:rsidRDefault="00584FC2" w:rsidP="00842FA3">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p>
    <w:p w:rsidR="00584FC2" w:rsidRPr="00175FC8" w:rsidRDefault="00584FC2" w:rsidP="00842FA3">
      <w:pPr>
        <w:pStyle w:val="a7"/>
        <w:tabs>
          <w:tab w:val="left" w:pos="8931"/>
        </w:tabs>
        <w:ind w:right="12"/>
        <w:jc w:val="center"/>
        <w:rPr>
          <w:lang w:val="uk-UA"/>
        </w:rPr>
      </w:pPr>
      <w:r w:rsidRPr="00175FC8">
        <w:rPr>
          <w:lang w:val="uk-UA"/>
        </w:rPr>
        <w:t xml:space="preserve">Освітній ступінь: </w:t>
      </w:r>
      <w:r w:rsidRPr="00175FC8">
        <w:rPr>
          <w:b/>
          <w:i/>
          <w:lang w:val="uk-UA"/>
        </w:rPr>
        <w:t xml:space="preserve">бакалавр </w:t>
      </w:r>
    </w:p>
    <w:p w:rsidR="00584FC2" w:rsidRPr="00175FC8" w:rsidRDefault="00584FC2" w:rsidP="00842FA3">
      <w:pPr>
        <w:pStyle w:val="a7"/>
        <w:ind w:right="12"/>
        <w:jc w:val="center"/>
        <w:rPr>
          <w:b/>
          <w:i/>
          <w:lang w:val="uk-UA"/>
        </w:rPr>
      </w:pPr>
      <w:r w:rsidRPr="00175FC8">
        <w:rPr>
          <w:b/>
          <w:i/>
          <w:lang w:val="uk-UA"/>
        </w:rPr>
        <w:t>Спеціальність: 281 «Публічне управління та адміністрування»</w:t>
      </w:r>
    </w:p>
    <w:p w:rsidR="00584FC2" w:rsidRPr="00175FC8" w:rsidRDefault="00584FC2" w:rsidP="00842FA3">
      <w:pPr>
        <w:pStyle w:val="a7"/>
        <w:ind w:right="12"/>
        <w:jc w:val="center"/>
        <w:rPr>
          <w:lang w:val="ru-RU"/>
        </w:rPr>
      </w:pPr>
      <w:r w:rsidRPr="00175FC8">
        <w:rPr>
          <w:lang w:val="ru-RU"/>
        </w:rPr>
        <w:t xml:space="preserve">на </w:t>
      </w:r>
      <w:r w:rsidRPr="00175FC8">
        <w:rPr>
          <w:b/>
          <w:i/>
          <w:lang w:val="ru-RU"/>
        </w:rPr>
        <w:t>2023/2024</w:t>
      </w:r>
      <w:r w:rsidRPr="00175FC8">
        <w:rPr>
          <w:lang w:val="ru-RU"/>
        </w:rPr>
        <w:t xml:space="preserve"> навчальний рік</w:t>
      </w:r>
    </w:p>
    <w:p w:rsidR="002278B6" w:rsidRPr="00175FC8" w:rsidRDefault="002278B6" w:rsidP="00842FA3">
      <w:pPr>
        <w:widowControl w:val="0"/>
        <w:autoSpaceDE w:val="0"/>
        <w:autoSpaceDN w:val="0"/>
        <w:spacing w:after="0" w:line="240" w:lineRule="auto"/>
        <w:outlineLvl w:val="3"/>
        <w:rPr>
          <w:rFonts w:ascii="Times New Roman" w:eastAsia="Calibri" w:hAnsi="Times New Roman" w:cs="Times New Roman"/>
          <w:bCs/>
          <w:sz w:val="28"/>
          <w:szCs w:val="28"/>
          <w:lang w:val="uk-UA"/>
        </w:rPr>
      </w:pPr>
    </w:p>
    <w:p w:rsidR="00584FC2" w:rsidRPr="00175FC8" w:rsidRDefault="00584FC2" w:rsidP="00842FA3">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r w:rsidRPr="00175FC8">
        <w:rPr>
          <w:rFonts w:ascii="Times New Roman" w:eastAsia="Calibri" w:hAnsi="Times New Roman" w:cs="Times New Roman"/>
          <w:b/>
          <w:bCs/>
          <w:sz w:val="28"/>
          <w:szCs w:val="28"/>
          <w:lang w:val="uk-UA"/>
        </w:rPr>
        <w:t>Основні нормативні акти:</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bookmarkStart w:id="1" w:name="_Ref46664993"/>
      <w:r w:rsidRPr="00175FC8">
        <w:rPr>
          <w:rFonts w:ascii="Times New Roman" w:hAnsi="Times New Roman" w:cs="Times New Roman"/>
          <w:sz w:val="28"/>
          <w:szCs w:val="28"/>
          <w:lang w:val="uk-UA"/>
        </w:rPr>
        <w:t xml:space="preserve">Деякі питання здійснення пілотного проекту з реалізації державних гарантій медичного обслуговування населення за програмою медичних гарантій для вторинної (спеціалізованої) медичної допомоги у Полтавській області: постанова Кабінету Міністрів України від 27 лют. 2019 р. № 131. URL : </w:t>
      </w:r>
      <w:hyperlink r:id="rId8" w:history="1">
        <w:r w:rsidRPr="00175FC8">
          <w:rPr>
            <w:rFonts w:ascii="Times New Roman" w:hAnsi="Times New Roman" w:cs="Times New Roman"/>
            <w:sz w:val="28"/>
            <w:szCs w:val="28"/>
            <w:lang w:val="uk-UA"/>
          </w:rPr>
          <w:t>https://zakon.rada.gov.ua/laws/show/131-2019</w:t>
        </w:r>
      </w:hyperlink>
      <w:bookmarkEnd w:id="1"/>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bookmarkStart w:id="2" w:name="_Ref46664916"/>
      <w:r w:rsidRPr="00175FC8">
        <w:rPr>
          <w:rFonts w:ascii="Times New Roman" w:hAnsi="Times New Roman" w:cs="Times New Roman"/>
          <w:sz w:val="28"/>
          <w:szCs w:val="28"/>
          <w:lang w:val="uk-UA"/>
        </w:rPr>
        <w:t xml:space="preserve">Деякі питання надання адміністративних послуг органів виконавчої влади через центри надання адміністративних послуг: розпорядження Кабінету Міністрів України від 16 трав. 2014 р. № 523-р. URL : </w:t>
      </w:r>
      <w:hyperlink r:id="rId9" w:history="1">
        <w:r w:rsidRPr="00175FC8">
          <w:rPr>
            <w:rFonts w:ascii="Times New Roman" w:hAnsi="Times New Roman" w:cs="Times New Roman"/>
            <w:sz w:val="28"/>
            <w:szCs w:val="28"/>
            <w:lang w:val="uk-UA"/>
          </w:rPr>
          <w:t>https://zakon.rada.gov.ua/laws/show/523-2014-%D1%80</w:t>
        </w:r>
      </w:hyperlink>
      <w:bookmarkEnd w:id="2"/>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Деякі питання реформування державного управління України : розпорядження Кабінету Міністрів України від 24 чер. 2016 р. № 474-р. URL : </w:t>
      </w:r>
      <w:hyperlink r:id="rId10" w:history="1">
        <w:r w:rsidRPr="00175FC8">
          <w:rPr>
            <w:rFonts w:ascii="Times New Roman" w:hAnsi="Times New Roman" w:cs="Times New Roman"/>
            <w:sz w:val="28"/>
            <w:szCs w:val="28"/>
            <w:lang w:val="uk-UA"/>
          </w:rPr>
          <w:t>https://zakon.rada.gov.ua/laws/show/474-2016-%D1%80</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bookmarkStart w:id="3" w:name="_Ref46664982"/>
      <w:r w:rsidRPr="00175FC8">
        <w:rPr>
          <w:rFonts w:ascii="Times New Roman" w:hAnsi="Times New Roman" w:cs="Times New Roman"/>
          <w:sz w:val="28"/>
          <w:szCs w:val="28"/>
          <w:lang w:val="uk-UA"/>
        </w:rPr>
        <w:t xml:space="preserve">Деякі питання створення госпітальних округів: постанова Кабінету Міністрів України від 27 лист. 2019 р. № 1074. URL : </w:t>
      </w:r>
      <w:hyperlink r:id="rId11" w:history="1">
        <w:r w:rsidRPr="00175FC8">
          <w:rPr>
            <w:rFonts w:ascii="Times New Roman" w:hAnsi="Times New Roman" w:cs="Times New Roman"/>
            <w:sz w:val="28"/>
            <w:szCs w:val="28"/>
            <w:lang w:val="uk-UA"/>
          </w:rPr>
          <w:t>https://zakon.rada.gov.ua/laws/show/1074-2019-%D0%BF</w:t>
        </w:r>
      </w:hyperlink>
      <w:bookmarkEnd w:id="3"/>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Європейська хартія місцевого самоврядування. Рада Європи; Хартія, Міжнародний документ від 15.10.1985. URL : </w:t>
      </w:r>
      <w:hyperlink r:id="rId12" w:history="1">
        <w:r w:rsidRPr="00175FC8">
          <w:rPr>
            <w:rStyle w:val="af0"/>
            <w:rFonts w:ascii="Times New Roman" w:hAnsi="Times New Roman" w:cs="Times New Roman"/>
            <w:color w:val="auto"/>
            <w:sz w:val="28"/>
            <w:szCs w:val="28"/>
            <w:u w:val="none"/>
            <w:lang w:val="uk-UA"/>
          </w:rPr>
          <w:t>https://cutt.ly/afxYwNn</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Європейська хартія рівності жінок і чоловіків у житті місцевих громад. URL : </w:t>
      </w:r>
      <w:hyperlink r:id="rId13" w:history="1">
        <w:r w:rsidRPr="00175FC8">
          <w:rPr>
            <w:rStyle w:val="af0"/>
            <w:rFonts w:ascii="Times New Roman" w:hAnsi="Times New Roman" w:cs="Times New Roman"/>
            <w:color w:val="auto"/>
            <w:sz w:val="28"/>
            <w:szCs w:val="28"/>
            <w:u w:val="none"/>
            <w:lang w:val="uk-UA"/>
          </w:rPr>
          <w:t>https://www.auc.org.ua/sites/default/files/hartiya_ukr.pdf</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Європейська хартія щодо участі молоді у суспільно-політичному житті на місцевому і регіональному рівнях. URL : </w:t>
      </w:r>
      <w:hyperlink r:id="rId14" w:history="1">
        <w:r w:rsidRPr="00175FC8">
          <w:rPr>
            <w:rFonts w:ascii="Times New Roman" w:hAnsi="Times New Roman" w:cs="Times New Roman"/>
            <w:sz w:val="28"/>
            <w:szCs w:val="28"/>
            <w:lang w:val="uk-UA"/>
          </w:rPr>
          <w:t>http://pzos.ucoz.ua/images/khartija_uchasti_molodi.pdf</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16"/>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Конституція України  : закон України від 28 черв. 1996 р.</w:t>
      </w:r>
      <w:r w:rsidRPr="00175FC8">
        <w:rPr>
          <w:rFonts w:ascii="Times New Roman" w:hAnsi="Times New Roman" w:cs="Times New Roman"/>
          <w:sz w:val="28"/>
          <w:szCs w:val="28"/>
          <w:lang w:val="uk-UA"/>
        </w:rPr>
        <w:br/>
        <w:t xml:space="preserve">№ 254к/96-ВР. URL : </w:t>
      </w:r>
      <w:hyperlink r:id="rId15" w:history="1">
        <w:r w:rsidRPr="00175FC8">
          <w:rPr>
            <w:rStyle w:val="af0"/>
            <w:rFonts w:ascii="Times New Roman" w:hAnsi="Times New Roman" w:cs="Times New Roman"/>
            <w:color w:val="auto"/>
            <w:sz w:val="28"/>
            <w:szCs w:val="28"/>
            <w:u w:val="none"/>
            <w:lang w:val="uk-UA"/>
          </w:rPr>
          <w:t>https://cutt.ly/3fQqGJG</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bookmarkStart w:id="4" w:name="_Ref46664857"/>
      <w:r w:rsidRPr="00175FC8">
        <w:rPr>
          <w:rFonts w:ascii="Times New Roman" w:hAnsi="Times New Roman" w:cs="Times New Roman"/>
          <w:sz w:val="28"/>
          <w:szCs w:val="28"/>
          <w:lang w:val="uk-UA"/>
        </w:rPr>
        <w:t xml:space="preserve">Концепція розвитку системи надання адміністративних послуг органами виконавчої влади: розпорядження Кабінету Міністрів України від 15 лют. 2006 </w:t>
      </w:r>
      <w:r w:rsidRPr="00175FC8">
        <w:rPr>
          <w:rFonts w:ascii="Times New Roman" w:hAnsi="Times New Roman" w:cs="Times New Roman"/>
          <w:sz w:val="28"/>
          <w:szCs w:val="28"/>
          <w:lang w:val="uk-UA"/>
        </w:rPr>
        <w:lastRenderedPageBreak/>
        <w:t xml:space="preserve">р. № 90-р. URL : </w:t>
      </w:r>
      <w:hyperlink r:id="rId16" w:history="1">
        <w:r w:rsidRPr="00175FC8">
          <w:rPr>
            <w:rFonts w:ascii="Times New Roman" w:hAnsi="Times New Roman" w:cs="Times New Roman"/>
            <w:sz w:val="28"/>
            <w:szCs w:val="28"/>
            <w:lang w:val="uk-UA"/>
          </w:rPr>
          <w:t>https://www.kmu.gov.ua/npas/29277890</w:t>
        </w:r>
      </w:hyperlink>
      <w:bookmarkEnd w:id="4"/>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 Основи законодавства України про охорону здоров’я: Закон України від 19.11.1992 № 2801-XII. URL : </w:t>
      </w:r>
      <w:hyperlink r:id="rId17" w:history="1">
        <w:r w:rsidRPr="00175FC8">
          <w:rPr>
            <w:rStyle w:val="af0"/>
            <w:rFonts w:ascii="Times New Roman" w:hAnsi="Times New Roman" w:cs="Times New Roman"/>
            <w:color w:val="auto"/>
            <w:sz w:val="28"/>
            <w:szCs w:val="28"/>
            <w:u w:val="none"/>
            <w:lang w:val="uk-UA"/>
          </w:rPr>
          <w:t>https://zakon.rada.gov.ua/laws/show/2801-12</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Податковий кодекс України від 2.12.2010 р. URL : </w:t>
      </w:r>
      <w:hyperlink r:id="rId18" w:history="1">
        <w:r w:rsidRPr="00175FC8">
          <w:rPr>
            <w:rFonts w:ascii="Times New Roman" w:hAnsi="Times New Roman" w:cs="Times New Roman"/>
            <w:sz w:val="28"/>
            <w:szCs w:val="28"/>
            <w:lang w:val="uk-UA"/>
          </w:rPr>
          <w:t>https://zakon.rada.gov.ua/laws/show/2755-17</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bookmarkStart w:id="5" w:name="_Ref46664901"/>
      <w:r w:rsidRPr="00175FC8">
        <w:rPr>
          <w:rFonts w:ascii="Times New Roman" w:hAnsi="Times New Roman" w:cs="Times New Roman"/>
          <w:sz w:val="28"/>
          <w:szCs w:val="28"/>
          <w:lang w:val="uk-UA"/>
        </w:rPr>
        <w:t xml:space="preserve">Про адміністративні послуги: закон України від від 06 вер. 2012 р. № 5203-VI. URL : </w:t>
      </w:r>
      <w:hyperlink r:id="rId19" w:history="1">
        <w:r w:rsidRPr="00175FC8">
          <w:rPr>
            <w:rFonts w:ascii="Times New Roman" w:hAnsi="Times New Roman" w:cs="Times New Roman"/>
            <w:sz w:val="28"/>
            <w:szCs w:val="28"/>
            <w:lang w:val="uk-UA"/>
          </w:rPr>
          <w:t>https://zakon.rada.gov.ua/laws/show/5203-17</w:t>
        </w:r>
      </w:hyperlink>
      <w:bookmarkEnd w:id="5"/>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16"/>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вищу освіту: Закон України від 01.07.2014 № 1556-VII. URL : </w:t>
      </w:r>
      <w:hyperlink r:id="rId20" w:history="1">
        <w:r w:rsidRPr="00175FC8">
          <w:rPr>
            <w:rFonts w:ascii="Times New Roman" w:hAnsi="Times New Roman" w:cs="Times New Roman"/>
            <w:sz w:val="28"/>
            <w:szCs w:val="28"/>
            <w:lang w:val="uk-UA"/>
          </w:rPr>
          <w:t>https://zakon.rada.gov.ua/laws/show/1556-18</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Державне бюро розслідувань : закон України від 12 листоп. 2015 р. № 794. URL : </w:t>
      </w:r>
      <w:hyperlink r:id="rId21" w:history="1">
        <w:r w:rsidRPr="00175FC8">
          <w:rPr>
            <w:rStyle w:val="af0"/>
            <w:rFonts w:ascii="Times New Roman" w:hAnsi="Times New Roman" w:cs="Times New Roman"/>
            <w:color w:val="auto"/>
            <w:sz w:val="28"/>
            <w:szCs w:val="28"/>
            <w:u w:val="none"/>
            <w:lang w:val="uk-UA"/>
          </w:rPr>
          <w:t>http://zakon5.rada.gov.ua/laws/show/794-19</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державний захист працівників суду і правоохоронних органів: закон України від 23 груд. 1993 р. № 3781-XII. URL : </w:t>
      </w:r>
      <w:hyperlink r:id="rId22" w:history="1">
        <w:r w:rsidRPr="00175FC8">
          <w:rPr>
            <w:rStyle w:val="af0"/>
            <w:rFonts w:ascii="Times New Roman" w:hAnsi="Times New Roman" w:cs="Times New Roman"/>
            <w:color w:val="auto"/>
            <w:sz w:val="28"/>
            <w:szCs w:val="28"/>
            <w:u w:val="none"/>
            <w:lang w:val="uk-UA"/>
          </w:rPr>
          <w:t>http://zakon5.rada.gov.ua/laws/show/3781-12</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bookmarkStart w:id="6" w:name="_Ref46664937"/>
      <w:r w:rsidRPr="00175FC8">
        <w:rPr>
          <w:rFonts w:ascii="Times New Roman" w:hAnsi="Times New Roman" w:cs="Times New Roman"/>
          <w:sz w:val="28"/>
          <w:szCs w:val="28"/>
          <w:lang w:val="uk-UA"/>
        </w:rPr>
        <w:t xml:space="preserve">Про державні фінансові гарантії медичного обслуговування населення: закон України від 19 жовт. 2017 р. № 2168-VIII. URL : </w:t>
      </w:r>
      <w:hyperlink r:id="rId23" w:history="1">
        <w:r w:rsidRPr="00175FC8">
          <w:rPr>
            <w:rFonts w:ascii="Times New Roman" w:hAnsi="Times New Roman" w:cs="Times New Roman"/>
            <w:sz w:val="28"/>
            <w:szCs w:val="28"/>
            <w:lang w:val="uk-UA"/>
          </w:rPr>
          <w:t>https://zakon.rada.gov.ua/laws/show/2168-19</w:t>
        </w:r>
      </w:hyperlink>
      <w:bookmarkEnd w:id="6"/>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bookmarkStart w:id="7" w:name="_Ref8078787"/>
      <w:r w:rsidRPr="00175FC8">
        <w:rPr>
          <w:rFonts w:ascii="Times New Roman" w:hAnsi="Times New Roman" w:cs="Times New Roman"/>
          <w:sz w:val="28"/>
          <w:szCs w:val="28"/>
          <w:lang w:val="uk-UA"/>
        </w:rPr>
        <w:t xml:space="preserve">Про державно-приватне партнерство : Закон України від 01 лип. 2010 р. № 2404-VI. URL : </w:t>
      </w:r>
      <w:hyperlink r:id="rId24" w:history="1">
        <w:r w:rsidRPr="00175FC8">
          <w:rPr>
            <w:rStyle w:val="af0"/>
            <w:rFonts w:ascii="Times New Roman" w:hAnsi="Times New Roman" w:cs="Times New Roman"/>
            <w:color w:val="auto"/>
            <w:sz w:val="28"/>
            <w:szCs w:val="28"/>
            <w:u w:val="none"/>
            <w:lang w:val="uk-UA"/>
          </w:rPr>
          <w:t>https://zakon.rada.gov.ua/laws/show/2404-17</w:t>
        </w:r>
      </w:hyperlink>
      <w:r w:rsidRPr="00175FC8">
        <w:rPr>
          <w:rFonts w:ascii="Times New Roman" w:hAnsi="Times New Roman" w:cs="Times New Roman"/>
          <w:sz w:val="28"/>
          <w:szCs w:val="28"/>
          <w:lang w:val="uk-UA"/>
        </w:rPr>
        <w:t xml:space="preserve"> (дата звернення: 01.07.2022).</w:t>
      </w:r>
      <w:bookmarkEnd w:id="7"/>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державну допомогу сім’ям з дітьми: Закон України від 22.03.2002 № 2811-XII. URL : </w:t>
      </w:r>
      <w:hyperlink r:id="rId25" w:history="1">
        <w:r w:rsidRPr="00175FC8">
          <w:rPr>
            <w:rStyle w:val="af0"/>
            <w:rFonts w:ascii="Times New Roman" w:hAnsi="Times New Roman" w:cs="Times New Roman"/>
            <w:color w:val="auto"/>
            <w:sz w:val="28"/>
            <w:szCs w:val="28"/>
            <w:u w:val="none"/>
            <w:lang w:val="uk-UA"/>
          </w:rPr>
          <w:t>https://zakon.rada.gov.ua/laws/show/2811-12</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Державну кримінально-виконавчу службу України : закон України від 23 черв. 2005 р. № 2713-IV. URL : </w:t>
      </w:r>
      <w:hyperlink r:id="rId26" w:history="1">
        <w:r w:rsidRPr="00175FC8">
          <w:rPr>
            <w:rStyle w:val="af0"/>
            <w:rFonts w:ascii="Times New Roman" w:hAnsi="Times New Roman" w:cs="Times New Roman"/>
            <w:color w:val="auto"/>
            <w:sz w:val="28"/>
            <w:szCs w:val="28"/>
            <w:u w:val="none"/>
            <w:lang w:val="uk-UA"/>
          </w:rPr>
          <w:t>http://zakon2.rada.gov.ua/laws/show/2713-15/page2</w:t>
        </w:r>
      </w:hyperlink>
      <w:r w:rsidRPr="00175FC8">
        <w:rPr>
          <w:rFonts w:ascii="Times New Roman" w:hAnsi="Times New Roman" w:cs="Times New Roman"/>
          <w:sz w:val="28"/>
          <w:szCs w:val="28"/>
          <w:lang w:val="uk-UA"/>
        </w:rPr>
        <w:t xml:space="preserve"> (дата звернення: 01.07.2022).</w:t>
      </w:r>
    </w:p>
    <w:p w:rsidR="00584FC2" w:rsidRPr="00175FC8" w:rsidRDefault="00526AC9"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hyperlink r:id="rId27" w:tgtFrame="_blank" w:history="1">
        <w:r w:rsidR="00584FC2" w:rsidRPr="00175FC8">
          <w:rPr>
            <w:rFonts w:ascii="Times New Roman" w:hAnsi="Times New Roman" w:cs="Times New Roman"/>
            <w:sz w:val="28"/>
            <w:szCs w:val="28"/>
            <w:lang w:val="uk-UA"/>
          </w:rPr>
          <w:t>Про державну службу</w:t>
        </w:r>
      </w:hyperlink>
      <w:r w:rsidR="00584FC2" w:rsidRPr="00175FC8">
        <w:rPr>
          <w:rFonts w:ascii="Times New Roman" w:hAnsi="Times New Roman" w:cs="Times New Roman"/>
          <w:sz w:val="28"/>
          <w:szCs w:val="28"/>
          <w:lang w:val="uk-UA"/>
        </w:rPr>
        <w:t xml:space="preserve"> </w:t>
      </w:r>
      <w:hyperlink r:id="rId28" w:tgtFrame="_blank" w:history="1">
        <w:r w:rsidR="00584FC2" w:rsidRPr="00175FC8">
          <w:rPr>
            <w:rFonts w:ascii="Times New Roman" w:hAnsi="Times New Roman" w:cs="Times New Roman"/>
            <w:sz w:val="28"/>
            <w:szCs w:val="28"/>
            <w:lang w:val="uk-UA"/>
          </w:rPr>
          <w:t>: закон України від 10 груд. 2015 р. № 889-VIII</w:t>
        </w:r>
      </w:hyperlink>
      <w:r w:rsidR="00584FC2" w:rsidRPr="00175FC8">
        <w:rPr>
          <w:rFonts w:ascii="Times New Roman" w:hAnsi="Times New Roman" w:cs="Times New Roman"/>
          <w:sz w:val="28"/>
          <w:szCs w:val="28"/>
          <w:lang w:val="uk-UA"/>
        </w:rPr>
        <w:t xml:space="preserve">. URL:  </w:t>
      </w:r>
      <w:hyperlink r:id="rId29" w:history="1">
        <w:r w:rsidR="00584FC2" w:rsidRPr="00175FC8">
          <w:rPr>
            <w:rFonts w:ascii="Times New Roman" w:hAnsi="Times New Roman" w:cs="Times New Roman"/>
            <w:sz w:val="28"/>
            <w:szCs w:val="28"/>
            <w:lang w:val="uk-UA"/>
          </w:rPr>
          <w:t>https://zakon.rada.gov.ua/laws/show/889-19</w:t>
        </w:r>
      </w:hyperlink>
      <w:r w:rsidR="00584FC2"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державну соціальну допомогу малозабезпеченим сім’ям: Закон України від 01.06.2000 № 1768-III. URL : </w:t>
      </w:r>
      <w:hyperlink r:id="rId30" w:history="1">
        <w:r w:rsidRPr="00175FC8">
          <w:rPr>
            <w:rStyle w:val="af0"/>
            <w:rFonts w:ascii="Times New Roman" w:hAnsi="Times New Roman" w:cs="Times New Roman"/>
            <w:color w:val="auto"/>
            <w:sz w:val="28"/>
            <w:szCs w:val="28"/>
            <w:u w:val="none"/>
            <w:lang w:val="uk-UA"/>
          </w:rPr>
          <w:t>https://zakon.rada.gov.ua/laws/show/1768-14</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дипломатичну службу : закон України від 20 верес. 2001 р. № 2728-III. URL : </w:t>
      </w:r>
      <w:hyperlink r:id="rId31" w:history="1">
        <w:r w:rsidRPr="00175FC8">
          <w:rPr>
            <w:rStyle w:val="af0"/>
            <w:rFonts w:ascii="Times New Roman" w:hAnsi="Times New Roman" w:cs="Times New Roman"/>
            <w:color w:val="auto"/>
            <w:sz w:val="28"/>
            <w:szCs w:val="28"/>
            <w:u w:val="none"/>
            <w:lang w:val="uk-UA"/>
          </w:rPr>
          <w:t>http://zakon3.rada.gov.ua/laws/show/2728-14</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Дисциплінарний статут органів внутрішніх справ України: закон України від 22 лют. 2006 р. № 3460-IV. URL : </w:t>
      </w:r>
      <w:hyperlink r:id="rId32" w:history="1">
        <w:r w:rsidRPr="00175FC8">
          <w:rPr>
            <w:rStyle w:val="af0"/>
            <w:rFonts w:ascii="Times New Roman" w:hAnsi="Times New Roman" w:cs="Times New Roman"/>
            <w:color w:val="auto"/>
            <w:sz w:val="28"/>
            <w:szCs w:val="28"/>
            <w:u w:val="none"/>
            <w:lang w:val="uk-UA"/>
          </w:rPr>
          <w:t>http://zakon2.rada.gov.ua</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bookmarkStart w:id="8" w:name="_Ref494118819"/>
      <w:r w:rsidRPr="00175FC8">
        <w:rPr>
          <w:rFonts w:ascii="Times New Roman" w:hAnsi="Times New Roman" w:cs="Times New Roman"/>
          <w:sz w:val="28"/>
          <w:szCs w:val="28"/>
          <w:lang w:val="uk-UA"/>
        </w:rPr>
        <w:t xml:space="preserve">Про добровільне об’єднання територіальних громад : закон України від 05 лют. 2015 р. № 157-VIII. URL : </w:t>
      </w:r>
      <w:hyperlink r:id="rId33" w:history="1">
        <w:r w:rsidRPr="00175FC8">
          <w:rPr>
            <w:rStyle w:val="af0"/>
            <w:rFonts w:ascii="Times New Roman" w:hAnsi="Times New Roman" w:cs="Times New Roman"/>
            <w:color w:val="auto"/>
            <w:sz w:val="28"/>
            <w:szCs w:val="28"/>
            <w:u w:val="none"/>
            <w:lang w:val="uk-UA"/>
          </w:rPr>
          <w:t>http://zakon4.rada.gov.ua/laws/show/157</w:t>
        </w:r>
      </w:hyperlink>
      <w:r w:rsidRPr="00175FC8">
        <w:rPr>
          <w:rFonts w:ascii="Times New Roman" w:hAnsi="Times New Roman" w:cs="Times New Roman"/>
          <w:sz w:val="28"/>
          <w:szCs w:val="28"/>
          <w:lang w:val="uk-UA"/>
        </w:rPr>
        <w:t xml:space="preserve"> (дата звернення: 01.07.2022).</w:t>
      </w:r>
      <w:bookmarkEnd w:id="8"/>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lastRenderedPageBreak/>
        <w:t xml:space="preserve">Про загальні засади молодіжної політики: Декларація від 15.12.1992 № 2859-XII. URL : </w:t>
      </w:r>
      <w:hyperlink r:id="rId34" w:history="1">
        <w:r w:rsidRPr="00175FC8">
          <w:rPr>
            <w:rStyle w:val="af0"/>
            <w:rFonts w:ascii="Times New Roman" w:hAnsi="Times New Roman" w:cs="Times New Roman"/>
            <w:color w:val="auto"/>
            <w:sz w:val="28"/>
            <w:szCs w:val="28"/>
            <w:u w:val="none"/>
            <w:lang w:val="uk-UA"/>
          </w:rPr>
          <w:t>https://zakon.rada.gov.ua/laws/show/2859-12</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зайнятість населення: Закон України від 05.07.2012 № 5067-VI. URL : </w:t>
      </w:r>
      <w:hyperlink r:id="rId35" w:history="1">
        <w:r w:rsidRPr="00175FC8">
          <w:rPr>
            <w:rStyle w:val="af0"/>
            <w:rFonts w:ascii="Times New Roman" w:hAnsi="Times New Roman" w:cs="Times New Roman"/>
            <w:color w:val="auto"/>
            <w:sz w:val="28"/>
            <w:szCs w:val="28"/>
            <w:u w:val="none"/>
            <w:lang w:val="uk-UA"/>
          </w:rPr>
          <w:t>https://zakon.rada.gov.ua/laws/show/5067-17</w:t>
        </w:r>
      </w:hyperlink>
      <w:r w:rsidRPr="00175FC8">
        <w:rPr>
          <w:rFonts w:ascii="Times New Roman" w:hAnsi="Times New Roman" w:cs="Times New Roman"/>
          <w:sz w:val="28"/>
          <w:szCs w:val="28"/>
          <w:lang w:val="uk-UA"/>
        </w:rPr>
        <w:t xml:space="preserve"> (дата звернення: 01.07.2022).</w:t>
      </w:r>
    </w:p>
    <w:p w:rsidR="00584FC2" w:rsidRPr="00175FC8" w:rsidRDefault="00526AC9"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hyperlink r:id="rId36" w:tgtFrame="_blank" w:history="1">
        <w:r w:rsidR="00584FC2" w:rsidRPr="00175FC8">
          <w:rPr>
            <w:rFonts w:ascii="Times New Roman" w:hAnsi="Times New Roman" w:cs="Times New Roman"/>
            <w:sz w:val="28"/>
            <w:szCs w:val="28"/>
            <w:lang w:val="uk-UA"/>
          </w:rPr>
          <w:t>Про запобігання корупції : закон України від 14 жовт. 2014 р. № 1700-VIII</w:t>
        </w:r>
      </w:hyperlink>
      <w:r w:rsidR="00584FC2" w:rsidRPr="00175FC8">
        <w:rPr>
          <w:rFonts w:ascii="Times New Roman" w:hAnsi="Times New Roman" w:cs="Times New Roman"/>
          <w:sz w:val="28"/>
          <w:szCs w:val="28"/>
          <w:lang w:val="uk-UA"/>
        </w:rPr>
        <w:t xml:space="preserve">. URL : </w:t>
      </w:r>
      <w:hyperlink r:id="rId37" w:history="1">
        <w:r w:rsidR="00584FC2" w:rsidRPr="00175FC8">
          <w:rPr>
            <w:rFonts w:ascii="Times New Roman" w:hAnsi="Times New Roman" w:cs="Times New Roman"/>
            <w:sz w:val="28"/>
            <w:szCs w:val="28"/>
            <w:lang w:val="uk-UA"/>
          </w:rPr>
          <w:t>https://zakon.rada.gov.ua/laws/show/1700-18</w:t>
        </w:r>
      </w:hyperlink>
      <w:r w:rsidR="00584FC2"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bookmarkStart w:id="9" w:name="_Ref494142948"/>
      <w:r w:rsidRPr="00175FC8">
        <w:rPr>
          <w:rFonts w:ascii="Times New Roman" w:hAnsi="Times New Roman" w:cs="Times New Roman"/>
          <w:sz w:val="28"/>
          <w:szCs w:val="28"/>
          <w:lang w:val="uk-UA"/>
        </w:rPr>
        <w:t xml:space="preserve">Про засади державної регіональної політики : Закон України від 05 лют. 2015 р. № 156-VIII. URL : </w:t>
      </w:r>
      <w:hyperlink r:id="rId38" w:history="1">
        <w:r w:rsidRPr="00175FC8">
          <w:rPr>
            <w:rStyle w:val="af0"/>
            <w:rFonts w:ascii="Times New Roman" w:hAnsi="Times New Roman" w:cs="Times New Roman"/>
            <w:color w:val="auto"/>
            <w:sz w:val="28"/>
            <w:szCs w:val="28"/>
            <w:u w:val="none"/>
            <w:lang w:val="uk-UA"/>
          </w:rPr>
          <w:t>http://zakon4.rada.gov.ua/laws/show/156</w:t>
        </w:r>
      </w:hyperlink>
      <w:r w:rsidRPr="00175FC8">
        <w:rPr>
          <w:rFonts w:ascii="Times New Roman" w:hAnsi="Times New Roman" w:cs="Times New Roman"/>
          <w:sz w:val="28"/>
          <w:szCs w:val="28"/>
          <w:lang w:val="uk-UA"/>
        </w:rPr>
        <w:t xml:space="preserve"> (дата звернення: 01.07.2022).</w:t>
      </w:r>
      <w:bookmarkEnd w:id="9"/>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затвердження Державної програми забезпечення молоді житлом на 2013 – 2020 роки: постанова Кабінету Міністрів України від 24.10.2012 № 967. URL : </w:t>
      </w:r>
      <w:hyperlink r:id="rId39" w:history="1">
        <w:r w:rsidRPr="00175FC8">
          <w:rPr>
            <w:rStyle w:val="af0"/>
            <w:rFonts w:ascii="Times New Roman" w:hAnsi="Times New Roman" w:cs="Times New Roman"/>
            <w:color w:val="auto"/>
            <w:sz w:val="28"/>
            <w:szCs w:val="28"/>
            <w:u w:val="none"/>
            <w:lang w:val="uk-UA"/>
          </w:rPr>
          <w:t>https://zakon.rada.gov.ua/laws/show/967-2012-%D0%BF</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затвердження Державної програми розвитку внутрішнього виробництва: Постанова Кабінету Міністрів України від 12.09.2011 № 1130. URL : </w:t>
      </w:r>
      <w:hyperlink r:id="rId40" w:anchor="Text" w:history="1">
        <w:r w:rsidRPr="00175FC8">
          <w:rPr>
            <w:rFonts w:ascii="Times New Roman" w:hAnsi="Times New Roman" w:cs="Times New Roman"/>
            <w:sz w:val="28"/>
            <w:szCs w:val="28"/>
            <w:lang w:val="uk-UA"/>
          </w:rPr>
          <w:t>https://zakon.rada.gov.ua/laws/show/1130-2011-%D0%BF#Text</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затвердження Державної програми розвитку фізичної культури і спорту на період до 2020 року: постанова Кабінету Міністрів України від 01.03.2017. № 115. URL : </w:t>
      </w:r>
      <w:hyperlink r:id="rId41" w:history="1">
        <w:r w:rsidRPr="00175FC8">
          <w:rPr>
            <w:rStyle w:val="af0"/>
            <w:rFonts w:ascii="Times New Roman" w:hAnsi="Times New Roman" w:cs="Times New Roman"/>
            <w:color w:val="auto"/>
            <w:sz w:val="28"/>
            <w:szCs w:val="28"/>
            <w:u w:val="none"/>
            <w:lang w:val="uk-UA"/>
          </w:rPr>
          <w:t>https://zakon.rada.gov.ua/laws/show/115-2017-%D0%BF</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затвердження Державної стратегії регіонального розвитку на 2021 – 2027 роки : постанова Кабінету Міністрів України від 05 сер. 2020 р. URL : </w:t>
      </w:r>
      <w:hyperlink r:id="rId42" w:history="1">
        <w:r w:rsidRPr="00175FC8">
          <w:rPr>
            <w:rStyle w:val="af0"/>
            <w:rFonts w:ascii="Times New Roman" w:hAnsi="Times New Roman" w:cs="Times New Roman"/>
            <w:color w:val="auto"/>
            <w:sz w:val="28"/>
            <w:szCs w:val="28"/>
            <w:u w:val="none"/>
            <w:lang w:val="uk-UA"/>
          </w:rPr>
          <w:t>https://cutt.ly/NfxTV6j</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bookmarkStart w:id="10" w:name="_Ref46664884"/>
      <w:r w:rsidRPr="00175FC8">
        <w:rPr>
          <w:rFonts w:ascii="Times New Roman" w:hAnsi="Times New Roman" w:cs="Times New Roman"/>
          <w:sz w:val="28"/>
          <w:szCs w:val="28"/>
          <w:lang w:val="uk-UA"/>
        </w:rPr>
        <w:t xml:space="preserve">Про затвердження Методичних рекомендацій щодо розроблення стандартів надання адміністративних послуг: наказ Мінекономіки від 12 лип. 2007 р. № 219. URL : </w:t>
      </w:r>
      <w:hyperlink r:id="rId43" w:history="1">
        <w:r w:rsidRPr="00175FC8">
          <w:rPr>
            <w:rFonts w:ascii="Times New Roman" w:hAnsi="Times New Roman" w:cs="Times New Roman"/>
            <w:sz w:val="28"/>
            <w:szCs w:val="28"/>
            <w:lang w:val="uk-UA"/>
          </w:rPr>
          <w:t>https://cutt.ly/6aIDrnh</w:t>
        </w:r>
      </w:hyperlink>
      <w:bookmarkEnd w:id="10"/>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затвердження Положення про Державну міграційну службу України: постанова Кабінету Міністрів України від 20 серп. 2014 р. № 360. URL : </w:t>
      </w:r>
      <w:hyperlink r:id="rId44" w:history="1">
        <w:r w:rsidRPr="00175FC8">
          <w:rPr>
            <w:rStyle w:val="af0"/>
            <w:rFonts w:ascii="Times New Roman" w:hAnsi="Times New Roman" w:cs="Times New Roman"/>
            <w:color w:val="auto"/>
            <w:sz w:val="28"/>
            <w:szCs w:val="28"/>
            <w:u w:val="none"/>
            <w:lang w:val="uk-UA"/>
          </w:rPr>
          <w:t>http://zakon3.rada.gov.ua/laws/show/360-2014-%D0%BF</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затвердження Положення про Міністерство внутрішніх справ України: постанова Кабінету Міністрів України від 28 жовт. 2015 р. № 878. URL : </w:t>
      </w:r>
      <w:hyperlink r:id="rId45" w:history="1">
        <w:r w:rsidRPr="00175FC8">
          <w:rPr>
            <w:rStyle w:val="af0"/>
            <w:rFonts w:ascii="Times New Roman" w:hAnsi="Times New Roman" w:cs="Times New Roman"/>
            <w:color w:val="auto"/>
            <w:sz w:val="28"/>
            <w:szCs w:val="28"/>
            <w:u w:val="none"/>
            <w:lang w:val="uk-UA"/>
          </w:rPr>
          <w:t>http://zakon3.rada.gov.ua/laws</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затвердження Положення про Міністерство закордонних справ України : постанова Кабінету Міністрів України від 12 лип. 2006 р. № 960. URL : </w:t>
      </w:r>
      <w:hyperlink r:id="rId46" w:history="1">
        <w:r w:rsidRPr="00175FC8">
          <w:rPr>
            <w:rStyle w:val="af0"/>
            <w:rFonts w:ascii="Times New Roman" w:hAnsi="Times New Roman" w:cs="Times New Roman"/>
            <w:color w:val="auto"/>
            <w:sz w:val="28"/>
            <w:szCs w:val="28"/>
            <w:u w:val="none"/>
            <w:lang w:val="uk-UA"/>
          </w:rPr>
          <w:t>http://zakon3.rada.gov.ua/laws</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затвердження Програми розвитку інвестиційної та інноваційної діяльності в Україні : Постанова Кабінету Міністрів України від 02 лютого 2011 р. № 389. URL : </w:t>
      </w:r>
      <w:hyperlink r:id="rId47" w:anchor="Text" w:history="1">
        <w:r w:rsidRPr="00175FC8">
          <w:rPr>
            <w:rStyle w:val="af0"/>
            <w:rFonts w:ascii="Times New Roman" w:hAnsi="Times New Roman" w:cs="Times New Roman"/>
            <w:color w:val="auto"/>
            <w:sz w:val="28"/>
            <w:szCs w:val="28"/>
            <w:u w:val="none"/>
            <w:lang w:val="uk-UA"/>
          </w:rPr>
          <w:t>https://zakon.rada.gov.ua/laws/show/389-2011-%D0%BF#Text</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Збройні Сили України : закон України від 06 груд. 1991 р. № 1934-XII. URL : </w:t>
      </w:r>
      <w:hyperlink r:id="rId48" w:history="1">
        <w:r w:rsidRPr="00175FC8">
          <w:rPr>
            <w:rStyle w:val="af0"/>
            <w:rFonts w:ascii="Times New Roman" w:hAnsi="Times New Roman" w:cs="Times New Roman"/>
            <w:color w:val="auto"/>
            <w:sz w:val="28"/>
            <w:szCs w:val="28"/>
            <w:u w:val="none"/>
            <w:lang w:val="uk-UA"/>
          </w:rPr>
          <w:t>http://zakon2.rada.gov.ua</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lastRenderedPageBreak/>
        <w:t xml:space="preserve">Про імміграцію: закон України від 07 черв. 2001 р. № 2491-III. URL : </w:t>
      </w:r>
      <w:hyperlink r:id="rId49" w:history="1">
        <w:r w:rsidRPr="00175FC8">
          <w:rPr>
            <w:rStyle w:val="af0"/>
            <w:rFonts w:ascii="Times New Roman" w:hAnsi="Times New Roman" w:cs="Times New Roman"/>
            <w:color w:val="auto"/>
            <w:sz w:val="28"/>
            <w:szCs w:val="28"/>
            <w:u w:val="none"/>
            <w:lang w:val="uk-UA"/>
          </w:rPr>
          <w:t>http://zakon1.rada.gov.ua/laws/show/2491-14</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інвестиційну діяльність: Закон України від 18.09.1991 р. URL : </w:t>
      </w:r>
      <w:hyperlink r:id="rId50" w:history="1">
        <w:r w:rsidRPr="00175FC8">
          <w:rPr>
            <w:rStyle w:val="af0"/>
            <w:rFonts w:ascii="Times New Roman" w:hAnsi="Times New Roman" w:cs="Times New Roman"/>
            <w:color w:val="auto"/>
            <w:sz w:val="28"/>
            <w:szCs w:val="28"/>
            <w:u w:val="none"/>
            <w:lang w:val="uk-UA"/>
          </w:rPr>
          <w:t>https://zakon.rada.gov.ua/laws/show/1560-12</w:t>
        </w:r>
      </w:hyperlink>
      <w:r w:rsidRPr="00175FC8">
        <w:rPr>
          <w:rFonts w:ascii="Times New Roman" w:hAnsi="Times New Roman" w:cs="Times New Roman"/>
          <w:sz w:val="28"/>
          <w:szCs w:val="28"/>
          <w:lang w:val="uk-UA"/>
        </w:rPr>
        <w:t xml:space="preserve"> (дата звернення: 01.07.2022). </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інноваційну діяльність: Закон України від 04.07.2002 р. URL : </w:t>
      </w:r>
      <w:hyperlink r:id="rId51" w:history="1">
        <w:r w:rsidRPr="00175FC8">
          <w:rPr>
            <w:rStyle w:val="af0"/>
            <w:rFonts w:ascii="Times New Roman" w:hAnsi="Times New Roman" w:cs="Times New Roman"/>
            <w:color w:val="auto"/>
            <w:sz w:val="28"/>
            <w:szCs w:val="28"/>
            <w:u w:val="none"/>
            <w:lang w:val="uk-UA"/>
          </w:rPr>
          <w:t>https://zakon.rada.gov.ua/laws/show/40-15</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Про місцеве самоврядування в Україні  : закон України від 21 трав. 1997 р. № 280/97-ВР. URL : https://cutt.ly/ufQqDlb.</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оборону України : закон України від 06 груд. 1991 р. № 1932-XII. URL : </w:t>
      </w:r>
      <w:hyperlink r:id="rId52" w:history="1">
        <w:r w:rsidRPr="00175FC8">
          <w:rPr>
            <w:rStyle w:val="af0"/>
            <w:rFonts w:ascii="Times New Roman" w:hAnsi="Times New Roman" w:cs="Times New Roman"/>
            <w:color w:val="auto"/>
            <w:sz w:val="28"/>
            <w:szCs w:val="28"/>
            <w:u w:val="none"/>
            <w:lang w:val="uk-UA"/>
          </w:rPr>
          <w:t>http://zakon2.rada.gov.ua</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освіту: Закон України від 05.09.2017 № 2145-VIII. URL : </w:t>
      </w:r>
      <w:hyperlink r:id="rId53" w:anchor="Text" w:history="1">
        <w:r w:rsidRPr="00175FC8">
          <w:rPr>
            <w:rStyle w:val="af0"/>
            <w:rFonts w:ascii="Times New Roman" w:hAnsi="Times New Roman" w:cs="Times New Roman"/>
            <w:color w:val="auto"/>
            <w:sz w:val="28"/>
            <w:szCs w:val="28"/>
            <w:u w:val="none"/>
            <w:lang w:val="uk-UA"/>
          </w:rPr>
          <w:t>https://zakon.rada.gov.ua/laws/show/2145-19#Text</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повну загальну середню освіту: Закон України від 16.01.2020 № 463-IX. URL : </w:t>
      </w:r>
      <w:hyperlink r:id="rId54" w:anchor="Text" w:history="1">
        <w:r w:rsidRPr="00175FC8">
          <w:rPr>
            <w:rStyle w:val="af0"/>
            <w:rFonts w:ascii="Times New Roman" w:hAnsi="Times New Roman" w:cs="Times New Roman"/>
            <w:color w:val="auto"/>
            <w:sz w:val="28"/>
            <w:szCs w:val="28"/>
            <w:u w:val="none"/>
            <w:lang w:val="uk-UA"/>
          </w:rPr>
          <w:t>https://zakon.rada.gov.ua/laws/show/463-20#Text</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 Закон України від 16 вер. 2014 р. № 1678-VII. URL : </w:t>
      </w:r>
      <w:hyperlink r:id="rId55" w:history="1">
        <w:r w:rsidRPr="00175FC8">
          <w:rPr>
            <w:rStyle w:val="af0"/>
            <w:rFonts w:ascii="Times New Roman" w:hAnsi="Times New Roman" w:cs="Times New Roman"/>
            <w:color w:val="auto"/>
            <w:sz w:val="28"/>
            <w:szCs w:val="28"/>
            <w:u w:val="none"/>
            <w:lang w:val="uk-UA"/>
          </w:rPr>
          <w:t>https://cutt.ly/CfxT13N</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службу в органах місцевого самоврядування  : закон України від 7 чер. 2001 р. № 2493-ІІІ. URL : </w:t>
      </w:r>
      <w:hyperlink r:id="rId56" w:history="1">
        <w:r w:rsidRPr="00175FC8">
          <w:rPr>
            <w:rFonts w:ascii="Times New Roman" w:hAnsi="Times New Roman" w:cs="Times New Roman"/>
            <w:sz w:val="28"/>
            <w:szCs w:val="28"/>
            <w:lang w:val="uk-UA"/>
          </w:rPr>
          <w:t>https://zakon.rada.gov.ua/laws/show/2493-14</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соціальні послуги: Закон України від 17.01.2019 № 2671-VIII. URL: </w:t>
      </w:r>
      <w:hyperlink r:id="rId57" w:history="1">
        <w:r w:rsidRPr="00175FC8">
          <w:rPr>
            <w:rStyle w:val="af0"/>
            <w:rFonts w:ascii="Times New Roman" w:hAnsi="Times New Roman" w:cs="Times New Roman"/>
            <w:color w:val="auto"/>
            <w:sz w:val="28"/>
            <w:szCs w:val="28"/>
            <w:u w:val="none"/>
            <w:lang w:val="uk-UA"/>
          </w:rPr>
          <w:t>https://zakon.rada.gov.ua/laws/show/2671-19</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соціальну роботу з дітьми та молоддю: Закон України від 21.06.2001 № 2558-III. URL : </w:t>
      </w:r>
      <w:hyperlink r:id="rId58" w:history="1">
        <w:r w:rsidRPr="00175FC8">
          <w:rPr>
            <w:rStyle w:val="af0"/>
            <w:rFonts w:ascii="Times New Roman" w:hAnsi="Times New Roman" w:cs="Times New Roman"/>
            <w:color w:val="auto"/>
            <w:sz w:val="28"/>
            <w:szCs w:val="28"/>
            <w:u w:val="none"/>
            <w:lang w:val="uk-UA"/>
          </w:rPr>
          <w:t>https://zakon.rada.gov.ua/laws/show/2558-14</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сприяння соціальному становленню та розвитку молоді в Україні:  Закон України від 05.02.1993 № 2998-XII. URL : </w:t>
      </w:r>
      <w:hyperlink r:id="rId59" w:history="1">
        <w:r w:rsidRPr="00175FC8">
          <w:rPr>
            <w:rStyle w:val="af0"/>
            <w:rFonts w:ascii="Times New Roman" w:hAnsi="Times New Roman" w:cs="Times New Roman"/>
            <w:color w:val="auto"/>
            <w:sz w:val="28"/>
            <w:szCs w:val="28"/>
            <w:u w:val="none"/>
            <w:lang w:val="uk-UA"/>
          </w:rPr>
          <w:t>https://zakon.rada.gov.ua/laws/show/2998-12</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схвалення Концепції реформування місцевого самоврядування та територіальної організації влади в Україні : розпорядження Кабінету Міністрів України від 1 квіт. 2014 р. № 333-р. URL : </w:t>
      </w:r>
      <w:hyperlink r:id="rId60" w:history="1">
        <w:r w:rsidRPr="00175FC8">
          <w:rPr>
            <w:rStyle w:val="af0"/>
            <w:rFonts w:ascii="Times New Roman" w:hAnsi="Times New Roman" w:cs="Times New Roman"/>
            <w:color w:val="auto"/>
            <w:sz w:val="28"/>
            <w:szCs w:val="28"/>
            <w:u w:val="none"/>
            <w:lang w:val="uk-UA"/>
          </w:rPr>
          <w:t>https://cutt.ly/GfQwX8v</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bookmarkStart w:id="11" w:name="_Ref46664968"/>
      <w:r w:rsidRPr="00175FC8">
        <w:rPr>
          <w:rFonts w:ascii="Times New Roman" w:hAnsi="Times New Roman" w:cs="Times New Roman"/>
          <w:sz w:val="28"/>
          <w:szCs w:val="28"/>
          <w:lang w:val="uk-UA"/>
        </w:rPr>
        <w:t xml:space="preserve">Про утворення Національної служби здоров’я України: постанова Кабінету Міністрів України від 27 груд. 2017 р. № 1101. URL : </w:t>
      </w:r>
      <w:hyperlink r:id="rId61" w:history="1">
        <w:r w:rsidRPr="00175FC8">
          <w:rPr>
            <w:rFonts w:ascii="Times New Roman" w:hAnsi="Times New Roman" w:cs="Times New Roman"/>
            <w:sz w:val="28"/>
            <w:szCs w:val="28"/>
            <w:lang w:val="uk-UA"/>
          </w:rPr>
          <w:t>https://zakon.rada.gov.ua/laws/show/1101-2017-%D0%BF</w:t>
        </w:r>
      </w:hyperlink>
      <w:bookmarkEnd w:id="11"/>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 xml:space="preserve">Про Цілі сталого розвитку України на період до 2030 року : указ Президента України від 30 вер. 2019 року №722/2019. URL : </w:t>
      </w:r>
      <w:hyperlink r:id="rId62" w:history="1">
        <w:r w:rsidRPr="00175FC8">
          <w:rPr>
            <w:rFonts w:ascii="Times New Roman" w:hAnsi="Times New Roman" w:cs="Times New Roman"/>
            <w:sz w:val="28"/>
            <w:szCs w:val="28"/>
            <w:lang w:val="uk-UA"/>
          </w:rPr>
          <w:t>https://www.president.gov.ua/documents/7222019-29825</w:t>
        </w:r>
      </w:hyperlink>
      <w:r w:rsidRPr="00175FC8">
        <w:rPr>
          <w:rFonts w:ascii="Times New Roman" w:hAnsi="Times New Roman" w:cs="Times New Roman"/>
          <w:sz w:val="28"/>
          <w:szCs w:val="28"/>
          <w:lang w:val="uk-UA"/>
        </w:rPr>
        <w:t xml:space="preserve"> (дата звернення: 01.07.2022).</w:t>
      </w:r>
    </w:p>
    <w:p w:rsidR="00584FC2" w:rsidRPr="00175FC8" w:rsidRDefault="00584FC2" w:rsidP="00842FA3">
      <w:pPr>
        <w:pStyle w:val="4"/>
        <w:ind w:left="0" w:right="1370" w:firstLine="720"/>
        <w:jc w:val="center"/>
        <w:rPr>
          <w:lang w:val="uk-UA"/>
        </w:rPr>
      </w:pPr>
    </w:p>
    <w:p w:rsidR="00326317" w:rsidRDefault="00326317" w:rsidP="00842FA3">
      <w:pPr>
        <w:pStyle w:val="a6"/>
        <w:tabs>
          <w:tab w:val="left" w:pos="567"/>
          <w:tab w:val="left" w:pos="900"/>
        </w:tabs>
        <w:suppressAutoHyphens/>
        <w:autoSpaceDN w:val="0"/>
        <w:spacing w:after="0" w:line="240" w:lineRule="auto"/>
        <w:contextualSpacing w:val="0"/>
        <w:jc w:val="center"/>
        <w:textAlignment w:val="baseline"/>
        <w:rPr>
          <w:rFonts w:ascii="Times New Roman" w:hAnsi="Times New Roman" w:cs="Times New Roman"/>
          <w:b/>
          <w:sz w:val="28"/>
          <w:szCs w:val="28"/>
          <w:lang w:val="uk-UA"/>
        </w:rPr>
      </w:pPr>
    </w:p>
    <w:p w:rsidR="00326317" w:rsidRDefault="00326317" w:rsidP="00842FA3">
      <w:pPr>
        <w:pStyle w:val="a6"/>
        <w:tabs>
          <w:tab w:val="left" w:pos="567"/>
          <w:tab w:val="left" w:pos="900"/>
        </w:tabs>
        <w:suppressAutoHyphens/>
        <w:autoSpaceDN w:val="0"/>
        <w:spacing w:after="0" w:line="240" w:lineRule="auto"/>
        <w:contextualSpacing w:val="0"/>
        <w:jc w:val="center"/>
        <w:textAlignment w:val="baseline"/>
        <w:rPr>
          <w:rFonts w:ascii="Times New Roman" w:hAnsi="Times New Roman" w:cs="Times New Roman"/>
          <w:b/>
          <w:sz w:val="28"/>
          <w:szCs w:val="28"/>
          <w:lang w:val="uk-UA"/>
        </w:rPr>
      </w:pPr>
    </w:p>
    <w:p w:rsidR="00584FC2" w:rsidRPr="00175FC8" w:rsidRDefault="00584FC2" w:rsidP="00842FA3">
      <w:pPr>
        <w:pStyle w:val="a6"/>
        <w:tabs>
          <w:tab w:val="left" w:pos="567"/>
          <w:tab w:val="left" w:pos="900"/>
        </w:tabs>
        <w:suppressAutoHyphens/>
        <w:autoSpaceDN w:val="0"/>
        <w:spacing w:after="0" w:line="240" w:lineRule="auto"/>
        <w:contextualSpacing w:val="0"/>
        <w:jc w:val="center"/>
        <w:textAlignment w:val="baseline"/>
        <w:rPr>
          <w:rFonts w:ascii="Times New Roman" w:hAnsi="Times New Roman" w:cs="Times New Roman"/>
          <w:b/>
          <w:sz w:val="28"/>
          <w:szCs w:val="28"/>
          <w:lang w:val="uk-UA"/>
        </w:rPr>
      </w:pPr>
      <w:r w:rsidRPr="00175FC8">
        <w:rPr>
          <w:rFonts w:ascii="Times New Roman" w:hAnsi="Times New Roman" w:cs="Times New Roman"/>
          <w:b/>
          <w:sz w:val="28"/>
          <w:szCs w:val="28"/>
          <w:lang w:val="uk-UA"/>
        </w:rPr>
        <w:lastRenderedPageBreak/>
        <w:t>Навчальні посібники, інші дидактичні та методичні матеріали:</w:t>
      </w:r>
    </w:p>
    <w:p w:rsidR="00584FC2" w:rsidRPr="00175FC8" w:rsidRDefault="00584FC2" w:rsidP="00842FA3">
      <w:pPr>
        <w:pStyle w:val="a6"/>
        <w:numPr>
          <w:ilvl w:val="0"/>
          <w:numId w:val="19"/>
        </w:numPr>
        <w:tabs>
          <w:tab w:val="left" w:pos="567"/>
          <w:tab w:val="left" w:pos="900"/>
          <w:tab w:val="left" w:pos="993"/>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Державне та регіональне управління : навч. посібник / С. І. Архієреєв [та ін.] ; ред. С. І. Архієреєв ; Нац. техн. ун-т «Харків. політехн. ін-т». Харків : Іванченко І. С., 2018. 127 с.</w:t>
      </w:r>
    </w:p>
    <w:p w:rsidR="00584FC2" w:rsidRPr="00175FC8" w:rsidRDefault="00584FC2" w:rsidP="00842FA3">
      <w:pPr>
        <w:pStyle w:val="a6"/>
        <w:numPr>
          <w:ilvl w:val="0"/>
          <w:numId w:val="19"/>
        </w:numPr>
        <w:tabs>
          <w:tab w:val="left" w:pos="567"/>
          <w:tab w:val="left" w:pos="900"/>
          <w:tab w:val="left" w:pos="993"/>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Енциклопедія державного управління : у 8 т. / Нац. акад. держ. упр. при Президентові України ; наук.-ред. колегія : Ю. В. Ковбасюк (голова) та ін. Київ : НАДУ, 2011. Т. 4 : Галузеве управління / наук.-ред. колегія : М. М. Іжа (співголова), В. Г. Бодров (співголова) та ін. 2011. 648 с.</w:t>
      </w:r>
    </w:p>
    <w:p w:rsidR="00584FC2" w:rsidRPr="00175FC8" w:rsidRDefault="00584FC2" w:rsidP="00842FA3">
      <w:pPr>
        <w:pStyle w:val="a6"/>
        <w:numPr>
          <w:ilvl w:val="0"/>
          <w:numId w:val="19"/>
        </w:numPr>
        <w:tabs>
          <w:tab w:val="left" w:pos="567"/>
          <w:tab w:val="left" w:pos="900"/>
          <w:tab w:val="left" w:pos="993"/>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Енциклопедія державного управління : у 8 т. / Нац. акад. держ. упр. при Президентові України ; наук.-ред. колегія : Ю. В. Ковбасюк (голова) та ін. Т. 5 : Територіальне управління / наук.-ред. колегія : О. Ю. Амосов (співголова), О. С. Ігнатенко (співголова) та ін. ; за ред. О. Ю. Амосова, О. С. Ігнатенка, А. О. Кузнецова. Харків : Вид- во ХарРІ НАДУ “Магістр”, 2011. 408 с.</w:t>
      </w:r>
    </w:p>
    <w:p w:rsidR="00584FC2" w:rsidRPr="00175FC8" w:rsidRDefault="00584FC2" w:rsidP="00842FA3">
      <w:pPr>
        <w:pStyle w:val="a6"/>
        <w:numPr>
          <w:ilvl w:val="0"/>
          <w:numId w:val="19"/>
        </w:numPr>
        <w:tabs>
          <w:tab w:val="left" w:pos="567"/>
          <w:tab w:val="left" w:pos="900"/>
          <w:tab w:val="left" w:pos="993"/>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Енциклопедія державного управління [Текст] : у 8 т. / наук.­ред. кол. : Ю. В. Ковбасюк (голова) [та ін.] ; Національна академія державного управління при Президентові України. Київ : НАДУ, 2011. Т. 8 : Публічне врядування / наук.­ред. кол. : В. С. Загорський (голова), С. О. Телешун (співголова) [та ін.] ; Львівський регіональний інститут державного управління Національна академія державного управління при Президентові України. Львів : ЛРІДУ НАДУ, 2011. 630 с.</w:t>
      </w:r>
    </w:p>
    <w:p w:rsidR="00584FC2" w:rsidRPr="00175FC8" w:rsidRDefault="00584FC2" w:rsidP="00842FA3">
      <w:pPr>
        <w:pStyle w:val="a6"/>
        <w:numPr>
          <w:ilvl w:val="0"/>
          <w:numId w:val="19"/>
        </w:numPr>
        <w:tabs>
          <w:tab w:val="left" w:pos="567"/>
          <w:tab w:val="left" w:pos="900"/>
          <w:tab w:val="left" w:pos="993"/>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Мунько А.Ю. Галузеве управління : методичні рекомендації для підготовки до семінарських і практичних занять (для здобувачів першого рівня вищої освіти зі спеціальності 281 «Публічне управління та адміністрування). Дніпро: Дніпроп. держ. ун-т внутр. справ, 2022. 56 с.</w:t>
      </w:r>
    </w:p>
    <w:p w:rsidR="00584FC2" w:rsidRPr="00175FC8" w:rsidRDefault="00584FC2" w:rsidP="00842FA3">
      <w:pPr>
        <w:pStyle w:val="a6"/>
        <w:numPr>
          <w:ilvl w:val="0"/>
          <w:numId w:val="19"/>
        </w:numPr>
        <w:tabs>
          <w:tab w:val="left" w:pos="567"/>
          <w:tab w:val="left" w:pos="900"/>
          <w:tab w:val="left" w:pos="993"/>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Публічна політика : навч. посіб. / Н. А. Липовська, І. В. Письменний. Дніпро : ДРІДУ НАДУ, 2018. 104 с.</w:t>
      </w:r>
    </w:p>
    <w:p w:rsidR="00584FC2" w:rsidRPr="00175FC8" w:rsidRDefault="00584FC2" w:rsidP="00842FA3">
      <w:pPr>
        <w:pStyle w:val="a6"/>
        <w:numPr>
          <w:ilvl w:val="0"/>
          <w:numId w:val="19"/>
        </w:numPr>
        <w:tabs>
          <w:tab w:val="left" w:pos="567"/>
          <w:tab w:val="left" w:pos="900"/>
          <w:tab w:val="left" w:pos="993"/>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Публічне управління інвестиціями в умовах ринкових трансформацій : навч. посібник / О.Ю.Бобровська, Т.О.Савостенко, А.Б.Кондрашихін. 2-ге вид., допов. Дніпро : ГРАНІ, 2018. 238 с.</w:t>
      </w:r>
    </w:p>
    <w:p w:rsidR="00584FC2" w:rsidRPr="00175FC8" w:rsidRDefault="00584FC2" w:rsidP="00842FA3">
      <w:pPr>
        <w:spacing w:after="0" w:line="240" w:lineRule="auto"/>
        <w:ind w:left="7513" w:hanging="6946"/>
        <w:jc w:val="center"/>
        <w:rPr>
          <w:rFonts w:ascii="Times New Roman" w:hAnsi="Times New Roman" w:cs="Times New Roman"/>
          <w:b/>
          <w:sz w:val="28"/>
          <w:szCs w:val="28"/>
          <w:lang w:val="uk-UA"/>
        </w:rPr>
      </w:pPr>
    </w:p>
    <w:p w:rsidR="00584FC2" w:rsidRPr="00175FC8" w:rsidRDefault="00584FC2" w:rsidP="00842FA3">
      <w:pPr>
        <w:spacing w:after="0" w:line="240" w:lineRule="auto"/>
        <w:ind w:left="7513" w:hanging="6946"/>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Монографії та інші наукові видання:</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eastAsia="Calibri" w:hAnsi="Times New Roman" w:cs="Times New Roman"/>
          <w:sz w:val="28"/>
          <w:szCs w:val="28"/>
          <w:lang w:val="uk-UA"/>
        </w:rPr>
      </w:pPr>
      <w:r w:rsidRPr="00175FC8">
        <w:rPr>
          <w:rFonts w:ascii="Times New Roman" w:hAnsi="Times New Roman" w:cs="Times New Roman"/>
          <w:sz w:val="28"/>
          <w:szCs w:val="28"/>
          <w:lang w:val="uk-UA"/>
        </w:rPr>
        <w:t>Економічний</w:t>
      </w:r>
      <w:r w:rsidRPr="00175FC8">
        <w:rPr>
          <w:rFonts w:ascii="Times New Roman" w:eastAsia="Calibri" w:hAnsi="Times New Roman" w:cs="Times New Roman"/>
          <w:sz w:val="28"/>
          <w:szCs w:val="28"/>
          <w:lang w:val="uk-UA"/>
        </w:rPr>
        <w:t xml:space="preserve"> націоналізм та соціальна справедливість. Збірник наукових статей. Київ, 1 лютого 2019 р. / Упор. Т. Бойко, Ю. Сиротюк, Б.</w:t>
      </w:r>
      <w:r w:rsidRPr="00175FC8">
        <w:rPr>
          <w:rFonts w:ascii="Times New Roman" w:eastAsia="Calibri" w:hAnsi="Times New Roman" w:cs="Times New Roman"/>
          <w:sz w:val="28"/>
          <w:szCs w:val="28"/>
          <w:lang w:val="en-US"/>
        </w:rPr>
        <w:t> </w:t>
      </w:r>
      <w:r w:rsidRPr="00175FC8">
        <w:rPr>
          <w:rFonts w:ascii="Times New Roman" w:eastAsia="Calibri" w:hAnsi="Times New Roman" w:cs="Times New Roman"/>
          <w:sz w:val="28"/>
          <w:szCs w:val="28"/>
          <w:lang w:val="uk-UA"/>
        </w:rPr>
        <w:t>Галайко, К. Денисов. К.: НАЦ «УССД», «Вид</w:t>
      </w:r>
      <w:r w:rsidRPr="00175FC8">
        <w:rPr>
          <w:rFonts w:ascii="Times New Roman" w:eastAsia="Calibri" w:hAnsi="Times New Roman" w:cs="Times New Roman"/>
          <w:sz w:val="28"/>
          <w:szCs w:val="28"/>
        </w:rPr>
        <w:t>.</w:t>
      </w:r>
      <w:r w:rsidRPr="00175FC8">
        <w:rPr>
          <w:rFonts w:ascii="Times New Roman" w:eastAsia="Calibri" w:hAnsi="Times New Roman" w:cs="Times New Roman"/>
          <w:sz w:val="28"/>
          <w:szCs w:val="28"/>
          <w:lang w:val="uk-UA"/>
        </w:rPr>
        <w:t xml:space="preserve"> Олег Філюк», 2019. 320 с.</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rPr>
      </w:pPr>
      <w:r w:rsidRPr="00175FC8">
        <w:rPr>
          <w:rFonts w:ascii="Times New Roman" w:hAnsi="Times New Roman" w:cs="Times New Roman"/>
          <w:sz w:val="28"/>
          <w:szCs w:val="28"/>
        </w:rPr>
        <w:t xml:space="preserve">Мунько А. Ю. (2020). Особливості антикризового податкового регулювання в посткарантинний період. </w:t>
      </w:r>
      <w:r w:rsidRPr="00175FC8">
        <w:rPr>
          <w:rFonts w:ascii="Times New Roman" w:hAnsi="Times New Roman" w:cs="Times New Roman"/>
          <w:i/>
          <w:sz w:val="28"/>
          <w:szCs w:val="28"/>
        </w:rPr>
        <w:t>Актуальні проблеми розвитку фінансової системи України в умовах інтеграційних та глобалізаційних процесів:</w:t>
      </w:r>
      <w:r w:rsidRPr="00175FC8">
        <w:rPr>
          <w:rFonts w:ascii="Times New Roman" w:hAnsi="Times New Roman" w:cs="Times New Roman"/>
          <w:sz w:val="28"/>
          <w:szCs w:val="28"/>
        </w:rPr>
        <w:t xml:space="preserve"> матеріали І Всеукр. наук.-практ. інтернет-конф. (м. Херсон, 22 черв. 2020 р.). Херсон : ХНТУ, 78 – 80.</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rPr>
      </w:pPr>
      <w:r w:rsidRPr="00175FC8">
        <w:rPr>
          <w:rFonts w:ascii="Times New Roman" w:hAnsi="Times New Roman" w:cs="Times New Roman"/>
          <w:sz w:val="28"/>
          <w:szCs w:val="28"/>
        </w:rPr>
        <w:t xml:space="preserve">Мунько А.Ю. (2020). Гендерно орієнтоване бюджетування у секторі оборони та безпеки України. </w:t>
      </w:r>
      <w:r w:rsidRPr="00175FC8">
        <w:rPr>
          <w:rFonts w:ascii="Times New Roman" w:hAnsi="Times New Roman" w:cs="Times New Roman"/>
          <w:i/>
          <w:sz w:val="28"/>
          <w:szCs w:val="28"/>
        </w:rPr>
        <w:t>Сучасні проблеми забезпечення національної безпеки держави</w:t>
      </w:r>
      <w:r w:rsidRPr="00175FC8">
        <w:rPr>
          <w:rFonts w:ascii="Times New Roman" w:hAnsi="Times New Roman" w:cs="Times New Roman"/>
          <w:sz w:val="28"/>
          <w:szCs w:val="28"/>
        </w:rPr>
        <w:t xml:space="preserve">: </w:t>
      </w:r>
      <w:r w:rsidRPr="00175FC8">
        <w:rPr>
          <w:rFonts w:ascii="Times New Roman" w:hAnsi="Times New Roman" w:cs="Times New Roman"/>
          <w:i/>
          <w:sz w:val="28"/>
          <w:szCs w:val="28"/>
        </w:rPr>
        <w:t>тези ІІІ Міжнар. наук.-практ. конф</w:t>
      </w:r>
      <w:r w:rsidRPr="00175FC8">
        <w:rPr>
          <w:rFonts w:ascii="Times New Roman" w:hAnsi="Times New Roman" w:cs="Times New Roman"/>
          <w:sz w:val="28"/>
          <w:szCs w:val="28"/>
        </w:rPr>
        <w:t>. (м. Київ, 26 листоп. 2020 р.). Київ: Інститут УДО України КНУ ім. Т. Шевченка, 79 – 80.</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rPr>
      </w:pPr>
      <w:r w:rsidRPr="00175FC8">
        <w:rPr>
          <w:rFonts w:ascii="Times New Roman" w:hAnsi="Times New Roman" w:cs="Times New Roman"/>
          <w:sz w:val="28"/>
          <w:szCs w:val="28"/>
        </w:rPr>
        <w:t xml:space="preserve">Мунько А.Ю. (2020). Децентралізація та стандартизація системи публічних послуг (на прикладі сфери охорони здоров’я). </w:t>
      </w:r>
      <w:r w:rsidRPr="00175FC8">
        <w:rPr>
          <w:rFonts w:ascii="Times New Roman" w:hAnsi="Times New Roman" w:cs="Times New Roman"/>
          <w:i/>
          <w:sz w:val="28"/>
          <w:szCs w:val="28"/>
        </w:rPr>
        <w:t xml:space="preserve">Державне управління: </w:t>
      </w:r>
      <w:r w:rsidRPr="00175FC8">
        <w:rPr>
          <w:rFonts w:ascii="Times New Roman" w:hAnsi="Times New Roman" w:cs="Times New Roman"/>
          <w:i/>
          <w:sz w:val="28"/>
          <w:szCs w:val="28"/>
        </w:rPr>
        <w:lastRenderedPageBreak/>
        <w:t xml:space="preserve">удосконалення та розвиток, </w:t>
      </w:r>
      <w:r w:rsidRPr="00175FC8">
        <w:rPr>
          <w:rFonts w:ascii="Times New Roman" w:hAnsi="Times New Roman" w:cs="Times New Roman"/>
          <w:sz w:val="28"/>
          <w:szCs w:val="28"/>
        </w:rPr>
        <w:t xml:space="preserve">№ 8. URL : </w:t>
      </w:r>
      <w:hyperlink r:id="rId63" w:history="1">
        <w:r w:rsidRPr="00175FC8">
          <w:rPr>
            <w:rStyle w:val="af0"/>
            <w:rFonts w:ascii="Times New Roman" w:hAnsi="Times New Roman" w:cs="Times New Roman"/>
            <w:color w:val="auto"/>
            <w:sz w:val="28"/>
            <w:szCs w:val="28"/>
            <w:u w:val="none"/>
          </w:rPr>
          <w:t>http://www.dy.nayka.com.ua/?op=1&amp;z=1714</w:t>
        </w:r>
      </w:hyperlink>
      <w:r w:rsidRPr="00175FC8">
        <w:rPr>
          <w:rFonts w:ascii="Times New Roman" w:hAnsi="Times New Roman" w:cs="Times New Roman"/>
          <w:sz w:val="28"/>
          <w:szCs w:val="28"/>
        </w:rPr>
        <w:t>.</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rPr>
      </w:pPr>
      <w:r w:rsidRPr="00175FC8">
        <w:rPr>
          <w:rFonts w:ascii="Times New Roman" w:hAnsi="Times New Roman" w:cs="Times New Roman"/>
          <w:sz w:val="28"/>
          <w:szCs w:val="28"/>
        </w:rPr>
        <w:t xml:space="preserve">Мунько А.Ю. (2020). Діяльність самозайнятих осіб: фіскальний механізм впровадження в Україні. </w:t>
      </w:r>
      <w:r w:rsidRPr="00175FC8">
        <w:rPr>
          <w:rFonts w:ascii="Times New Roman" w:hAnsi="Times New Roman" w:cs="Times New Roman"/>
          <w:i/>
          <w:sz w:val="28"/>
          <w:szCs w:val="28"/>
        </w:rPr>
        <w:t>Формування новітньої парадигми управління публічними та приватними фінансами в Україні</w:t>
      </w:r>
      <w:r w:rsidRPr="00175FC8">
        <w:rPr>
          <w:rFonts w:ascii="Times New Roman" w:hAnsi="Times New Roman" w:cs="Times New Roman"/>
          <w:sz w:val="28"/>
          <w:szCs w:val="28"/>
        </w:rPr>
        <w:t xml:space="preserve"> : </w:t>
      </w:r>
      <w:r w:rsidRPr="00175FC8">
        <w:rPr>
          <w:rFonts w:ascii="Times New Roman" w:hAnsi="Times New Roman" w:cs="Times New Roman"/>
          <w:i/>
          <w:sz w:val="28"/>
          <w:szCs w:val="28"/>
        </w:rPr>
        <w:t>зб. матеріалів І Всеукр. наук.-практ. конф</w:t>
      </w:r>
      <w:r w:rsidRPr="00175FC8">
        <w:rPr>
          <w:rFonts w:ascii="Times New Roman" w:hAnsi="Times New Roman" w:cs="Times New Roman"/>
          <w:sz w:val="28"/>
          <w:szCs w:val="28"/>
        </w:rPr>
        <w:t>. (м. Херсон, 10 груд. 2020 р.). Херсон : ХНТУ, 57 – 59.</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rPr>
      </w:pPr>
      <w:r w:rsidRPr="00175FC8">
        <w:rPr>
          <w:rFonts w:ascii="Times New Roman" w:hAnsi="Times New Roman" w:cs="Times New Roman"/>
          <w:sz w:val="28"/>
          <w:szCs w:val="28"/>
        </w:rPr>
        <w:t xml:space="preserve">Мунько А.Ю. (2020). Забезпечення права на здобуття освіти протягом життя: європейський досвід. </w:t>
      </w:r>
      <w:r w:rsidRPr="00175FC8">
        <w:rPr>
          <w:rFonts w:ascii="Times New Roman" w:hAnsi="Times New Roman" w:cs="Times New Roman"/>
          <w:i/>
          <w:sz w:val="28"/>
          <w:szCs w:val="28"/>
        </w:rPr>
        <w:t>Модернізація вітчизняної правової системи в умовах світової інтеграції</w:t>
      </w:r>
      <w:r w:rsidRPr="00175FC8">
        <w:rPr>
          <w:rFonts w:ascii="Times New Roman" w:hAnsi="Times New Roman" w:cs="Times New Roman"/>
          <w:sz w:val="28"/>
          <w:szCs w:val="28"/>
        </w:rPr>
        <w:t xml:space="preserve"> : </w:t>
      </w:r>
      <w:r w:rsidRPr="00175FC8">
        <w:rPr>
          <w:rFonts w:ascii="Times New Roman" w:hAnsi="Times New Roman" w:cs="Times New Roman"/>
          <w:i/>
          <w:sz w:val="28"/>
          <w:szCs w:val="28"/>
        </w:rPr>
        <w:t>матеріали Міжнар. наук.</w:t>
      </w:r>
      <w:r w:rsidRPr="00175FC8">
        <w:rPr>
          <w:rFonts w:ascii="Times New Roman" w:hAnsi="Times New Roman" w:cs="Times New Roman"/>
          <w:i/>
          <w:sz w:val="28"/>
          <w:szCs w:val="28"/>
        </w:rPr>
        <w:noBreakHyphen/>
        <w:t>практ. конф</w:t>
      </w:r>
      <w:r w:rsidRPr="00175FC8">
        <w:rPr>
          <w:rFonts w:ascii="Times New Roman" w:hAnsi="Times New Roman" w:cs="Times New Roman"/>
          <w:sz w:val="28"/>
          <w:szCs w:val="28"/>
        </w:rPr>
        <w:t>. (м. Київ, 27–28 трав. 2020 р.). Київ : НЦ «Мала академія наук України», 269 – 272.</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rPr>
      </w:pPr>
      <w:r w:rsidRPr="00175FC8">
        <w:rPr>
          <w:rFonts w:ascii="Times New Roman" w:hAnsi="Times New Roman" w:cs="Times New Roman"/>
          <w:sz w:val="28"/>
          <w:szCs w:val="28"/>
        </w:rPr>
        <w:t xml:space="preserve">Мунько А.Ю. (2020). Застосування мультиплікаторів економічної політики для визначення пріоритетності бюджетних видатків. </w:t>
      </w:r>
      <w:r w:rsidRPr="00175FC8">
        <w:rPr>
          <w:rFonts w:ascii="Times New Roman" w:hAnsi="Times New Roman" w:cs="Times New Roman"/>
          <w:i/>
          <w:sz w:val="28"/>
          <w:szCs w:val="28"/>
        </w:rPr>
        <w:t>Глокалізаційні аспекти інноваційного розвитку економіки</w:t>
      </w:r>
      <w:r w:rsidRPr="00175FC8">
        <w:rPr>
          <w:rFonts w:ascii="Times New Roman" w:hAnsi="Times New Roman" w:cs="Times New Roman"/>
          <w:sz w:val="28"/>
          <w:szCs w:val="28"/>
        </w:rPr>
        <w:t xml:space="preserve">: </w:t>
      </w:r>
      <w:r w:rsidRPr="00175FC8">
        <w:rPr>
          <w:rFonts w:ascii="Times New Roman" w:hAnsi="Times New Roman" w:cs="Times New Roman"/>
          <w:i/>
          <w:sz w:val="28"/>
          <w:szCs w:val="28"/>
        </w:rPr>
        <w:t>матеріали Всеукр. наук.-практ. конф. молодих вчених.</w:t>
      </w:r>
      <w:r w:rsidRPr="00175FC8">
        <w:rPr>
          <w:rFonts w:ascii="Times New Roman" w:hAnsi="Times New Roman" w:cs="Times New Roman"/>
          <w:sz w:val="28"/>
          <w:szCs w:val="28"/>
        </w:rPr>
        <w:t xml:space="preserve"> (м. Одеса, 26 берез. 2020 р.). Одеса : ОНЕУ, 130 – 134. </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rPr>
      </w:pPr>
      <w:r w:rsidRPr="00175FC8">
        <w:rPr>
          <w:rFonts w:ascii="Times New Roman" w:hAnsi="Times New Roman" w:cs="Times New Roman"/>
          <w:sz w:val="28"/>
          <w:szCs w:val="28"/>
        </w:rPr>
        <w:t xml:space="preserve">Мунько А.Ю. (2020). Зміни ціннісних орієнтирів у політичній сфері в контексті постіндустріального суспільства. </w:t>
      </w:r>
      <w:r w:rsidRPr="00175FC8">
        <w:rPr>
          <w:rFonts w:ascii="Times New Roman" w:hAnsi="Times New Roman" w:cs="Times New Roman"/>
          <w:i/>
          <w:sz w:val="28"/>
          <w:szCs w:val="28"/>
        </w:rPr>
        <w:t>Теорія та практика державного управління,</w:t>
      </w:r>
      <w:r w:rsidRPr="00175FC8">
        <w:rPr>
          <w:rFonts w:ascii="Times New Roman" w:hAnsi="Times New Roman" w:cs="Times New Roman"/>
          <w:sz w:val="28"/>
          <w:szCs w:val="28"/>
        </w:rPr>
        <w:t xml:space="preserve"> Вип. 1, 42 – 47.</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rPr>
      </w:pPr>
      <w:r w:rsidRPr="00175FC8">
        <w:rPr>
          <w:rFonts w:ascii="Times New Roman" w:hAnsi="Times New Roman" w:cs="Times New Roman"/>
          <w:sz w:val="28"/>
          <w:szCs w:val="28"/>
        </w:rPr>
        <w:t xml:space="preserve">Мунько А.Ю. (2020). Лобізм: корупція чи демократичний процес? </w:t>
      </w:r>
      <w:r w:rsidRPr="00175FC8">
        <w:rPr>
          <w:rFonts w:ascii="Times New Roman" w:hAnsi="Times New Roman" w:cs="Times New Roman"/>
          <w:i/>
          <w:sz w:val="28"/>
          <w:szCs w:val="28"/>
        </w:rPr>
        <w:t>Дискусійні питання застосування антикорупційного законодавства</w:t>
      </w:r>
      <w:r w:rsidRPr="00175FC8">
        <w:rPr>
          <w:rFonts w:ascii="Times New Roman" w:hAnsi="Times New Roman" w:cs="Times New Roman"/>
          <w:sz w:val="28"/>
          <w:szCs w:val="28"/>
        </w:rPr>
        <w:t xml:space="preserve"> : </w:t>
      </w:r>
      <w:r w:rsidRPr="00175FC8">
        <w:rPr>
          <w:rFonts w:ascii="Times New Roman" w:hAnsi="Times New Roman" w:cs="Times New Roman"/>
          <w:i/>
          <w:sz w:val="28"/>
          <w:szCs w:val="28"/>
        </w:rPr>
        <w:t>матеріали ІІ Міжнар. наук.-практ. конф.</w:t>
      </w:r>
      <w:r w:rsidRPr="00175FC8">
        <w:rPr>
          <w:rFonts w:ascii="Times New Roman" w:hAnsi="Times New Roman" w:cs="Times New Roman"/>
          <w:sz w:val="28"/>
          <w:szCs w:val="28"/>
        </w:rPr>
        <w:t xml:space="preserve"> (м. Дніпро, 17 листоп. 2020 р.). Дніпро : Дніпроп. держ. ун-т внутр. справ, 137 – 140.</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rPr>
      </w:pPr>
      <w:r w:rsidRPr="00175FC8">
        <w:rPr>
          <w:rFonts w:ascii="Times New Roman" w:hAnsi="Times New Roman" w:cs="Times New Roman"/>
          <w:sz w:val="28"/>
          <w:szCs w:val="28"/>
        </w:rPr>
        <w:t xml:space="preserve">Мунько А.Ю. (2020). Міжсекторальна синергія в міграційній політиці. </w:t>
      </w:r>
      <w:r w:rsidRPr="00175FC8">
        <w:rPr>
          <w:rFonts w:ascii="Times New Roman" w:hAnsi="Times New Roman" w:cs="Times New Roman"/>
          <w:i/>
          <w:sz w:val="28"/>
          <w:szCs w:val="28"/>
        </w:rPr>
        <w:t>Правові виклики сучасності: міжнародна міграція в умовах глобалізації</w:t>
      </w:r>
      <w:r w:rsidRPr="00175FC8">
        <w:rPr>
          <w:rFonts w:ascii="Times New Roman" w:hAnsi="Times New Roman" w:cs="Times New Roman"/>
          <w:sz w:val="28"/>
          <w:szCs w:val="28"/>
        </w:rPr>
        <w:t xml:space="preserve"> : </w:t>
      </w:r>
      <w:r w:rsidRPr="00175FC8">
        <w:rPr>
          <w:rFonts w:ascii="Times New Roman" w:hAnsi="Times New Roman" w:cs="Times New Roman"/>
          <w:i/>
          <w:sz w:val="28"/>
          <w:szCs w:val="28"/>
        </w:rPr>
        <w:t>матеріали І Міжнар. наук.-практ. онлайн конф.</w:t>
      </w:r>
      <w:r w:rsidRPr="00175FC8">
        <w:rPr>
          <w:rFonts w:ascii="Times New Roman" w:hAnsi="Times New Roman" w:cs="Times New Roman"/>
          <w:sz w:val="28"/>
          <w:szCs w:val="28"/>
        </w:rPr>
        <w:t xml:space="preserve"> (м. Чернівці, 23 жовт. 2020 р.). Чернівці : ЧНУ ім. Ю. Федьковича, 99 – 100.</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rPr>
      </w:pPr>
      <w:r w:rsidRPr="00175FC8">
        <w:rPr>
          <w:rFonts w:ascii="Times New Roman" w:hAnsi="Times New Roman" w:cs="Times New Roman"/>
          <w:sz w:val="28"/>
          <w:szCs w:val="28"/>
        </w:rPr>
        <w:t xml:space="preserve">Мунько А.Ю. (2020). Освітні технології розвитку професійної компетентності державних службовців. </w:t>
      </w:r>
      <w:r w:rsidRPr="00175FC8">
        <w:rPr>
          <w:rFonts w:ascii="Times New Roman" w:hAnsi="Times New Roman" w:cs="Times New Roman"/>
          <w:i/>
          <w:sz w:val="28"/>
          <w:szCs w:val="28"/>
        </w:rPr>
        <w:t>Ціннісно-орієнтований підхід в освіті і виклики євроінтеграції</w:t>
      </w:r>
      <w:r w:rsidRPr="00175FC8">
        <w:rPr>
          <w:rFonts w:ascii="Times New Roman" w:hAnsi="Times New Roman" w:cs="Times New Roman"/>
          <w:sz w:val="28"/>
          <w:szCs w:val="28"/>
        </w:rPr>
        <w:t xml:space="preserve">: </w:t>
      </w:r>
      <w:r w:rsidRPr="00175FC8">
        <w:rPr>
          <w:rFonts w:ascii="Times New Roman" w:hAnsi="Times New Roman" w:cs="Times New Roman"/>
          <w:i/>
          <w:sz w:val="28"/>
          <w:szCs w:val="28"/>
        </w:rPr>
        <w:t>матеріали міжнар. наук.-метод. конф</w:t>
      </w:r>
      <w:r w:rsidRPr="00175FC8">
        <w:rPr>
          <w:rFonts w:ascii="Times New Roman" w:hAnsi="Times New Roman" w:cs="Times New Roman"/>
          <w:sz w:val="28"/>
          <w:szCs w:val="28"/>
        </w:rPr>
        <w:t>. (м. Суми, 29 – 30 трав. 2020 р.). Суми : СумДУ, 85 – 87.</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rPr>
      </w:pPr>
      <w:r w:rsidRPr="00175FC8">
        <w:rPr>
          <w:rFonts w:ascii="Times New Roman" w:hAnsi="Times New Roman" w:cs="Times New Roman"/>
          <w:sz w:val="28"/>
          <w:szCs w:val="28"/>
        </w:rPr>
        <w:t xml:space="preserve">Мунько А.Ю. (2020). Що може приховувати профіцит? Бюджетний кейс 2015 року. </w:t>
      </w:r>
      <w:r w:rsidRPr="00175FC8">
        <w:rPr>
          <w:rFonts w:ascii="Times New Roman" w:hAnsi="Times New Roman" w:cs="Times New Roman"/>
          <w:i/>
          <w:sz w:val="28"/>
          <w:szCs w:val="28"/>
        </w:rPr>
        <w:t>Традиційні та інноваційні підходи до наукових досліджень</w:t>
      </w:r>
      <w:r w:rsidRPr="00175FC8">
        <w:rPr>
          <w:rFonts w:ascii="Times New Roman" w:hAnsi="Times New Roman" w:cs="Times New Roman"/>
          <w:sz w:val="28"/>
          <w:szCs w:val="28"/>
        </w:rPr>
        <w:t xml:space="preserve">: </w:t>
      </w:r>
      <w:r w:rsidRPr="00175FC8">
        <w:rPr>
          <w:rFonts w:ascii="Times New Roman" w:hAnsi="Times New Roman" w:cs="Times New Roman"/>
          <w:i/>
          <w:sz w:val="28"/>
          <w:szCs w:val="28"/>
        </w:rPr>
        <w:t>матеріали Міжнар. наук.-практ. конф.</w:t>
      </w:r>
      <w:r w:rsidRPr="00175FC8">
        <w:rPr>
          <w:rFonts w:ascii="Times New Roman" w:hAnsi="Times New Roman" w:cs="Times New Roman"/>
          <w:sz w:val="28"/>
          <w:szCs w:val="28"/>
        </w:rPr>
        <w:t xml:space="preserve"> (м. Луцьк, 10 квіт. 2020 р.). Луцьк : Міжнар. центр наук. досліджень, 67 – 68.</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rPr>
      </w:pPr>
      <w:r w:rsidRPr="00175FC8">
        <w:rPr>
          <w:rFonts w:ascii="Times New Roman" w:hAnsi="Times New Roman" w:cs="Times New Roman"/>
          <w:bCs/>
          <w:iCs/>
          <w:sz w:val="28"/>
          <w:szCs w:val="28"/>
        </w:rPr>
        <w:t xml:space="preserve">Мунько А.Ю. (2021). Державно-громадська взаємодія у процесі державного впливу і саморегулювання споживчих ринків. </w:t>
      </w:r>
      <w:r w:rsidRPr="00175FC8">
        <w:rPr>
          <w:rFonts w:ascii="Times New Roman" w:hAnsi="Times New Roman" w:cs="Times New Roman"/>
          <w:bCs/>
          <w:i/>
          <w:iCs/>
          <w:sz w:val="28"/>
          <w:szCs w:val="28"/>
        </w:rPr>
        <w:t>Формування ефективних механізмів державного управління та менеджменту в умовах сучасної економіки: теорія і практика:</w:t>
      </w:r>
      <w:r w:rsidRPr="00175FC8">
        <w:rPr>
          <w:rFonts w:ascii="Times New Roman" w:hAnsi="Times New Roman" w:cs="Times New Roman"/>
          <w:bCs/>
          <w:iCs/>
          <w:sz w:val="28"/>
          <w:szCs w:val="28"/>
        </w:rPr>
        <w:t xml:space="preserve"> </w:t>
      </w:r>
      <w:r w:rsidRPr="00175FC8">
        <w:rPr>
          <w:rFonts w:ascii="Times New Roman" w:hAnsi="Times New Roman" w:cs="Times New Roman"/>
          <w:bCs/>
          <w:i/>
          <w:iCs/>
          <w:sz w:val="28"/>
          <w:szCs w:val="28"/>
        </w:rPr>
        <w:t>матеріали ІX Міжнар. заоч. наук.-практ. конф</w:t>
      </w:r>
      <w:r w:rsidRPr="00175FC8">
        <w:rPr>
          <w:rFonts w:ascii="Times New Roman" w:hAnsi="Times New Roman" w:cs="Times New Roman"/>
          <w:bCs/>
          <w:iCs/>
          <w:sz w:val="28"/>
          <w:szCs w:val="28"/>
        </w:rPr>
        <w:t>. (м. Запоріжжя, 24 лист. 2021 р.). Запоріжжя: КПУ, 88 – 90.</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rPr>
      </w:pPr>
      <w:r w:rsidRPr="00175FC8">
        <w:rPr>
          <w:rFonts w:ascii="Times New Roman" w:hAnsi="Times New Roman" w:cs="Times New Roman"/>
          <w:sz w:val="28"/>
          <w:szCs w:val="28"/>
        </w:rPr>
        <w:t xml:space="preserve">Мунько А.Ю. (2021). Інституційні особливості державного регулювання споживчого ринку України. </w:t>
      </w:r>
      <w:r w:rsidRPr="00175FC8">
        <w:rPr>
          <w:rFonts w:ascii="Times New Roman" w:hAnsi="Times New Roman" w:cs="Times New Roman"/>
          <w:i/>
          <w:sz w:val="28"/>
          <w:szCs w:val="28"/>
        </w:rPr>
        <w:t xml:space="preserve">Науковий вісник: Державне управління, </w:t>
      </w:r>
      <w:r w:rsidRPr="00175FC8">
        <w:rPr>
          <w:rFonts w:ascii="Times New Roman" w:hAnsi="Times New Roman" w:cs="Times New Roman"/>
          <w:sz w:val="28"/>
          <w:szCs w:val="28"/>
        </w:rPr>
        <w:t>№ 4 (10), 95 – 115.</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rPr>
      </w:pPr>
      <w:r w:rsidRPr="00175FC8">
        <w:rPr>
          <w:rFonts w:ascii="Times New Roman" w:hAnsi="Times New Roman" w:cs="Times New Roman"/>
          <w:sz w:val="28"/>
          <w:szCs w:val="28"/>
        </w:rPr>
        <w:t xml:space="preserve">Мунько А.Ю. (2021). Механізми державного регулювання інформаційної сфери: бюджетно-фіскальний аспект. </w:t>
      </w:r>
      <w:r w:rsidRPr="00175FC8">
        <w:rPr>
          <w:rFonts w:ascii="Times New Roman" w:hAnsi="Times New Roman" w:cs="Times New Roman"/>
          <w:i/>
          <w:sz w:val="28"/>
          <w:szCs w:val="28"/>
        </w:rPr>
        <w:t>Актуальні питання вдосконалення судово-експертної та правоохоронної діяльності</w:t>
      </w:r>
      <w:r w:rsidRPr="00175FC8">
        <w:rPr>
          <w:rFonts w:ascii="Times New Roman" w:hAnsi="Times New Roman" w:cs="Times New Roman"/>
          <w:sz w:val="28"/>
          <w:szCs w:val="28"/>
        </w:rPr>
        <w:t xml:space="preserve"> : збірник матеріалів засідання №1 постійно діючої Міжнар. наук.-практ. конф. </w:t>
      </w:r>
      <w:r w:rsidRPr="00175FC8">
        <w:rPr>
          <w:rFonts w:ascii="Times New Roman" w:hAnsi="Times New Roman" w:cs="Times New Roman"/>
          <w:sz w:val="28"/>
          <w:szCs w:val="28"/>
        </w:rPr>
        <w:lastRenderedPageBreak/>
        <w:t>(м. Кропивницький, 24 верес. 2021 р.). Кропивницький: Центрально-Українське видавництво, 453 – 456.</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rPr>
      </w:pPr>
      <w:r w:rsidRPr="00175FC8">
        <w:rPr>
          <w:rFonts w:ascii="Times New Roman" w:hAnsi="Times New Roman" w:cs="Times New Roman"/>
          <w:bCs/>
          <w:iCs/>
          <w:sz w:val="28"/>
          <w:szCs w:val="28"/>
        </w:rPr>
        <w:t xml:space="preserve">Мунько А.Ю. (2021). Особливості трактування та впровадження гендерно орієнтованого бюджетування. </w:t>
      </w:r>
      <w:r w:rsidRPr="00175FC8">
        <w:rPr>
          <w:rFonts w:ascii="Times New Roman" w:hAnsi="Times New Roman" w:cs="Times New Roman"/>
          <w:bCs/>
          <w:i/>
          <w:iCs/>
          <w:sz w:val="28"/>
          <w:szCs w:val="28"/>
        </w:rPr>
        <w:t>Толерантність у системі цінностей сучасної особистості</w:t>
      </w:r>
      <w:r w:rsidRPr="00175FC8">
        <w:rPr>
          <w:rFonts w:ascii="Times New Roman" w:hAnsi="Times New Roman" w:cs="Times New Roman"/>
          <w:bCs/>
          <w:iCs/>
          <w:sz w:val="28"/>
          <w:szCs w:val="28"/>
        </w:rPr>
        <w:t xml:space="preserve">: </w:t>
      </w:r>
      <w:r w:rsidRPr="00175FC8">
        <w:rPr>
          <w:rFonts w:ascii="Times New Roman" w:hAnsi="Times New Roman" w:cs="Times New Roman"/>
          <w:bCs/>
          <w:i/>
          <w:iCs/>
          <w:sz w:val="28"/>
          <w:szCs w:val="28"/>
        </w:rPr>
        <w:t>матеріали Всеукр. наук. конф., приуроченої до Міжнар. дня толерантності</w:t>
      </w:r>
      <w:r w:rsidRPr="00175FC8">
        <w:rPr>
          <w:rFonts w:ascii="Times New Roman" w:hAnsi="Times New Roman" w:cs="Times New Roman"/>
          <w:bCs/>
          <w:iCs/>
          <w:sz w:val="28"/>
          <w:szCs w:val="28"/>
        </w:rPr>
        <w:t>. (м. Маріуполь, 12 листоп. 2021 р.). Маріуполь : ДонДУВС, 175 – 178.</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rPr>
      </w:pPr>
      <w:r w:rsidRPr="00175FC8">
        <w:rPr>
          <w:rFonts w:ascii="Times New Roman" w:hAnsi="Times New Roman" w:cs="Times New Roman"/>
          <w:sz w:val="28"/>
          <w:szCs w:val="28"/>
        </w:rPr>
        <w:t xml:space="preserve">Мунько А.Ю. (2021). Управління місцевими фінансами: зарубіжний досвід для України. </w:t>
      </w:r>
      <w:r w:rsidRPr="00175FC8">
        <w:rPr>
          <w:rFonts w:ascii="Times New Roman" w:hAnsi="Times New Roman" w:cs="Times New Roman"/>
          <w:bCs/>
          <w:i/>
          <w:iCs/>
          <w:sz w:val="28"/>
          <w:szCs w:val="28"/>
        </w:rPr>
        <w:t>Сучасні проблеми правового, економічного та соціального розвитку держави</w:t>
      </w:r>
      <w:r w:rsidRPr="00175FC8">
        <w:rPr>
          <w:rFonts w:ascii="Times New Roman" w:hAnsi="Times New Roman" w:cs="Times New Roman"/>
          <w:bCs/>
          <w:iCs/>
          <w:sz w:val="28"/>
          <w:szCs w:val="28"/>
        </w:rPr>
        <w:t xml:space="preserve"> : тези доп. Х Міжнар. наук.-практ. конф., присвяч. 27-й річниці створення Харків. нац. ун-ту внутр. справ (м. Харків, 19 лист. 2021 р.). Харків : ХНУВС, 223 – 224.</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rPr>
      </w:pPr>
      <w:r w:rsidRPr="00175FC8">
        <w:rPr>
          <w:rFonts w:ascii="Times New Roman" w:hAnsi="Times New Roman" w:cs="Times New Roman"/>
          <w:sz w:val="28"/>
          <w:szCs w:val="28"/>
        </w:rPr>
        <w:t xml:space="preserve">Мунько А.Ю. (2022). Прогнозування конкурентних позицій підприємств аграрного сектору як складник державної політики розвитку галузі. </w:t>
      </w:r>
      <w:r w:rsidRPr="00175FC8">
        <w:rPr>
          <w:rFonts w:ascii="Times New Roman" w:hAnsi="Times New Roman" w:cs="Times New Roman"/>
          <w:i/>
          <w:sz w:val="28"/>
          <w:szCs w:val="28"/>
        </w:rPr>
        <w:t>Актуальні проблеми економіки, управління та маркетингу в аграрному бізнесі: матеріали Міжнар. наук.-практ. інтернет-конф</w:t>
      </w:r>
      <w:r w:rsidRPr="00175FC8">
        <w:rPr>
          <w:rFonts w:ascii="Times New Roman" w:hAnsi="Times New Roman" w:cs="Times New Roman"/>
          <w:sz w:val="28"/>
          <w:szCs w:val="28"/>
        </w:rPr>
        <w:t>. (м. Дніпро, 20 верес. 2022 р.). Дніпро: ДДАЕУ, 226 – 228</w:t>
      </w:r>
      <w:r w:rsidRPr="00175FC8">
        <w:rPr>
          <w:rFonts w:ascii="Times New Roman" w:hAnsi="Times New Roman" w:cs="Times New Roman"/>
          <w:bCs/>
          <w:iCs/>
          <w:sz w:val="28"/>
          <w:szCs w:val="28"/>
        </w:rPr>
        <w:t>.</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hAnsi="Times New Roman" w:cs="Times New Roman"/>
          <w:bCs/>
          <w:iCs/>
          <w:sz w:val="28"/>
          <w:szCs w:val="28"/>
        </w:rPr>
      </w:pPr>
      <w:r w:rsidRPr="00175FC8">
        <w:rPr>
          <w:rFonts w:ascii="Times New Roman" w:hAnsi="Times New Roman" w:cs="Times New Roman"/>
          <w:sz w:val="28"/>
          <w:szCs w:val="28"/>
        </w:rPr>
        <w:t xml:space="preserve">Мунько А.Ю. (2020). </w:t>
      </w:r>
      <w:r w:rsidRPr="00175FC8">
        <w:rPr>
          <w:rFonts w:ascii="Times New Roman" w:hAnsi="Times New Roman" w:cs="Times New Roman"/>
          <w:bCs/>
          <w:iCs/>
          <w:sz w:val="28"/>
          <w:szCs w:val="28"/>
        </w:rPr>
        <w:t xml:space="preserve">Розробка та впровадження проєктів забезпечення гендерної рівності на військовій службі. </w:t>
      </w:r>
      <w:r w:rsidRPr="00175FC8">
        <w:rPr>
          <w:rFonts w:ascii="Times New Roman" w:hAnsi="Times New Roman" w:cs="Times New Roman"/>
          <w:bCs/>
          <w:i/>
          <w:iCs/>
          <w:sz w:val="28"/>
          <w:szCs w:val="28"/>
        </w:rPr>
        <w:t>Актуальні проблеми впливу збройного конфлікту на сході України на появу й поширення гендерно обумовленого насильства та забезпечення доступу до правосуддя</w:t>
      </w:r>
      <w:r w:rsidRPr="00175FC8">
        <w:rPr>
          <w:rFonts w:ascii="Times New Roman" w:hAnsi="Times New Roman" w:cs="Times New Roman"/>
          <w:bCs/>
          <w:iCs/>
          <w:sz w:val="28"/>
          <w:szCs w:val="28"/>
        </w:rPr>
        <w:t xml:space="preserve">: збір. </w:t>
      </w:r>
      <w:r w:rsidRPr="00175FC8">
        <w:rPr>
          <w:rFonts w:ascii="Times New Roman" w:hAnsi="Times New Roman" w:cs="Times New Roman"/>
          <w:bCs/>
          <w:i/>
          <w:iCs/>
          <w:sz w:val="28"/>
          <w:szCs w:val="28"/>
        </w:rPr>
        <w:t>тез доп. всеукр. наук.-практ. конф</w:t>
      </w:r>
      <w:r w:rsidRPr="00175FC8">
        <w:rPr>
          <w:rFonts w:ascii="Times New Roman" w:hAnsi="Times New Roman" w:cs="Times New Roman"/>
          <w:bCs/>
          <w:iCs/>
          <w:sz w:val="28"/>
          <w:szCs w:val="28"/>
        </w:rPr>
        <w:t>. (м. Київ, 18 вер. 2020 р.). Київ: ДНДІ МВС України, 129 – 134.</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hAnsi="Times New Roman" w:cs="Times New Roman"/>
          <w:bCs/>
          <w:iCs/>
          <w:sz w:val="28"/>
          <w:szCs w:val="28"/>
        </w:rPr>
      </w:pPr>
      <w:r w:rsidRPr="00175FC8">
        <w:rPr>
          <w:rFonts w:ascii="Times New Roman" w:hAnsi="Times New Roman" w:cs="Times New Roman"/>
          <w:sz w:val="28"/>
          <w:szCs w:val="28"/>
        </w:rPr>
        <w:t xml:space="preserve">Мунько А.Ю., Ільченко О.О. (2021). Стратегічні пріоритети розвитку закладів загальної середньої освіти в сучасних умовах. </w:t>
      </w:r>
      <w:r w:rsidRPr="00175FC8">
        <w:rPr>
          <w:rFonts w:ascii="Times New Roman" w:hAnsi="Times New Roman" w:cs="Times New Roman"/>
          <w:bCs/>
          <w:i/>
          <w:iCs/>
          <w:sz w:val="28"/>
          <w:szCs w:val="28"/>
        </w:rPr>
        <w:t>Наука і вища освіта</w:t>
      </w:r>
      <w:r w:rsidRPr="00175FC8">
        <w:rPr>
          <w:rFonts w:ascii="Times New Roman" w:hAnsi="Times New Roman" w:cs="Times New Roman"/>
          <w:bCs/>
          <w:iCs/>
          <w:sz w:val="28"/>
          <w:szCs w:val="28"/>
        </w:rPr>
        <w:t xml:space="preserve"> : </w:t>
      </w:r>
      <w:r w:rsidRPr="00175FC8">
        <w:rPr>
          <w:rFonts w:ascii="Times New Roman" w:hAnsi="Times New Roman" w:cs="Times New Roman"/>
          <w:bCs/>
          <w:i/>
          <w:iCs/>
          <w:sz w:val="28"/>
          <w:szCs w:val="28"/>
        </w:rPr>
        <w:t>тези доповідей XXX Міжнар. наук. конф. студентів і молодих учених</w:t>
      </w:r>
      <w:r w:rsidRPr="00175FC8">
        <w:rPr>
          <w:rFonts w:ascii="Times New Roman" w:hAnsi="Times New Roman" w:cs="Times New Roman"/>
          <w:bCs/>
          <w:iCs/>
          <w:sz w:val="28"/>
          <w:szCs w:val="28"/>
        </w:rPr>
        <w:t xml:space="preserve"> (м. Запоріжжя, 10 листоп. 2021 р.). Запоріжжя : КПУ, 193.</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rPr>
      </w:pPr>
      <w:r w:rsidRPr="00175FC8">
        <w:rPr>
          <w:rFonts w:ascii="Times New Roman" w:hAnsi="Times New Roman" w:cs="Times New Roman"/>
          <w:sz w:val="28"/>
          <w:szCs w:val="28"/>
        </w:rPr>
        <w:t>Мунько А.Ю., Нікішина Н.В. (2022). Політична корупція: теоретичний вимір. Менеджмент ХХІ століття: глобалізаційні виклики: матеріали VI Міжнар. наук.-практ. конф. (м. Полтава, 19 трав. 2022 р.). Полтава: ПДАУ, 666 – 669.</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rPr>
      </w:pPr>
      <w:r w:rsidRPr="00175FC8">
        <w:rPr>
          <w:rFonts w:ascii="Times New Roman" w:hAnsi="Times New Roman" w:cs="Times New Roman"/>
          <w:sz w:val="28"/>
          <w:szCs w:val="28"/>
        </w:rPr>
        <w:t xml:space="preserve">Мунько А.Ю., Трещов М.М. (2020). Україна в світі: соціально-економічний вимір. </w:t>
      </w:r>
      <w:r w:rsidRPr="00175FC8">
        <w:rPr>
          <w:rFonts w:ascii="Times New Roman" w:hAnsi="Times New Roman" w:cs="Times New Roman"/>
          <w:i/>
          <w:sz w:val="28"/>
          <w:szCs w:val="28"/>
        </w:rPr>
        <w:t>Науковий вісник Дніпропетровського державного університету внутрішніх справ</w:t>
      </w:r>
      <w:r w:rsidRPr="00175FC8">
        <w:rPr>
          <w:rFonts w:ascii="Times New Roman" w:hAnsi="Times New Roman" w:cs="Times New Roman"/>
          <w:sz w:val="28"/>
          <w:szCs w:val="28"/>
        </w:rPr>
        <w:t>, № 1, 173 – 183.</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hAnsi="Times New Roman" w:cs="Times New Roman"/>
          <w:bCs/>
          <w:iCs/>
          <w:sz w:val="28"/>
          <w:szCs w:val="28"/>
        </w:rPr>
      </w:pPr>
      <w:r w:rsidRPr="00175FC8">
        <w:rPr>
          <w:rFonts w:ascii="Times New Roman" w:hAnsi="Times New Roman" w:cs="Times New Roman"/>
          <w:sz w:val="28"/>
          <w:szCs w:val="28"/>
        </w:rPr>
        <w:t>Трещов</w:t>
      </w:r>
      <w:r w:rsidRPr="00175FC8">
        <w:rPr>
          <w:rFonts w:ascii="Times New Roman" w:hAnsi="Times New Roman" w:cs="Times New Roman"/>
          <w:bCs/>
          <w:iCs/>
          <w:sz w:val="28"/>
          <w:szCs w:val="28"/>
        </w:rPr>
        <w:t xml:space="preserve"> М.М., Мунько А.Ю. (2021). Боргові ризики державного бюджету на 2021 рік. </w:t>
      </w:r>
      <w:r w:rsidRPr="00175FC8">
        <w:rPr>
          <w:rFonts w:ascii="Times New Roman" w:hAnsi="Times New Roman" w:cs="Times New Roman"/>
          <w:bCs/>
          <w:i/>
          <w:iCs/>
          <w:sz w:val="28"/>
          <w:szCs w:val="28"/>
        </w:rPr>
        <w:t>Міжнародна та національна безпека:</w:t>
      </w:r>
      <w:r w:rsidRPr="00175FC8">
        <w:rPr>
          <w:rFonts w:ascii="Times New Roman" w:hAnsi="Times New Roman" w:cs="Times New Roman"/>
          <w:bCs/>
          <w:iCs/>
          <w:sz w:val="28"/>
          <w:szCs w:val="28"/>
        </w:rPr>
        <w:t xml:space="preserve"> </w:t>
      </w:r>
      <w:r w:rsidRPr="00175FC8">
        <w:rPr>
          <w:rFonts w:ascii="Times New Roman" w:hAnsi="Times New Roman" w:cs="Times New Roman"/>
          <w:bCs/>
          <w:i/>
          <w:iCs/>
          <w:sz w:val="28"/>
          <w:szCs w:val="28"/>
        </w:rPr>
        <w:t>теоретичні і прикладні аспекти</w:t>
      </w:r>
      <w:r w:rsidRPr="00175FC8">
        <w:rPr>
          <w:rFonts w:ascii="Times New Roman" w:hAnsi="Times New Roman" w:cs="Times New Roman"/>
          <w:bCs/>
          <w:iCs/>
          <w:sz w:val="28"/>
          <w:szCs w:val="28"/>
        </w:rPr>
        <w:t xml:space="preserve">: </w:t>
      </w:r>
      <w:r w:rsidRPr="00175FC8">
        <w:rPr>
          <w:rFonts w:ascii="Times New Roman" w:hAnsi="Times New Roman" w:cs="Times New Roman"/>
          <w:bCs/>
          <w:i/>
          <w:iCs/>
          <w:sz w:val="28"/>
          <w:szCs w:val="28"/>
        </w:rPr>
        <w:t>матеріали V Міжнар. наук.-практ. конф</w:t>
      </w:r>
      <w:r w:rsidRPr="00175FC8">
        <w:rPr>
          <w:rFonts w:ascii="Times New Roman" w:hAnsi="Times New Roman" w:cs="Times New Roman"/>
          <w:bCs/>
          <w:iCs/>
          <w:sz w:val="28"/>
          <w:szCs w:val="28"/>
        </w:rPr>
        <w:t>. (м. Дніпро, 12 бер. 2021 р.). Дніпро : ДДУВС, 169 – 170.</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lang w:val="uk-UA"/>
        </w:rPr>
      </w:pPr>
      <w:r w:rsidRPr="00175FC8">
        <w:rPr>
          <w:rFonts w:ascii="Times New Roman" w:hAnsi="Times New Roman" w:cs="Times New Roman"/>
          <w:sz w:val="28"/>
          <w:szCs w:val="28"/>
          <w:lang w:val="uk-UA"/>
        </w:rPr>
        <w:t>Управління якістю освіти:</w:t>
      </w:r>
      <w:r w:rsidRPr="00175FC8">
        <w:rPr>
          <w:rFonts w:ascii="Times New Roman" w:hAnsi="Times New Roman" w:cs="Times New Roman"/>
          <w:i/>
          <w:sz w:val="28"/>
          <w:szCs w:val="28"/>
          <w:lang w:val="uk-UA"/>
        </w:rPr>
        <w:t xml:space="preserve"> досвід та інновації:</w:t>
      </w:r>
      <w:r w:rsidRPr="00175FC8">
        <w:rPr>
          <w:rFonts w:ascii="Times New Roman" w:hAnsi="Times New Roman" w:cs="Times New Roman"/>
          <w:sz w:val="28"/>
          <w:szCs w:val="28"/>
          <w:lang w:val="uk-UA"/>
        </w:rPr>
        <w:t xml:space="preserve"> колективна монографія / за заг. редакцією Л.Л. Сушенцевої, Л.М. Петренко, Н.В. Житник. Павлоград : ІМА-прес, 2018. С. 48 – 67.</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rPr>
      </w:pPr>
      <w:r w:rsidRPr="00175FC8">
        <w:rPr>
          <w:rFonts w:ascii="Times New Roman" w:hAnsi="Times New Roman" w:cs="Times New Roman"/>
          <w:sz w:val="28"/>
          <w:szCs w:val="28"/>
        </w:rPr>
        <w:t xml:space="preserve">Шевченко С.О., Мунько А.Ю. (2022). Управлінські підходи до подолання наслідків пандемії COVID-19 в Україні. </w:t>
      </w:r>
      <w:r w:rsidRPr="00175FC8">
        <w:rPr>
          <w:rFonts w:ascii="Times New Roman" w:hAnsi="Times New Roman" w:cs="Times New Roman"/>
          <w:i/>
          <w:sz w:val="28"/>
          <w:szCs w:val="28"/>
        </w:rPr>
        <w:t>Публічне управління та адміністрування в Україні</w:t>
      </w:r>
      <w:r w:rsidRPr="00175FC8">
        <w:rPr>
          <w:rFonts w:ascii="Times New Roman" w:hAnsi="Times New Roman" w:cs="Times New Roman"/>
          <w:sz w:val="28"/>
          <w:szCs w:val="28"/>
        </w:rPr>
        <w:t>, № 27, 64 – 27.</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rPr>
      </w:pPr>
      <w:r w:rsidRPr="00175FC8">
        <w:rPr>
          <w:rFonts w:ascii="Times New Roman" w:hAnsi="Times New Roman" w:cs="Times New Roman"/>
          <w:sz w:val="28"/>
          <w:szCs w:val="28"/>
          <w:lang w:val="en-US"/>
        </w:rPr>
        <w:lastRenderedPageBreak/>
        <w:t xml:space="preserve">Kryshtanovych M., Vartsaba V., Kurnosenko L., Munko A., Chepets O. (2022). The System for Ensuring the Financial and Economic Security of the State in an Aggressive External Environment. </w:t>
      </w:r>
      <w:r w:rsidRPr="00175FC8">
        <w:rPr>
          <w:rFonts w:ascii="Times New Roman" w:hAnsi="Times New Roman" w:cs="Times New Roman"/>
          <w:i/>
          <w:sz w:val="28"/>
          <w:szCs w:val="28"/>
          <w:lang w:val="en-US"/>
        </w:rPr>
        <w:t>IJCSNS. International Journal of Computer Science and Network Security</w:t>
      </w:r>
      <w:r w:rsidRPr="00175FC8">
        <w:rPr>
          <w:rFonts w:ascii="Times New Roman" w:hAnsi="Times New Roman" w:cs="Times New Roman"/>
          <w:sz w:val="28"/>
          <w:szCs w:val="28"/>
          <w:lang w:val="en-US"/>
        </w:rPr>
        <w:t xml:space="preserve">, Vol. 22, № 11, 51-56. </w:t>
      </w:r>
      <w:hyperlink r:id="rId64" w:tgtFrame="_blank" w:history="1">
        <w:r w:rsidRPr="00175FC8">
          <w:rPr>
            <w:rFonts w:ascii="Times New Roman" w:hAnsi="Times New Roman" w:cs="Times New Roman"/>
            <w:sz w:val="28"/>
            <w:szCs w:val="28"/>
          </w:rPr>
          <w:t>https://doi.org/10.22937/IJCSNS.2022.22.11.7</w:t>
        </w:r>
      </w:hyperlink>
      <w:r w:rsidRPr="00175FC8">
        <w:rPr>
          <w:rFonts w:ascii="Times New Roman" w:hAnsi="Times New Roman" w:cs="Times New Roman"/>
          <w:sz w:val="28"/>
          <w:szCs w:val="28"/>
        </w:rPr>
        <w:t>.</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lang w:val="en-US"/>
        </w:rPr>
      </w:pPr>
      <w:r w:rsidRPr="00175FC8">
        <w:rPr>
          <w:rFonts w:ascii="Times New Roman" w:hAnsi="Times New Roman" w:cs="Times New Roman"/>
          <w:sz w:val="28"/>
          <w:szCs w:val="28"/>
          <w:lang w:val="en-US"/>
        </w:rPr>
        <w:t xml:space="preserve">Latynin M., Pastukh K, Tarasenko D., Shevchenko S., Munko A. (2021). Public administration in the economic sphere of Ukraine: strategic approach. </w:t>
      </w:r>
      <w:r w:rsidRPr="00175FC8">
        <w:rPr>
          <w:rFonts w:ascii="Times New Roman" w:hAnsi="Times New Roman" w:cs="Times New Roman"/>
          <w:i/>
          <w:sz w:val="28"/>
          <w:szCs w:val="28"/>
          <w:lang w:val="en-US"/>
        </w:rPr>
        <w:t xml:space="preserve">Studies of applayed economics, </w:t>
      </w:r>
      <w:r w:rsidRPr="00175FC8">
        <w:rPr>
          <w:rFonts w:ascii="Times New Roman" w:hAnsi="Times New Roman" w:cs="Times New Roman"/>
          <w:sz w:val="28"/>
          <w:szCs w:val="28"/>
          <w:lang w:val="en-US"/>
        </w:rPr>
        <w:t xml:space="preserve">Vol.39, №5. URL: </w:t>
      </w:r>
      <w:hyperlink r:id="rId65" w:history="1">
        <w:r w:rsidRPr="00175FC8">
          <w:rPr>
            <w:rStyle w:val="af0"/>
            <w:rFonts w:ascii="Times New Roman" w:hAnsi="Times New Roman" w:cs="Times New Roman"/>
            <w:color w:val="auto"/>
            <w:sz w:val="28"/>
            <w:szCs w:val="28"/>
            <w:u w:val="none"/>
            <w:lang w:val="en-US"/>
          </w:rPr>
          <w:t>http://ojs.ual.es/ojs/index.php/eea/article/view/4967</w:t>
        </w:r>
      </w:hyperlink>
      <w:r w:rsidRPr="00175FC8">
        <w:rPr>
          <w:rFonts w:ascii="Times New Roman" w:hAnsi="Times New Roman" w:cs="Times New Roman"/>
          <w:sz w:val="28"/>
          <w:szCs w:val="28"/>
          <w:lang w:val="en-US"/>
        </w:rPr>
        <w:t>.</w:t>
      </w:r>
    </w:p>
    <w:p w:rsidR="00584FC2" w:rsidRPr="00175FC8" w:rsidRDefault="00584FC2" w:rsidP="00842FA3">
      <w:pPr>
        <w:pStyle w:val="a6"/>
        <w:numPr>
          <w:ilvl w:val="0"/>
          <w:numId w:val="20"/>
        </w:numPr>
        <w:tabs>
          <w:tab w:val="left" w:pos="567"/>
          <w:tab w:val="left" w:pos="900"/>
          <w:tab w:val="left" w:pos="993"/>
          <w:tab w:val="left" w:pos="1134"/>
        </w:tabs>
        <w:suppressAutoHyphens/>
        <w:autoSpaceDN w:val="0"/>
        <w:spacing w:after="0" w:line="240" w:lineRule="auto"/>
        <w:ind w:left="0" w:firstLine="709"/>
        <w:contextualSpacing w:val="0"/>
        <w:jc w:val="both"/>
        <w:textAlignment w:val="baseline"/>
        <w:rPr>
          <w:rFonts w:ascii="Times New Roman" w:hAnsi="Times New Roman" w:cs="Times New Roman"/>
          <w:sz w:val="28"/>
          <w:szCs w:val="28"/>
          <w:lang w:val="en-US"/>
        </w:rPr>
      </w:pPr>
      <w:r w:rsidRPr="00175FC8">
        <w:rPr>
          <w:rFonts w:ascii="Times New Roman" w:hAnsi="Times New Roman" w:cs="Times New Roman"/>
          <w:sz w:val="28"/>
          <w:szCs w:val="28"/>
          <w:lang w:val="en-US"/>
        </w:rPr>
        <w:t>Treshchov M., Munko A. (2021). Reshoring as a way of industrial breakthrough of Ukraine for sustainable development. Sustainable development of territories: challenges and opportunities: monograph / Bobrovska O. Yu., Krushelnytska T. A, Prokopenko L. L. [etc.]; ed. by O. Yu. Bobrovska. Tallinn: International Center for Research, Education and Training. MTÜ, 97 – 106.</w:t>
      </w:r>
    </w:p>
    <w:p w:rsidR="00584FC2" w:rsidRPr="00175FC8" w:rsidRDefault="00584FC2" w:rsidP="00842FA3">
      <w:pPr>
        <w:shd w:val="clear" w:color="auto" w:fill="FFFFFF"/>
        <w:tabs>
          <w:tab w:val="left" w:pos="365"/>
          <w:tab w:val="left" w:pos="1134"/>
        </w:tabs>
        <w:spacing w:after="0" w:line="240" w:lineRule="auto"/>
        <w:ind w:firstLine="709"/>
        <w:jc w:val="both"/>
        <w:rPr>
          <w:rFonts w:ascii="Times New Roman" w:hAnsi="Times New Roman" w:cs="Times New Roman"/>
          <w:b/>
          <w:sz w:val="28"/>
          <w:szCs w:val="28"/>
          <w:lang w:val="uk-UA"/>
        </w:rPr>
      </w:pPr>
    </w:p>
    <w:p w:rsidR="00584FC2" w:rsidRPr="00175FC8" w:rsidRDefault="00584FC2" w:rsidP="00842FA3">
      <w:pPr>
        <w:shd w:val="clear" w:color="auto" w:fill="FFFFFF"/>
        <w:tabs>
          <w:tab w:val="left" w:pos="365"/>
        </w:tabs>
        <w:spacing w:after="0" w:line="240" w:lineRule="auto"/>
        <w:ind w:firstLine="709"/>
        <w:jc w:val="center"/>
        <w:rPr>
          <w:rFonts w:ascii="Times New Roman" w:hAnsi="Times New Roman" w:cs="Times New Roman"/>
          <w:b/>
          <w:sz w:val="28"/>
          <w:szCs w:val="28"/>
          <w:lang w:val="uk-UA"/>
        </w:rPr>
      </w:pPr>
      <w:r w:rsidRPr="00175FC8">
        <w:rPr>
          <w:rFonts w:ascii="Times New Roman" w:hAnsi="Times New Roman" w:cs="Times New Roman"/>
          <w:b/>
          <w:sz w:val="28"/>
          <w:szCs w:val="28"/>
          <w:lang w:val="uk-UA"/>
        </w:rPr>
        <w:t>Інформаційні ресурси:</w:t>
      </w:r>
    </w:p>
    <w:p w:rsidR="00584FC2" w:rsidRPr="00175FC8" w:rsidRDefault="00584FC2" w:rsidP="00842FA3">
      <w:pPr>
        <w:pStyle w:val="11"/>
        <w:numPr>
          <w:ilvl w:val="0"/>
          <w:numId w:val="4"/>
        </w:numPr>
        <w:tabs>
          <w:tab w:val="left" w:pos="360"/>
          <w:tab w:val="left" w:pos="993"/>
          <w:tab w:val="left" w:pos="1134"/>
        </w:tabs>
        <w:ind w:left="0" w:firstLine="709"/>
        <w:jc w:val="both"/>
        <w:rPr>
          <w:snapToGrid/>
          <w:sz w:val="28"/>
          <w:szCs w:val="28"/>
        </w:rPr>
      </w:pPr>
      <w:r w:rsidRPr="00175FC8">
        <w:rPr>
          <w:snapToGrid/>
          <w:sz w:val="28"/>
          <w:szCs w:val="28"/>
        </w:rPr>
        <w:t xml:space="preserve">Верховна Рада України. URL: </w:t>
      </w:r>
      <w:hyperlink r:id="rId66" w:history="1">
        <w:r w:rsidRPr="00175FC8">
          <w:rPr>
            <w:snapToGrid/>
            <w:sz w:val="28"/>
            <w:szCs w:val="28"/>
          </w:rPr>
          <w:t>http://www.rada.gov.ua</w:t>
        </w:r>
      </w:hyperlink>
      <w:r w:rsidRPr="00175FC8">
        <w:rPr>
          <w:snapToGrid/>
          <w:sz w:val="28"/>
          <w:szCs w:val="28"/>
        </w:rPr>
        <w:t>.</w:t>
      </w:r>
    </w:p>
    <w:p w:rsidR="00584FC2" w:rsidRPr="00175FC8" w:rsidRDefault="00584FC2" w:rsidP="00842FA3">
      <w:pPr>
        <w:pStyle w:val="11"/>
        <w:numPr>
          <w:ilvl w:val="0"/>
          <w:numId w:val="4"/>
        </w:numPr>
        <w:tabs>
          <w:tab w:val="left" w:pos="360"/>
          <w:tab w:val="left" w:pos="993"/>
          <w:tab w:val="left" w:pos="1134"/>
        </w:tabs>
        <w:ind w:left="0" w:firstLine="709"/>
        <w:jc w:val="both"/>
        <w:rPr>
          <w:snapToGrid/>
          <w:sz w:val="28"/>
          <w:szCs w:val="28"/>
        </w:rPr>
      </w:pPr>
      <w:r w:rsidRPr="00175FC8">
        <w:rPr>
          <w:snapToGrid/>
          <w:sz w:val="28"/>
          <w:szCs w:val="28"/>
        </w:rPr>
        <w:t xml:space="preserve">Кабінет Міністрів України. URL:  </w:t>
      </w:r>
      <w:hyperlink r:id="rId67" w:history="1">
        <w:r w:rsidRPr="00175FC8">
          <w:rPr>
            <w:snapToGrid/>
            <w:sz w:val="28"/>
            <w:szCs w:val="28"/>
          </w:rPr>
          <w:t>http://www.kmu.gov.ua</w:t>
        </w:r>
      </w:hyperlink>
      <w:r w:rsidRPr="00175FC8">
        <w:rPr>
          <w:snapToGrid/>
          <w:sz w:val="28"/>
          <w:szCs w:val="28"/>
        </w:rPr>
        <w:t xml:space="preserve">. </w:t>
      </w:r>
    </w:p>
    <w:p w:rsidR="00584FC2" w:rsidRPr="00175FC8" w:rsidRDefault="00584FC2" w:rsidP="00842FA3">
      <w:pPr>
        <w:pStyle w:val="11"/>
        <w:numPr>
          <w:ilvl w:val="0"/>
          <w:numId w:val="4"/>
        </w:numPr>
        <w:tabs>
          <w:tab w:val="left" w:pos="360"/>
          <w:tab w:val="left" w:pos="993"/>
          <w:tab w:val="left" w:pos="1134"/>
        </w:tabs>
        <w:ind w:left="0" w:firstLine="709"/>
        <w:jc w:val="both"/>
        <w:rPr>
          <w:snapToGrid/>
          <w:sz w:val="28"/>
          <w:szCs w:val="28"/>
        </w:rPr>
      </w:pPr>
      <w:r w:rsidRPr="00175FC8">
        <w:rPr>
          <w:snapToGrid/>
          <w:sz w:val="28"/>
          <w:szCs w:val="28"/>
        </w:rPr>
        <w:t xml:space="preserve">Міністерство аграрної політики та продовольства України. URL:  </w:t>
      </w:r>
      <w:hyperlink r:id="rId68" w:history="1">
        <w:r w:rsidRPr="00175FC8">
          <w:rPr>
            <w:snapToGrid/>
            <w:sz w:val="28"/>
            <w:szCs w:val="28"/>
          </w:rPr>
          <w:t>https://agro.me.gov.ua</w:t>
        </w:r>
      </w:hyperlink>
      <w:r w:rsidRPr="00175FC8">
        <w:rPr>
          <w:snapToGrid/>
          <w:sz w:val="28"/>
          <w:szCs w:val="28"/>
        </w:rPr>
        <w:t>.</w:t>
      </w:r>
    </w:p>
    <w:p w:rsidR="00584FC2" w:rsidRPr="00175FC8" w:rsidRDefault="00584FC2" w:rsidP="00842FA3">
      <w:pPr>
        <w:pStyle w:val="11"/>
        <w:numPr>
          <w:ilvl w:val="0"/>
          <w:numId w:val="4"/>
        </w:numPr>
        <w:tabs>
          <w:tab w:val="left" w:pos="360"/>
          <w:tab w:val="left" w:pos="993"/>
          <w:tab w:val="left" w:pos="1134"/>
        </w:tabs>
        <w:ind w:left="0" w:firstLine="709"/>
        <w:jc w:val="both"/>
        <w:rPr>
          <w:snapToGrid/>
          <w:sz w:val="28"/>
          <w:szCs w:val="28"/>
        </w:rPr>
      </w:pPr>
      <w:r w:rsidRPr="00175FC8">
        <w:rPr>
          <w:snapToGrid/>
          <w:sz w:val="28"/>
          <w:szCs w:val="28"/>
        </w:rPr>
        <w:t xml:space="preserve">Міністерство внутрішніх справ України. URL:  </w:t>
      </w:r>
      <w:hyperlink r:id="rId69" w:history="1">
        <w:r w:rsidRPr="00175FC8">
          <w:rPr>
            <w:snapToGrid/>
            <w:sz w:val="28"/>
            <w:szCs w:val="28"/>
          </w:rPr>
          <w:t>https://mvs.gov.ua</w:t>
        </w:r>
      </w:hyperlink>
      <w:r w:rsidRPr="00175FC8">
        <w:rPr>
          <w:snapToGrid/>
          <w:sz w:val="28"/>
          <w:szCs w:val="28"/>
        </w:rPr>
        <w:t>.</w:t>
      </w:r>
    </w:p>
    <w:p w:rsidR="00584FC2" w:rsidRPr="00175FC8" w:rsidRDefault="00584FC2" w:rsidP="00842FA3">
      <w:pPr>
        <w:pStyle w:val="11"/>
        <w:numPr>
          <w:ilvl w:val="0"/>
          <w:numId w:val="4"/>
        </w:numPr>
        <w:tabs>
          <w:tab w:val="left" w:pos="360"/>
          <w:tab w:val="left" w:pos="993"/>
          <w:tab w:val="left" w:pos="1134"/>
        </w:tabs>
        <w:ind w:left="0" w:firstLine="709"/>
        <w:jc w:val="both"/>
        <w:rPr>
          <w:snapToGrid/>
          <w:sz w:val="28"/>
          <w:szCs w:val="28"/>
        </w:rPr>
      </w:pPr>
      <w:r w:rsidRPr="00175FC8">
        <w:rPr>
          <w:snapToGrid/>
          <w:sz w:val="28"/>
          <w:szCs w:val="28"/>
        </w:rPr>
        <w:t xml:space="preserve">Міністерство економіки України. URL:  </w:t>
      </w:r>
      <w:hyperlink r:id="rId70" w:history="1">
        <w:r w:rsidRPr="00175FC8">
          <w:rPr>
            <w:snapToGrid/>
            <w:sz w:val="28"/>
            <w:szCs w:val="28"/>
          </w:rPr>
          <w:t>https://www.me.gov.ua</w:t>
        </w:r>
      </w:hyperlink>
      <w:r w:rsidRPr="00175FC8">
        <w:rPr>
          <w:snapToGrid/>
          <w:sz w:val="28"/>
          <w:szCs w:val="28"/>
        </w:rPr>
        <w:t>.</w:t>
      </w:r>
    </w:p>
    <w:p w:rsidR="00584FC2" w:rsidRPr="00175FC8" w:rsidRDefault="00584FC2" w:rsidP="00842FA3">
      <w:pPr>
        <w:pStyle w:val="11"/>
        <w:numPr>
          <w:ilvl w:val="0"/>
          <w:numId w:val="4"/>
        </w:numPr>
        <w:tabs>
          <w:tab w:val="left" w:pos="360"/>
          <w:tab w:val="left" w:pos="993"/>
          <w:tab w:val="left" w:pos="1134"/>
        </w:tabs>
        <w:ind w:left="0" w:firstLine="709"/>
        <w:jc w:val="both"/>
        <w:rPr>
          <w:snapToGrid/>
          <w:sz w:val="28"/>
          <w:szCs w:val="28"/>
        </w:rPr>
      </w:pPr>
      <w:r w:rsidRPr="00175FC8">
        <w:rPr>
          <w:snapToGrid/>
          <w:sz w:val="28"/>
          <w:szCs w:val="28"/>
        </w:rPr>
        <w:t xml:space="preserve">Міністерство захисту довкілля та природних ресурсів України. URL:  </w:t>
      </w:r>
      <w:hyperlink r:id="rId71" w:history="1">
        <w:r w:rsidRPr="00175FC8">
          <w:rPr>
            <w:snapToGrid/>
            <w:sz w:val="28"/>
            <w:szCs w:val="28"/>
          </w:rPr>
          <w:t>https://mepr.gov.ua</w:t>
        </w:r>
      </w:hyperlink>
      <w:r w:rsidRPr="00175FC8">
        <w:rPr>
          <w:snapToGrid/>
          <w:sz w:val="28"/>
          <w:szCs w:val="28"/>
        </w:rPr>
        <w:t>.</w:t>
      </w:r>
    </w:p>
    <w:p w:rsidR="00584FC2" w:rsidRPr="00175FC8" w:rsidRDefault="00584FC2" w:rsidP="00842FA3">
      <w:pPr>
        <w:pStyle w:val="11"/>
        <w:numPr>
          <w:ilvl w:val="0"/>
          <w:numId w:val="4"/>
        </w:numPr>
        <w:tabs>
          <w:tab w:val="left" w:pos="360"/>
          <w:tab w:val="left" w:pos="993"/>
          <w:tab w:val="left" w:pos="1134"/>
        </w:tabs>
        <w:ind w:left="0" w:firstLine="709"/>
        <w:jc w:val="both"/>
        <w:rPr>
          <w:snapToGrid/>
          <w:sz w:val="28"/>
          <w:szCs w:val="28"/>
        </w:rPr>
      </w:pPr>
      <w:r w:rsidRPr="00175FC8">
        <w:rPr>
          <w:snapToGrid/>
          <w:sz w:val="28"/>
          <w:szCs w:val="28"/>
        </w:rPr>
        <w:t xml:space="preserve">Міністерство культури та інформаційної політики України. URL:  </w:t>
      </w:r>
      <w:hyperlink r:id="rId72" w:history="1">
        <w:r w:rsidRPr="00175FC8">
          <w:rPr>
            <w:snapToGrid/>
            <w:sz w:val="28"/>
            <w:szCs w:val="28"/>
          </w:rPr>
          <w:t>http://mincult.kmu.gov.ua</w:t>
        </w:r>
      </w:hyperlink>
      <w:r w:rsidRPr="00175FC8">
        <w:rPr>
          <w:snapToGrid/>
          <w:sz w:val="28"/>
          <w:szCs w:val="28"/>
        </w:rPr>
        <w:t>.</w:t>
      </w:r>
    </w:p>
    <w:p w:rsidR="00584FC2" w:rsidRPr="00175FC8" w:rsidRDefault="00584FC2" w:rsidP="00842FA3">
      <w:pPr>
        <w:pStyle w:val="11"/>
        <w:numPr>
          <w:ilvl w:val="0"/>
          <w:numId w:val="4"/>
        </w:numPr>
        <w:tabs>
          <w:tab w:val="left" w:pos="360"/>
          <w:tab w:val="left" w:pos="993"/>
          <w:tab w:val="left" w:pos="1134"/>
        </w:tabs>
        <w:ind w:left="0" w:firstLine="709"/>
        <w:jc w:val="both"/>
        <w:rPr>
          <w:snapToGrid/>
          <w:sz w:val="28"/>
          <w:szCs w:val="28"/>
        </w:rPr>
      </w:pPr>
      <w:r w:rsidRPr="00175FC8">
        <w:rPr>
          <w:snapToGrid/>
          <w:sz w:val="28"/>
          <w:szCs w:val="28"/>
        </w:rPr>
        <w:t>Міністерство оборони України. URL:  mil.gov.ua.</w:t>
      </w:r>
    </w:p>
    <w:p w:rsidR="00584FC2" w:rsidRPr="00175FC8" w:rsidRDefault="00584FC2" w:rsidP="00842FA3">
      <w:pPr>
        <w:pStyle w:val="11"/>
        <w:numPr>
          <w:ilvl w:val="0"/>
          <w:numId w:val="4"/>
        </w:numPr>
        <w:tabs>
          <w:tab w:val="left" w:pos="360"/>
          <w:tab w:val="left" w:pos="993"/>
          <w:tab w:val="left" w:pos="1134"/>
        </w:tabs>
        <w:ind w:left="0" w:firstLine="709"/>
        <w:jc w:val="both"/>
        <w:rPr>
          <w:snapToGrid/>
          <w:sz w:val="28"/>
          <w:szCs w:val="28"/>
        </w:rPr>
      </w:pPr>
      <w:r w:rsidRPr="00175FC8">
        <w:rPr>
          <w:snapToGrid/>
          <w:sz w:val="28"/>
          <w:szCs w:val="28"/>
        </w:rPr>
        <w:t xml:space="preserve">Міністерство освіти і науки України. URL:  </w:t>
      </w:r>
      <w:hyperlink r:id="rId73" w:history="1">
        <w:r w:rsidRPr="00175FC8">
          <w:rPr>
            <w:snapToGrid/>
            <w:sz w:val="28"/>
            <w:szCs w:val="28"/>
          </w:rPr>
          <w:t>https://mon.gov.ua</w:t>
        </w:r>
      </w:hyperlink>
      <w:r w:rsidRPr="00175FC8">
        <w:rPr>
          <w:snapToGrid/>
          <w:sz w:val="28"/>
          <w:szCs w:val="28"/>
        </w:rPr>
        <w:t>.</w:t>
      </w:r>
    </w:p>
    <w:p w:rsidR="00584FC2" w:rsidRPr="00175FC8" w:rsidRDefault="00584FC2" w:rsidP="00842FA3">
      <w:pPr>
        <w:pStyle w:val="11"/>
        <w:numPr>
          <w:ilvl w:val="0"/>
          <w:numId w:val="4"/>
        </w:numPr>
        <w:tabs>
          <w:tab w:val="left" w:pos="360"/>
          <w:tab w:val="left" w:pos="993"/>
          <w:tab w:val="left" w:pos="1134"/>
        </w:tabs>
        <w:ind w:left="0" w:firstLine="709"/>
        <w:jc w:val="both"/>
        <w:rPr>
          <w:snapToGrid/>
          <w:sz w:val="28"/>
          <w:szCs w:val="28"/>
        </w:rPr>
      </w:pPr>
      <w:r w:rsidRPr="00175FC8">
        <w:rPr>
          <w:snapToGrid/>
          <w:sz w:val="28"/>
          <w:szCs w:val="28"/>
        </w:rPr>
        <w:t xml:space="preserve">Міністерство охорони здоров’я України. URL:  </w:t>
      </w:r>
      <w:hyperlink r:id="rId74" w:history="1">
        <w:r w:rsidRPr="00175FC8">
          <w:rPr>
            <w:snapToGrid/>
            <w:sz w:val="28"/>
            <w:szCs w:val="28"/>
          </w:rPr>
          <w:t>https://moz.gov.ua</w:t>
        </w:r>
      </w:hyperlink>
      <w:r w:rsidRPr="00175FC8">
        <w:rPr>
          <w:snapToGrid/>
          <w:sz w:val="28"/>
          <w:szCs w:val="28"/>
        </w:rPr>
        <w:t>.</w:t>
      </w:r>
    </w:p>
    <w:p w:rsidR="00584FC2" w:rsidRPr="00175FC8" w:rsidRDefault="00584FC2" w:rsidP="00842FA3">
      <w:pPr>
        <w:pStyle w:val="11"/>
        <w:numPr>
          <w:ilvl w:val="0"/>
          <w:numId w:val="4"/>
        </w:numPr>
        <w:tabs>
          <w:tab w:val="left" w:pos="360"/>
          <w:tab w:val="left" w:pos="993"/>
          <w:tab w:val="left" w:pos="1134"/>
        </w:tabs>
        <w:ind w:left="0" w:firstLine="709"/>
        <w:jc w:val="both"/>
        <w:rPr>
          <w:snapToGrid/>
          <w:sz w:val="28"/>
          <w:szCs w:val="28"/>
        </w:rPr>
      </w:pPr>
      <w:r w:rsidRPr="00175FC8">
        <w:rPr>
          <w:snapToGrid/>
          <w:sz w:val="28"/>
          <w:szCs w:val="28"/>
        </w:rPr>
        <w:t xml:space="preserve">Міністерство розвитку громад та територій України. URL:  </w:t>
      </w:r>
      <w:hyperlink r:id="rId75" w:history="1">
        <w:r w:rsidRPr="00175FC8">
          <w:rPr>
            <w:snapToGrid/>
            <w:sz w:val="28"/>
            <w:szCs w:val="28"/>
          </w:rPr>
          <w:t>https://www.minregion.gov.ua</w:t>
        </w:r>
      </w:hyperlink>
      <w:r w:rsidRPr="00175FC8">
        <w:rPr>
          <w:snapToGrid/>
          <w:sz w:val="28"/>
          <w:szCs w:val="28"/>
        </w:rPr>
        <w:t>.</w:t>
      </w:r>
    </w:p>
    <w:p w:rsidR="00584FC2" w:rsidRPr="00175FC8" w:rsidRDefault="00584FC2" w:rsidP="00842FA3">
      <w:pPr>
        <w:pStyle w:val="11"/>
        <w:numPr>
          <w:ilvl w:val="0"/>
          <w:numId w:val="4"/>
        </w:numPr>
        <w:tabs>
          <w:tab w:val="left" w:pos="360"/>
          <w:tab w:val="left" w:pos="993"/>
          <w:tab w:val="left" w:pos="1134"/>
        </w:tabs>
        <w:ind w:left="0" w:firstLine="709"/>
        <w:jc w:val="both"/>
        <w:rPr>
          <w:snapToGrid/>
          <w:sz w:val="28"/>
          <w:szCs w:val="28"/>
        </w:rPr>
      </w:pPr>
      <w:r w:rsidRPr="00175FC8">
        <w:rPr>
          <w:snapToGrid/>
          <w:sz w:val="28"/>
          <w:szCs w:val="28"/>
        </w:rPr>
        <w:t xml:space="preserve">Міністерство соцiальної політики України. URL:  </w:t>
      </w:r>
      <w:hyperlink r:id="rId76" w:history="1">
        <w:r w:rsidRPr="00175FC8">
          <w:rPr>
            <w:snapToGrid/>
            <w:sz w:val="28"/>
            <w:szCs w:val="28"/>
          </w:rPr>
          <w:t>https://www.msp.gov.ua</w:t>
        </w:r>
      </w:hyperlink>
      <w:r w:rsidRPr="00175FC8">
        <w:rPr>
          <w:snapToGrid/>
          <w:sz w:val="28"/>
          <w:szCs w:val="28"/>
        </w:rPr>
        <w:t>.</w:t>
      </w:r>
    </w:p>
    <w:p w:rsidR="00584FC2" w:rsidRPr="00175FC8" w:rsidRDefault="00584FC2" w:rsidP="00842FA3">
      <w:pPr>
        <w:pStyle w:val="11"/>
        <w:numPr>
          <w:ilvl w:val="0"/>
          <w:numId w:val="4"/>
        </w:numPr>
        <w:tabs>
          <w:tab w:val="left" w:pos="360"/>
          <w:tab w:val="left" w:pos="993"/>
          <w:tab w:val="left" w:pos="1134"/>
        </w:tabs>
        <w:ind w:left="0" w:firstLine="709"/>
        <w:jc w:val="both"/>
        <w:rPr>
          <w:snapToGrid/>
          <w:sz w:val="28"/>
          <w:szCs w:val="28"/>
        </w:rPr>
      </w:pPr>
      <w:r w:rsidRPr="00175FC8">
        <w:rPr>
          <w:snapToGrid/>
          <w:sz w:val="28"/>
          <w:szCs w:val="28"/>
        </w:rPr>
        <w:t>Міністерство фінансів України. URL:  https://mof.gov.ua.</w:t>
      </w:r>
    </w:p>
    <w:p w:rsidR="00584FC2" w:rsidRPr="00175FC8" w:rsidRDefault="00584FC2" w:rsidP="00842FA3">
      <w:pPr>
        <w:pStyle w:val="11"/>
        <w:numPr>
          <w:ilvl w:val="0"/>
          <w:numId w:val="4"/>
        </w:numPr>
        <w:tabs>
          <w:tab w:val="left" w:pos="360"/>
          <w:tab w:val="left" w:pos="993"/>
          <w:tab w:val="left" w:pos="1134"/>
        </w:tabs>
        <w:ind w:left="0" w:firstLine="709"/>
        <w:jc w:val="both"/>
        <w:rPr>
          <w:snapToGrid/>
          <w:sz w:val="28"/>
          <w:szCs w:val="28"/>
        </w:rPr>
      </w:pPr>
      <w:r w:rsidRPr="00175FC8">
        <w:rPr>
          <w:snapToGrid/>
          <w:sz w:val="28"/>
          <w:szCs w:val="28"/>
        </w:rPr>
        <w:t xml:space="preserve">Національне агентство з питань державної служби України. URL:  </w:t>
      </w:r>
      <w:hyperlink r:id="rId77" w:history="1">
        <w:r w:rsidRPr="00175FC8">
          <w:rPr>
            <w:snapToGrid/>
            <w:sz w:val="28"/>
            <w:szCs w:val="28"/>
          </w:rPr>
          <w:t>http://www.</w:t>
        </w:r>
      </w:hyperlink>
      <w:r w:rsidRPr="00175FC8">
        <w:rPr>
          <w:snapToGrid/>
          <w:sz w:val="28"/>
          <w:szCs w:val="28"/>
        </w:rPr>
        <w:t xml:space="preserve">nads.gov.ua. </w:t>
      </w:r>
    </w:p>
    <w:p w:rsidR="00584FC2" w:rsidRPr="00175FC8" w:rsidRDefault="00584FC2" w:rsidP="00842FA3">
      <w:pPr>
        <w:pStyle w:val="11"/>
        <w:numPr>
          <w:ilvl w:val="0"/>
          <w:numId w:val="4"/>
        </w:numPr>
        <w:tabs>
          <w:tab w:val="left" w:pos="360"/>
          <w:tab w:val="left" w:pos="993"/>
          <w:tab w:val="left" w:pos="1134"/>
        </w:tabs>
        <w:ind w:left="0" w:firstLine="709"/>
        <w:jc w:val="both"/>
        <w:rPr>
          <w:snapToGrid/>
          <w:sz w:val="28"/>
          <w:szCs w:val="28"/>
        </w:rPr>
      </w:pPr>
      <w:r w:rsidRPr="00175FC8">
        <w:rPr>
          <w:snapToGrid/>
          <w:sz w:val="28"/>
          <w:szCs w:val="28"/>
        </w:rPr>
        <w:t xml:space="preserve">Президент України. URL: </w:t>
      </w:r>
      <w:hyperlink r:id="rId78" w:history="1">
        <w:r w:rsidRPr="00175FC8">
          <w:rPr>
            <w:snapToGrid/>
            <w:sz w:val="28"/>
            <w:szCs w:val="28"/>
          </w:rPr>
          <w:t>http://www.рrezident.gov.ua</w:t>
        </w:r>
      </w:hyperlink>
      <w:r w:rsidRPr="00175FC8">
        <w:rPr>
          <w:snapToGrid/>
          <w:sz w:val="28"/>
          <w:szCs w:val="28"/>
        </w:rPr>
        <w:t>.</w:t>
      </w:r>
    </w:p>
    <w:p w:rsidR="002278B6" w:rsidRPr="00175FC8" w:rsidRDefault="002278B6" w:rsidP="00842FA3">
      <w:pPr>
        <w:pStyle w:val="1"/>
        <w:tabs>
          <w:tab w:val="left" w:pos="0"/>
        </w:tabs>
        <w:jc w:val="both"/>
        <w:rPr>
          <w:snapToGrid/>
          <w:sz w:val="28"/>
          <w:szCs w:val="28"/>
        </w:rPr>
      </w:pPr>
    </w:p>
    <w:p w:rsidR="00584FC2" w:rsidRPr="00175FC8" w:rsidRDefault="00584FC2" w:rsidP="00842FA3">
      <w:pPr>
        <w:pStyle w:val="a7"/>
        <w:tabs>
          <w:tab w:val="left" w:pos="9241"/>
        </w:tabs>
        <w:jc w:val="both"/>
        <w:rPr>
          <w:lang w:val="ru-RU"/>
        </w:rPr>
      </w:pPr>
      <w:r w:rsidRPr="00175FC8">
        <w:rPr>
          <w:lang w:val="ru-RU"/>
        </w:rPr>
        <w:t>Розглянуто і схвалено на</w:t>
      </w:r>
      <w:r w:rsidRPr="00175FC8">
        <w:rPr>
          <w:spacing w:val="-14"/>
          <w:lang w:val="ru-RU"/>
        </w:rPr>
        <w:t xml:space="preserve"> </w:t>
      </w:r>
      <w:r w:rsidRPr="00175FC8">
        <w:rPr>
          <w:lang w:val="ru-RU"/>
        </w:rPr>
        <w:t>засіданні</w:t>
      </w:r>
      <w:r w:rsidRPr="00175FC8">
        <w:rPr>
          <w:spacing w:val="-2"/>
          <w:lang w:val="ru-RU"/>
        </w:rPr>
        <w:t xml:space="preserve"> </w:t>
      </w:r>
      <w:r w:rsidRPr="00175FC8">
        <w:rPr>
          <w:lang w:val="ru-RU"/>
        </w:rPr>
        <w:t xml:space="preserve">кафедри управління та адміністрування Навчально-наукового інституту права та інноваційної освіти, </w:t>
      </w:r>
    </w:p>
    <w:p w:rsidR="00584FC2" w:rsidRPr="00175FC8" w:rsidRDefault="00584FC2" w:rsidP="00842FA3">
      <w:pPr>
        <w:pStyle w:val="a7"/>
        <w:tabs>
          <w:tab w:val="left" w:pos="9241"/>
        </w:tabs>
        <w:jc w:val="both"/>
      </w:pPr>
      <w:r w:rsidRPr="00175FC8">
        <w:t>протокол</w:t>
      </w:r>
      <w:r w:rsidRPr="00175FC8">
        <w:rPr>
          <w:spacing w:val="-3"/>
        </w:rPr>
        <w:t xml:space="preserve"> </w:t>
      </w:r>
      <w:r w:rsidRPr="00175FC8">
        <w:t>від 28.08.2023 р. № 22.</w:t>
      </w:r>
    </w:p>
    <w:p w:rsidR="00584FC2" w:rsidRPr="00175FC8" w:rsidRDefault="00584FC2" w:rsidP="00584FC2">
      <w:pPr>
        <w:rPr>
          <w:rFonts w:eastAsia="Calibri"/>
          <w:i/>
          <w:sz w:val="28"/>
          <w:szCs w:val="28"/>
        </w:rPr>
      </w:pPr>
      <w:r w:rsidRPr="00175FC8">
        <w:rPr>
          <w:b/>
          <w:sz w:val="28"/>
          <w:szCs w:val="28"/>
          <w:lang w:eastAsia="ru-RU"/>
        </w:rPr>
        <w:t xml:space="preserve">                                     </w:t>
      </w:r>
    </w:p>
    <w:tbl>
      <w:tblPr>
        <w:tblW w:w="0" w:type="auto"/>
        <w:tblLook w:val="04A0" w:firstRow="1" w:lastRow="0" w:firstColumn="1" w:lastColumn="0" w:noHBand="0" w:noVBand="1"/>
      </w:tblPr>
      <w:tblGrid>
        <w:gridCol w:w="4926"/>
        <w:gridCol w:w="4927"/>
      </w:tblGrid>
      <w:tr w:rsidR="00584FC2" w:rsidRPr="00175FC8" w:rsidTr="0087711C">
        <w:tc>
          <w:tcPr>
            <w:tcW w:w="4926" w:type="dxa"/>
            <w:shd w:val="clear" w:color="auto" w:fill="auto"/>
          </w:tcPr>
          <w:p w:rsidR="00584FC2" w:rsidRPr="00175FC8" w:rsidRDefault="00584FC2" w:rsidP="00584FC2">
            <w:pPr>
              <w:spacing w:after="0" w:line="240" w:lineRule="auto"/>
              <w:rPr>
                <w:rFonts w:ascii="Times New Roman" w:hAnsi="Times New Roman" w:cs="Times New Roman"/>
                <w:b/>
                <w:sz w:val="28"/>
                <w:szCs w:val="28"/>
                <w:lang w:eastAsia="ru-RU"/>
              </w:rPr>
            </w:pPr>
            <w:r w:rsidRPr="00175FC8">
              <w:rPr>
                <w:rFonts w:ascii="Times New Roman" w:hAnsi="Times New Roman" w:cs="Times New Roman"/>
                <w:b/>
                <w:sz w:val="28"/>
                <w:szCs w:val="28"/>
                <w:lang w:eastAsia="ru-RU"/>
              </w:rPr>
              <w:t>Завідувач кафедри</w:t>
            </w:r>
          </w:p>
          <w:p w:rsidR="002278B6" w:rsidRPr="00175FC8" w:rsidRDefault="00584FC2" w:rsidP="00584FC2">
            <w:pPr>
              <w:widowControl w:val="0"/>
              <w:tabs>
                <w:tab w:val="left" w:pos="4764"/>
                <w:tab w:val="left" w:pos="6756"/>
              </w:tabs>
              <w:autoSpaceDE w:val="0"/>
              <w:autoSpaceDN w:val="0"/>
              <w:spacing w:after="0" w:line="240" w:lineRule="auto"/>
              <w:outlineLvl w:val="3"/>
              <w:rPr>
                <w:rFonts w:ascii="Times New Roman" w:eastAsia="Calibri" w:hAnsi="Times New Roman" w:cs="Times New Roman"/>
                <w:b/>
                <w:bCs/>
                <w:i/>
                <w:sz w:val="28"/>
                <w:szCs w:val="28"/>
                <w:lang w:val="uk-UA"/>
              </w:rPr>
            </w:pPr>
            <w:r w:rsidRPr="00175FC8">
              <w:rPr>
                <w:rFonts w:ascii="Times New Roman" w:hAnsi="Times New Roman" w:cs="Times New Roman"/>
                <w:b/>
                <w:sz w:val="28"/>
                <w:szCs w:val="28"/>
                <w:lang w:eastAsia="ru-RU"/>
              </w:rPr>
              <w:t>управління та адміністрування</w:t>
            </w:r>
          </w:p>
        </w:tc>
        <w:tc>
          <w:tcPr>
            <w:tcW w:w="4927" w:type="dxa"/>
            <w:shd w:val="clear" w:color="auto" w:fill="auto"/>
          </w:tcPr>
          <w:p w:rsidR="002278B6" w:rsidRPr="00175FC8" w:rsidRDefault="002278B6" w:rsidP="00584FC2">
            <w:pPr>
              <w:widowControl w:val="0"/>
              <w:tabs>
                <w:tab w:val="left" w:pos="4764"/>
                <w:tab w:val="left" w:pos="6756"/>
              </w:tabs>
              <w:autoSpaceDE w:val="0"/>
              <w:autoSpaceDN w:val="0"/>
              <w:spacing w:after="0" w:line="240" w:lineRule="auto"/>
              <w:jc w:val="right"/>
              <w:outlineLvl w:val="3"/>
              <w:rPr>
                <w:rFonts w:ascii="Times New Roman" w:eastAsia="Calibri" w:hAnsi="Times New Roman" w:cs="Times New Roman"/>
                <w:b/>
                <w:bCs/>
                <w:sz w:val="28"/>
                <w:szCs w:val="28"/>
                <w:lang w:val="uk-UA"/>
              </w:rPr>
            </w:pPr>
          </w:p>
          <w:p w:rsidR="002278B6" w:rsidRPr="00175FC8" w:rsidRDefault="00584FC2" w:rsidP="00584FC2">
            <w:pPr>
              <w:widowControl w:val="0"/>
              <w:tabs>
                <w:tab w:val="left" w:pos="4764"/>
                <w:tab w:val="left" w:pos="6756"/>
              </w:tabs>
              <w:autoSpaceDE w:val="0"/>
              <w:autoSpaceDN w:val="0"/>
              <w:spacing w:after="0" w:line="240" w:lineRule="auto"/>
              <w:jc w:val="right"/>
              <w:outlineLvl w:val="3"/>
              <w:rPr>
                <w:rFonts w:ascii="Times New Roman" w:eastAsia="Calibri" w:hAnsi="Times New Roman" w:cs="Times New Roman"/>
                <w:b/>
                <w:bCs/>
                <w:i/>
                <w:sz w:val="28"/>
                <w:szCs w:val="28"/>
                <w:lang w:val="uk-UA"/>
              </w:rPr>
            </w:pPr>
            <w:r w:rsidRPr="00175FC8">
              <w:rPr>
                <w:rFonts w:ascii="Times New Roman" w:hAnsi="Times New Roman" w:cs="Times New Roman"/>
                <w:b/>
                <w:sz w:val="28"/>
                <w:szCs w:val="28"/>
                <w:lang w:eastAsia="ru-RU"/>
              </w:rPr>
              <w:t>Наталія СИДОРЕНКО</w:t>
            </w:r>
          </w:p>
        </w:tc>
      </w:tr>
    </w:tbl>
    <w:p w:rsidR="00842FA3" w:rsidRPr="00842FA3" w:rsidRDefault="00842FA3" w:rsidP="00842FA3">
      <w:pPr>
        <w:widowControl w:val="0"/>
        <w:tabs>
          <w:tab w:val="left" w:pos="426"/>
          <w:tab w:val="left" w:pos="6756"/>
        </w:tabs>
        <w:autoSpaceDE w:val="0"/>
        <w:autoSpaceDN w:val="0"/>
        <w:outlineLvl w:val="3"/>
        <w:rPr>
          <w:rFonts w:ascii="Times New Roman" w:hAnsi="Times New Roman" w:cs="Times New Roman"/>
          <w:sz w:val="2"/>
          <w:szCs w:val="2"/>
          <w:lang w:val="uk-UA"/>
        </w:rPr>
      </w:pPr>
    </w:p>
    <w:sectPr w:rsidR="00842FA3" w:rsidRPr="00842FA3" w:rsidSect="00326317">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AC9" w:rsidRDefault="00526AC9" w:rsidP="002278B6">
      <w:pPr>
        <w:spacing w:after="0" w:line="240" w:lineRule="auto"/>
      </w:pPr>
      <w:r>
        <w:separator/>
      </w:r>
    </w:p>
  </w:endnote>
  <w:endnote w:type="continuationSeparator" w:id="0">
    <w:p w:rsidR="00526AC9" w:rsidRDefault="00526AC9" w:rsidP="0022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AC9" w:rsidRDefault="00526AC9" w:rsidP="002278B6">
      <w:pPr>
        <w:spacing w:after="0" w:line="240" w:lineRule="auto"/>
      </w:pPr>
      <w:r>
        <w:separator/>
      </w:r>
    </w:p>
  </w:footnote>
  <w:footnote w:type="continuationSeparator" w:id="0">
    <w:p w:rsidR="00526AC9" w:rsidRDefault="00526AC9" w:rsidP="00227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132539"/>
      <w:docPartObj>
        <w:docPartGallery w:val="Page Numbers (Top of Page)"/>
        <w:docPartUnique/>
      </w:docPartObj>
    </w:sdtPr>
    <w:sdtEndPr/>
    <w:sdtContent>
      <w:p w:rsidR="00326317" w:rsidRDefault="00326317">
        <w:pPr>
          <w:pStyle w:val="ab"/>
          <w:jc w:val="right"/>
        </w:pPr>
        <w:r>
          <w:fldChar w:fldCharType="begin"/>
        </w:r>
        <w:r>
          <w:instrText>PAGE   \* MERGEFORMAT</w:instrText>
        </w:r>
        <w:r>
          <w:fldChar w:fldCharType="separate"/>
        </w:r>
        <w:r w:rsidR="00E548DF">
          <w:rPr>
            <w:noProof/>
          </w:rPr>
          <w:t>2</w:t>
        </w:r>
        <w:r>
          <w:fldChar w:fldCharType="end"/>
        </w:r>
      </w:p>
    </w:sdtContent>
  </w:sdt>
  <w:p w:rsidR="008F046B" w:rsidRDefault="008F046B">
    <w:pPr>
      <w:pStyle w:val="a7"/>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646C"/>
    <w:multiLevelType w:val="hybridMultilevel"/>
    <w:tmpl w:val="4D9A6C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9A05D31"/>
    <w:multiLevelType w:val="hybridMultilevel"/>
    <w:tmpl w:val="AFEE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11A60"/>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01C04"/>
    <w:multiLevelType w:val="hybridMultilevel"/>
    <w:tmpl w:val="D4C638FA"/>
    <w:lvl w:ilvl="0" w:tplc="DDBE82D2">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F5B72"/>
    <w:multiLevelType w:val="hybridMultilevel"/>
    <w:tmpl w:val="A144233C"/>
    <w:lvl w:ilvl="0" w:tplc="E054A912">
      <w:start w:val="1"/>
      <w:numFmt w:val="decimal"/>
      <w:lvlText w:val="%1."/>
      <w:lvlJc w:val="left"/>
      <w:pPr>
        <w:ind w:left="1200" w:hanging="120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nsid w:val="140D6A81"/>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94186"/>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F568F"/>
    <w:multiLevelType w:val="hybridMultilevel"/>
    <w:tmpl w:val="04349DBA"/>
    <w:lvl w:ilvl="0" w:tplc="D0143100">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0263BC"/>
    <w:multiLevelType w:val="hybridMultilevel"/>
    <w:tmpl w:val="B3EE53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E62A97"/>
    <w:multiLevelType w:val="hybridMultilevel"/>
    <w:tmpl w:val="3A24E9FC"/>
    <w:lvl w:ilvl="0" w:tplc="539CEDC4">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6C1C1C"/>
    <w:multiLevelType w:val="hybridMultilevel"/>
    <w:tmpl w:val="AD7AA7CC"/>
    <w:lvl w:ilvl="0" w:tplc="193A12FA">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2E609F"/>
    <w:multiLevelType w:val="hybridMultilevel"/>
    <w:tmpl w:val="FFFAB0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F52539"/>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E25D53"/>
    <w:multiLevelType w:val="hybridMultilevel"/>
    <w:tmpl w:val="D2A6DF66"/>
    <w:lvl w:ilvl="0" w:tplc="2CC85FE6">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9C6CE7"/>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FD7DEB"/>
    <w:multiLevelType w:val="hybridMultilevel"/>
    <w:tmpl w:val="C770AF12"/>
    <w:lvl w:ilvl="0" w:tplc="9B384D66">
      <w:start w:val="1"/>
      <w:numFmt w:val="decimal"/>
      <w:lvlText w:val="%1."/>
      <w:lvlJc w:val="left"/>
      <w:pPr>
        <w:ind w:left="1725" w:hanging="1005"/>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nsid w:val="608235E8"/>
    <w:multiLevelType w:val="hybridMultilevel"/>
    <w:tmpl w:val="BD6C5A8E"/>
    <w:lvl w:ilvl="0" w:tplc="DDBE82D2">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15E20"/>
    <w:multiLevelType w:val="hybridMultilevel"/>
    <w:tmpl w:val="5D32DC52"/>
    <w:lvl w:ilvl="0" w:tplc="1CE00166">
      <w:start w:val="1"/>
      <w:numFmt w:val="bullet"/>
      <w:lvlText w:val=""/>
      <w:lvlJc w:val="left"/>
      <w:pPr>
        <w:tabs>
          <w:tab w:val="num" w:pos="1029"/>
        </w:tabs>
        <w:ind w:left="1029" w:firstLine="0"/>
      </w:pPr>
      <w:rPr>
        <w:rFonts w:ascii="Symbol" w:hAnsi="Symbol" w:hint="default"/>
        <w:color w:val="auto"/>
      </w:rPr>
    </w:lvl>
    <w:lvl w:ilvl="1" w:tplc="04190003">
      <w:start w:val="1"/>
      <w:numFmt w:val="bullet"/>
      <w:lvlText w:val="o"/>
      <w:lvlJc w:val="left"/>
      <w:pPr>
        <w:tabs>
          <w:tab w:val="num" w:pos="2469"/>
        </w:tabs>
        <w:ind w:left="2469" w:hanging="360"/>
      </w:pPr>
      <w:rPr>
        <w:rFonts w:ascii="Courier New" w:hAnsi="Courier New" w:cs="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cs="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cs="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18">
    <w:nsid w:val="706118C7"/>
    <w:multiLevelType w:val="hybridMultilevel"/>
    <w:tmpl w:val="F73A1F0C"/>
    <w:lvl w:ilvl="0" w:tplc="B7140CE2">
      <w:start w:val="1"/>
      <w:numFmt w:val="decimal"/>
      <w:lvlText w:val="%1."/>
      <w:lvlJc w:val="left"/>
      <w:pPr>
        <w:ind w:left="1080" w:hanging="360"/>
      </w:pPr>
      <w:rPr>
        <w:rFonts w:hint="default"/>
      </w:rPr>
    </w:lvl>
    <w:lvl w:ilvl="1" w:tplc="77183BBC">
      <w:start w:val="1"/>
      <w:numFmt w:val="decimal"/>
      <w:lvlText w:val="%2."/>
      <w:lvlJc w:val="left"/>
      <w:pPr>
        <w:ind w:left="1800" w:hanging="360"/>
      </w:pPr>
      <w:rPr>
        <w:rFonts w:ascii="Times New Roman" w:eastAsia="Times New Roman" w:hAnsi="Times New Roman" w:cs="Times New Roman"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nsid w:val="71D36C47"/>
    <w:multiLevelType w:val="hybridMultilevel"/>
    <w:tmpl w:val="7FB852BE"/>
    <w:lvl w:ilvl="0" w:tplc="E5DE00AA">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521575"/>
    <w:multiLevelType w:val="hybridMultilevel"/>
    <w:tmpl w:val="8DD6F676"/>
    <w:lvl w:ilvl="0" w:tplc="1E4A53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8"/>
  </w:num>
  <w:num w:numId="4">
    <w:abstractNumId w:val="0"/>
  </w:num>
  <w:num w:numId="5">
    <w:abstractNumId w:val="14"/>
  </w:num>
  <w:num w:numId="6">
    <w:abstractNumId w:val="5"/>
  </w:num>
  <w:num w:numId="7">
    <w:abstractNumId w:val="8"/>
  </w:num>
  <w:num w:numId="8">
    <w:abstractNumId w:val="6"/>
  </w:num>
  <w:num w:numId="9">
    <w:abstractNumId w:val="2"/>
  </w:num>
  <w:num w:numId="10">
    <w:abstractNumId w:val="20"/>
  </w:num>
  <w:num w:numId="11">
    <w:abstractNumId w:val="19"/>
  </w:num>
  <w:num w:numId="12">
    <w:abstractNumId w:val="7"/>
  </w:num>
  <w:num w:numId="13">
    <w:abstractNumId w:val="3"/>
  </w:num>
  <w:num w:numId="14">
    <w:abstractNumId w:val="16"/>
  </w:num>
  <w:num w:numId="15">
    <w:abstractNumId w:val="10"/>
  </w:num>
  <w:num w:numId="16">
    <w:abstractNumId w:val="13"/>
  </w:num>
  <w:num w:numId="17">
    <w:abstractNumId w:val="9"/>
  </w:num>
  <w:num w:numId="18">
    <w:abstractNumId w:val="17"/>
  </w:num>
  <w:num w:numId="19">
    <w:abstractNumId w:val="15"/>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98"/>
    <w:rsid w:val="0001240D"/>
    <w:rsid w:val="000414EA"/>
    <w:rsid w:val="000534EC"/>
    <w:rsid w:val="00061BD5"/>
    <w:rsid w:val="000633B3"/>
    <w:rsid w:val="000813F5"/>
    <w:rsid w:val="00083571"/>
    <w:rsid w:val="000948D9"/>
    <w:rsid w:val="000A7793"/>
    <w:rsid w:val="000F01E6"/>
    <w:rsid w:val="000F716B"/>
    <w:rsid w:val="00130C76"/>
    <w:rsid w:val="00141815"/>
    <w:rsid w:val="00175FC8"/>
    <w:rsid w:val="001A4132"/>
    <w:rsid w:val="001A5C82"/>
    <w:rsid w:val="001C581D"/>
    <w:rsid w:val="002278B6"/>
    <w:rsid w:val="00243F2A"/>
    <w:rsid w:val="00252202"/>
    <w:rsid w:val="002576A9"/>
    <w:rsid w:val="00266A11"/>
    <w:rsid w:val="002C2A1C"/>
    <w:rsid w:val="00314C21"/>
    <w:rsid w:val="00326317"/>
    <w:rsid w:val="00365745"/>
    <w:rsid w:val="003A124F"/>
    <w:rsid w:val="003D08F9"/>
    <w:rsid w:val="003E6ED5"/>
    <w:rsid w:val="003F55E2"/>
    <w:rsid w:val="00413D59"/>
    <w:rsid w:val="00436117"/>
    <w:rsid w:val="004F4B1F"/>
    <w:rsid w:val="004F4FEC"/>
    <w:rsid w:val="004F6F90"/>
    <w:rsid w:val="00511AE1"/>
    <w:rsid w:val="00526AC9"/>
    <w:rsid w:val="00541EC6"/>
    <w:rsid w:val="0058244E"/>
    <w:rsid w:val="00584FC2"/>
    <w:rsid w:val="005C1A77"/>
    <w:rsid w:val="005E3A2B"/>
    <w:rsid w:val="00644C41"/>
    <w:rsid w:val="00694560"/>
    <w:rsid w:val="006C4B22"/>
    <w:rsid w:val="007015FA"/>
    <w:rsid w:val="00703F73"/>
    <w:rsid w:val="0071198C"/>
    <w:rsid w:val="007279C4"/>
    <w:rsid w:val="007436E8"/>
    <w:rsid w:val="00775898"/>
    <w:rsid w:val="007B7444"/>
    <w:rsid w:val="007C4BE9"/>
    <w:rsid w:val="007D6D85"/>
    <w:rsid w:val="007F7C8B"/>
    <w:rsid w:val="00842FA3"/>
    <w:rsid w:val="008669BA"/>
    <w:rsid w:val="0087711C"/>
    <w:rsid w:val="008A75E9"/>
    <w:rsid w:val="008F046B"/>
    <w:rsid w:val="00924DF4"/>
    <w:rsid w:val="00927915"/>
    <w:rsid w:val="00932C79"/>
    <w:rsid w:val="009423EC"/>
    <w:rsid w:val="00982035"/>
    <w:rsid w:val="009A1A16"/>
    <w:rsid w:val="009E6CD9"/>
    <w:rsid w:val="00A4323E"/>
    <w:rsid w:val="00A511B7"/>
    <w:rsid w:val="00A92D5C"/>
    <w:rsid w:val="00AC7505"/>
    <w:rsid w:val="00AE5DA1"/>
    <w:rsid w:val="00AF0699"/>
    <w:rsid w:val="00B11948"/>
    <w:rsid w:val="00B63F1A"/>
    <w:rsid w:val="00B72372"/>
    <w:rsid w:val="00B73607"/>
    <w:rsid w:val="00BF60E1"/>
    <w:rsid w:val="00C21D38"/>
    <w:rsid w:val="00C66B04"/>
    <w:rsid w:val="00CA15FD"/>
    <w:rsid w:val="00CD2487"/>
    <w:rsid w:val="00CD6E34"/>
    <w:rsid w:val="00D31CA6"/>
    <w:rsid w:val="00D3366C"/>
    <w:rsid w:val="00D93777"/>
    <w:rsid w:val="00DE69F3"/>
    <w:rsid w:val="00E043EB"/>
    <w:rsid w:val="00E0464E"/>
    <w:rsid w:val="00E21BBC"/>
    <w:rsid w:val="00E548DF"/>
    <w:rsid w:val="00E8756F"/>
    <w:rsid w:val="00E93680"/>
    <w:rsid w:val="00EF1730"/>
    <w:rsid w:val="00F16A0F"/>
    <w:rsid w:val="00F53264"/>
    <w:rsid w:val="00F542C8"/>
    <w:rsid w:val="00F92F9A"/>
    <w:rsid w:val="00FC26D0"/>
    <w:rsid w:val="00FD422E"/>
    <w:rsid w:val="00FE5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295A9-687A-4B29-BEB5-1FF996C1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8B6"/>
  </w:style>
  <w:style w:type="paragraph" w:styleId="4">
    <w:name w:val="heading 4"/>
    <w:basedOn w:val="a"/>
    <w:link w:val="40"/>
    <w:qFormat/>
    <w:rsid w:val="002278B6"/>
    <w:pPr>
      <w:widowControl w:val="0"/>
      <w:autoSpaceDE w:val="0"/>
      <w:autoSpaceDN w:val="0"/>
      <w:spacing w:after="0" w:line="240" w:lineRule="auto"/>
      <w:ind w:left="322"/>
      <w:outlineLvl w:val="3"/>
    </w:pPr>
    <w:rPr>
      <w:rFonts w:ascii="Times New Roman" w:eastAsia="Calibri"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E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6E34"/>
    <w:rPr>
      <w:rFonts w:ascii="Segoe UI" w:hAnsi="Segoe UI" w:cs="Segoe UI"/>
      <w:sz w:val="18"/>
      <w:szCs w:val="18"/>
    </w:rPr>
  </w:style>
  <w:style w:type="table" w:styleId="a5">
    <w:name w:val="Table Grid"/>
    <w:basedOn w:val="a1"/>
    <w:uiPriority w:val="39"/>
    <w:rsid w:val="00227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278B6"/>
    <w:pPr>
      <w:ind w:left="720"/>
      <w:contextualSpacing/>
    </w:pPr>
  </w:style>
  <w:style w:type="character" w:customStyle="1" w:styleId="40">
    <w:name w:val="Заголовок 4 Знак"/>
    <w:basedOn w:val="a0"/>
    <w:link w:val="4"/>
    <w:rsid w:val="002278B6"/>
    <w:rPr>
      <w:rFonts w:ascii="Times New Roman" w:eastAsia="Calibri" w:hAnsi="Times New Roman" w:cs="Times New Roman"/>
      <w:b/>
      <w:bCs/>
      <w:sz w:val="28"/>
      <w:szCs w:val="28"/>
      <w:lang w:val="en-US"/>
    </w:rPr>
  </w:style>
  <w:style w:type="paragraph" w:styleId="a7">
    <w:name w:val="Body Text"/>
    <w:basedOn w:val="a"/>
    <w:link w:val="a8"/>
    <w:uiPriority w:val="1"/>
    <w:qFormat/>
    <w:rsid w:val="002278B6"/>
    <w:pPr>
      <w:widowControl w:val="0"/>
      <w:autoSpaceDE w:val="0"/>
      <w:autoSpaceDN w:val="0"/>
      <w:spacing w:after="0" w:line="240" w:lineRule="auto"/>
    </w:pPr>
    <w:rPr>
      <w:rFonts w:ascii="Times New Roman" w:eastAsia="Calibri" w:hAnsi="Times New Roman" w:cs="Times New Roman"/>
      <w:sz w:val="28"/>
      <w:szCs w:val="28"/>
      <w:lang w:val="en-US"/>
    </w:rPr>
  </w:style>
  <w:style w:type="character" w:customStyle="1" w:styleId="a8">
    <w:name w:val="Основной текст Знак"/>
    <w:basedOn w:val="a0"/>
    <w:link w:val="a7"/>
    <w:rsid w:val="002278B6"/>
    <w:rPr>
      <w:rFonts w:ascii="Times New Roman" w:eastAsia="Calibri" w:hAnsi="Times New Roman" w:cs="Times New Roman"/>
      <w:sz w:val="28"/>
      <w:szCs w:val="28"/>
      <w:lang w:val="en-US"/>
    </w:rPr>
  </w:style>
  <w:style w:type="paragraph" w:styleId="a9">
    <w:name w:val="Title"/>
    <w:basedOn w:val="a"/>
    <w:link w:val="aa"/>
    <w:qFormat/>
    <w:rsid w:val="002278B6"/>
    <w:pPr>
      <w:spacing w:after="0" w:line="240" w:lineRule="auto"/>
      <w:jc w:val="center"/>
    </w:pPr>
    <w:rPr>
      <w:rFonts w:ascii="Times New Roman" w:eastAsia="Times New Roman" w:hAnsi="Times New Roman" w:cs="Times New Roman"/>
      <w:sz w:val="28"/>
      <w:szCs w:val="20"/>
      <w:lang w:val="uk-UA" w:eastAsia="ru-RU"/>
    </w:rPr>
  </w:style>
  <w:style w:type="character" w:customStyle="1" w:styleId="aa">
    <w:name w:val="Название Знак"/>
    <w:basedOn w:val="a0"/>
    <w:link w:val="a9"/>
    <w:rsid w:val="002278B6"/>
    <w:rPr>
      <w:rFonts w:ascii="Times New Roman" w:eastAsia="Times New Roman" w:hAnsi="Times New Roman" w:cs="Times New Roman"/>
      <w:sz w:val="28"/>
      <w:szCs w:val="20"/>
      <w:lang w:val="uk-UA" w:eastAsia="ru-RU"/>
    </w:rPr>
  </w:style>
  <w:style w:type="paragraph" w:customStyle="1" w:styleId="1">
    <w:name w:val="Обычный1"/>
    <w:rsid w:val="002278B6"/>
    <w:pPr>
      <w:spacing w:after="0" w:line="240" w:lineRule="auto"/>
      <w:jc w:val="center"/>
    </w:pPr>
    <w:rPr>
      <w:rFonts w:ascii="Times New Roman" w:eastAsia="Times New Roman" w:hAnsi="Times New Roman" w:cs="Times New Roman"/>
      <w:snapToGrid w:val="0"/>
      <w:sz w:val="20"/>
      <w:szCs w:val="20"/>
      <w:lang w:val="uk-UA" w:eastAsia="ru-RU"/>
    </w:rPr>
  </w:style>
  <w:style w:type="paragraph" w:styleId="ab">
    <w:name w:val="header"/>
    <w:basedOn w:val="a"/>
    <w:link w:val="ac"/>
    <w:uiPriority w:val="99"/>
    <w:rsid w:val="002278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2278B6"/>
    <w:rPr>
      <w:rFonts w:ascii="Times New Roman" w:eastAsia="Times New Roman" w:hAnsi="Times New Roman" w:cs="Times New Roman"/>
      <w:sz w:val="24"/>
      <w:szCs w:val="24"/>
      <w:lang w:eastAsia="ru-RU"/>
    </w:rPr>
  </w:style>
  <w:style w:type="character" w:customStyle="1" w:styleId="ad">
    <w:name w:val="Основной текст_"/>
    <w:link w:val="10"/>
    <w:rsid w:val="002278B6"/>
    <w:rPr>
      <w:sz w:val="28"/>
      <w:szCs w:val="28"/>
    </w:rPr>
  </w:style>
  <w:style w:type="paragraph" w:customStyle="1" w:styleId="10">
    <w:name w:val="Основной текст1"/>
    <w:basedOn w:val="a"/>
    <w:link w:val="ad"/>
    <w:rsid w:val="002278B6"/>
    <w:pPr>
      <w:widowControl w:val="0"/>
      <w:spacing w:after="0" w:line="240" w:lineRule="auto"/>
      <w:ind w:firstLine="400"/>
    </w:pPr>
    <w:rPr>
      <w:sz w:val="28"/>
      <w:szCs w:val="28"/>
    </w:rPr>
  </w:style>
  <w:style w:type="paragraph" w:styleId="ae">
    <w:name w:val="footer"/>
    <w:basedOn w:val="a"/>
    <w:link w:val="af"/>
    <w:uiPriority w:val="99"/>
    <w:unhideWhenUsed/>
    <w:rsid w:val="002278B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278B6"/>
  </w:style>
  <w:style w:type="paragraph" w:customStyle="1" w:styleId="11">
    <w:name w:val="Звичайний1"/>
    <w:rsid w:val="00584FC2"/>
    <w:pPr>
      <w:spacing w:after="0" w:line="240" w:lineRule="auto"/>
      <w:jc w:val="center"/>
    </w:pPr>
    <w:rPr>
      <w:rFonts w:ascii="Times New Roman" w:eastAsia="Times New Roman" w:hAnsi="Times New Roman" w:cs="Times New Roman"/>
      <w:snapToGrid w:val="0"/>
      <w:sz w:val="20"/>
      <w:szCs w:val="20"/>
      <w:lang w:val="uk-UA" w:eastAsia="ru-RU"/>
    </w:rPr>
  </w:style>
  <w:style w:type="character" w:styleId="af0">
    <w:name w:val="Hyperlink"/>
    <w:unhideWhenUsed/>
    <w:rsid w:val="00584F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063">
      <w:bodyDiv w:val="1"/>
      <w:marLeft w:val="0"/>
      <w:marRight w:val="0"/>
      <w:marTop w:val="0"/>
      <w:marBottom w:val="0"/>
      <w:divBdr>
        <w:top w:val="none" w:sz="0" w:space="0" w:color="auto"/>
        <w:left w:val="none" w:sz="0" w:space="0" w:color="auto"/>
        <w:bottom w:val="none" w:sz="0" w:space="0" w:color="auto"/>
        <w:right w:val="none" w:sz="0" w:space="0" w:color="auto"/>
      </w:divBdr>
    </w:div>
    <w:div w:id="1408258895">
      <w:bodyDiv w:val="1"/>
      <w:marLeft w:val="0"/>
      <w:marRight w:val="0"/>
      <w:marTop w:val="0"/>
      <w:marBottom w:val="0"/>
      <w:divBdr>
        <w:top w:val="none" w:sz="0" w:space="0" w:color="auto"/>
        <w:left w:val="none" w:sz="0" w:space="0" w:color="auto"/>
        <w:bottom w:val="none" w:sz="0" w:space="0" w:color="auto"/>
        <w:right w:val="none" w:sz="0" w:space="0" w:color="auto"/>
      </w:divBdr>
    </w:div>
    <w:div w:id="17221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2713-15/page2" TargetMode="External"/><Relationship Id="rId21" Type="http://schemas.openxmlformats.org/officeDocument/2006/relationships/hyperlink" Target="http://zakon5.rada.gov.ua/laws/show/794-19" TargetMode="External"/><Relationship Id="rId42" Type="http://schemas.openxmlformats.org/officeDocument/2006/relationships/hyperlink" Target="https://cutt.ly/NfxTV6j" TargetMode="External"/><Relationship Id="rId47" Type="http://schemas.openxmlformats.org/officeDocument/2006/relationships/hyperlink" Target="https://zakon.rada.gov.ua/laws/show/389-2011-%D0%BF" TargetMode="External"/><Relationship Id="rId63" Type="http://schemas.openxmlformats.org/officeDocument/2006/relationships/hyperlink" Target="http://www.dy.nayka.com.ua/?op=1&amp;z=1714" TargetMode="External"/><Relationship Id="rId68" Type="http://schemas.openxmlformats.org/officeDocument/2006/relationships/hyperlink" Target="https://agro.me.gov.ua" TargetMode="External"/><Relationship Id="rId16" Type="http://schemas.openxmlformats.org/officeDocument/2006/relationships/hyperlink" Target="https://www.kmu.gov.ua/npas/29277890" TargetMode="External"/><Relationship Id="rId11" Type="http://schemas.openxmlformats.org/officeDocument/2006/relationships/hyperlink" Target="https://zakon.rada.gov.ua/laws/show/1074-2019-%D0%BF" TargetMode="External"/><Relationship Id="rId24" Type="http://schemas.openxmlformats.org/officeDocument/2006/relationships/hyperlink" Target="https://zakon.rada.gov.ua/laws/show/2404-17" TargetMode="External"/><Relationship Id="rId32" Type="http://schemas.openxmlformats.org/officeDocument/2006/relationships/hyperlink" Target="http://zakon2.rada.gov.ua" TargetMode="External"/><Relationship Id="rId37" Type="http://schemas.openxmlformats.org/officeDocument/2006/relationships/hyperlink" Target="https://zakon.rada.gov.ua/laws/show/1700-18" TargetMode="External"/><Relationship Id="rId40" Type="http://schemas.openxmlformats.org/officeDocument/2006/relationships/hyperlink" Target="https://zakon.rada.gov.ua/laws/show/1130-2011-%D0%BF" TargetMode="External"/><Relationship Id="rId45" Type="http://schemas.openxmlformats.org/officeDocument/2006/relationships/hyperlink" Target="http://zakon3.rada.gov.ua/laws" TargetMode="External"/><Relationship Id="rId53" Type="http://schemas.openxmlformats.org/officeDocument/2006/relationships/hyperlink" Target="https://zakon.rada.gov.ua/laws/show/2145-19" TargetMode="External"/><Relationship Id="rId58" Type="http://schemas.openxmlformats.org/officeDocument/2006/relationships/hyperlink" Target="https://zakon.rada.gov.ua/laws/show/2558-14" TargetMode="External"/><Relationship Id="rId66" Type="http://schemas.openxmlformats.org/officeDocument/2006/relationships/hyperlink" Target="http://www.rada.gov.ua/" TargetMode="External"/><Relationship Id="rId74" Type="http://schemas.openxmlformats.org/officeDocument/2006/relationships/hyperlink" Target="https://moz.gov.ua"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zakon.rada.gov.ua/laws/show/1101-2017-%D0%BF" TargetMode="External"/><Relationship Id="rId19" Type="http://schemas.openxmlformats.org/officeDocument/2006/relationships/hyperlink" Target="https://zakon.rada.gov.ua/laws/show/5203-17" TargetMode="External"/><Relationship Id="rId14" Type="http://schemas.openxmlformats.org/officeDocument/2006/relationships/hyperlink" Target="http://pzos.ucoz.ua/images/khartija_uchasti_molodi.pdf" TargetMode="External"/><Relationship Id="rId22" Type="http://schemas.openxmlformats.org/officeDocument/2006/relationships/hyperlink" Target="http://zakon5.rada.gov.ua/laws/show/3781-12" TargetMode="External"/><Relationship Id="rId27" Type="http://schemas.openxmlformats.org/officeDocument/2006/relationships/hyperlink" Target="http://zakon1.rada.gov.ua/laws/show/3723-12" TargetMode="External"/><Relationship Id="rId30" Type="http://schemas.openxmlformats.org/officeDocument/2006/relationships/hyperlink" Target="https://zakon.rada.gov.ua/laws/show/1768-14" TargetMode="External"/><Relationship Id="rId35" Type="http://schemas.openxmlformats.org/officeDocument/2006/relationships/hyperlink" Target="https://zakon.rada.gov.ua/laws/show/5067-17" TargetMode="External"/><Relationship Id="rId43" Type="http://schemas.openxmlformats.org/officeDocument/2006/relationships/hyperlink" Target="https://cutt.ly/6aIDrnh" TargetMode="External"/><Relationship Id="rId48" Type="http://schemas.openxmlformats.org/officeDocument/2006/relationships/hyperlink" Target="http://zakon2.rada.gov.ua" TargetMode="External"/><Relationship Id="rId56" Type="http://schemas.openxmlformats.org/officeDocument/2006/relationships/hyperlink" Target="https://zakon.rada.gov.ua/laws/show/2493-14" TargetMode="External"/><Relationship Id="rId64" Type="http://schemas.openxmlformats.org/officeDocument/2006/relationships/hyperlink" Target="https://doi.org/10.22937/IJCSNS.2022.22.11.7?fbclid=IwAR3KZCp_a_vbWksHEDSQT7DubdUgfrP07zQCvOFfKRCZASoikpyTAy64yjw" TargetMode="External"/><Relationship Id="rId69" Type="http://schemas.openxmlformats.org/officeDocument/2006/relationships/hyperlink" Target="https://mvs.gov.ua" TargetMode="External"/><Relationship Id="rId77" Type="http://schemas.openxmlformats.org/officeDocument/2006/relationships/hyperlink" Target="http://www.rada.gov.ua/" TargetMode="External"/><Relationship Id="rId8" Type="http://schemas.openxmlformats.org/officeDocument/2006/relationships/hyperlink" Target="https://zakon.rada.gov.ua/laws/show/131-2019" TargetMode="External"/><Relationship Id="rId51" Type="http://schemas.openxmlformats.org/officeDocument/2006/relationships/hyperlink" Target="https://zakon.rada.gov.ua/laws/show/40-15" TargetMode="External"/><Relationship Id="rId72" Type="http://schemas.openxmlformats.org/officeDocument/2006/relationships/hyperlink" Target="http://mincult.kmu.gov.ua"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cutt.ly/afxYwNn" TargetMode="External"/><Relationship Id="rId17" Type="http://schemas.openxmlformats.org/officeDocument/2006/relationships/hyperlink" Target="https://zakon.rada.gov.ua/laws/show/2801-12" TargetMode="External"/><Relationship Id="rId25" Type="http://schemas.openxmlformats.org/officeDocument/2006/relationships/hyperlink" Target="https://zakon.rada.gov.ua/laws/show/2811-12" TargetMode="External"/><Relationship Id="rId33" Type="http://schemas.openxmlformats.org/officeDocument/2006/relationships/hyperlink" Target="http://zakon4.rada.gov.ua/laws/show/157" TargetMode="External"/><Relationship Id="rId38" Type="http://schemas.openxmlformats.org/officeDocument/2006/relationships/hyperlink" Target="http://zakon4.rada.gov.ua/laws/show/156" TargetMode="External"/><Relationship Id="rId46" Type="http://schemas.openxmlformats.org/officeDocument/2006/relationships/hyperlink" Target="http://zakon3.rada.gov.ua/laws" TargetMode="External"/><Relationship Id="rId59" Type="http://schemas.openxmlformats.org/officeDocument/2006/relationships/hyperlink" Target="https://zakon.rada.gov.ua/laws/show/2998-12" TargetMode="External"/><Relationship Id="rId67" Type="http://schemas.openxmlformats.org/officeDocument/2006/relationships/hyperlink" Target="http://www.kmu.gov.ua" TargetMode="External"/><Relationship Id="rId20" Type="http://schemas.openxmlformats.org/officeDocument/2006/relationships/hyperlink" Target="https://zakon.rada.gov.ua/laws/show/1556-18" TargetMode="External"/><Relationship Id="rId41" Type="http://schemas.openxmlformats.org/officeDocument/2006/relationships/hyperlink" Target="https://zakon.rada.gov.ua/laws/show/115-2017-%D0%BF" TargetMode="External"/><Relationship Id="rId54" Type="http://schemas.openxmlformats.org/officeDocument/2006/relationships/hyperlink" Target="https://zakon.rada.gov.ua/laws/show/463-20" TargetMode="External"/><Relationship Id="rId62" Type="http://schemas.openxmlformats.org/officeDocument/2006/relationships/hyperlink" Target="https://www.president.gov.ua/documents/7222019-29825" TargetMode="External"/><Relationship Id="rId70" Type="http://schemas.openxmlformats.org/officeDocument/2006/relationships/hyperlink" Target="https://www.me.gov.ua" TargetMode="External"/><Relationship Id="rId75" Type="http://schemas.openxmlformats.org/officeDocument/2006/relationships/hyperlink" Target="https://www.minregion.gov.u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utt.ly/3fQqGJG" TargetMode="External"/><Relationship Id="rId23" Type="http://schemas.openxmlformats.org/officeDocument/2006/relationships/hyperlink" Target="https://zakon.rada.gov.ua/laws/show/2168-19" TargetMode="External"/><Relationship Id="rId28" Type="http://schemas.openxmlformats.org/officeDocument/2006/relationships/hyperlink" Target="http://zakon1.rada.gov.ua/laws/show/1700-18" TargetMode="External"/><Relationship Id="rId36" Type="http://schemas.openxmlformats.org/officeDocument/2006/relationships/hyperlink" Target="http://zakon1.rada.gov.ua/laws/show/1700-18" TargetMode="External"/><Relationship Id="rId49" Type="http://schemas.openxmlformats.org/officeDocument/2006/relationships/hyperlink" Target="http://zakon1.rada.gov.ua/laws/show/2491-14" TargetMode="External"/><Relationship Id="rId57" Type="http://schemas.openxmlformats.org/officeDocument/2006/relationships/hyperlink" Target="https://zakon.rada.gov.ua/laws/show/2671-19" TargetMode="External"/><Relationship Id="rId10" Type="http://schemas.openxmlformats.org/officeDocument/2006/relationships/hyperlink" Target="https://zakon.rada.gov.ua/laws/show/474-2016-%D1%80" TargetMode="External"/><Relationship Id="rId31" Type="http://schemas.openxmlformats.org/officeDocument/2006/relationships/hyperlink" Target="http://zakon3.rada.gov.ua/laws/show/2728-14" TargetMode="External"/><Relationship Id="rId44" Type="http://schemas.openxmlformats.org/officeDocument/2006/relationships/hyperlink" Target="http://zakon3.rada.gov.ua/laws/show/360-2014-%D0%BF" TargetMode="External"/><Relationship Id="rId52" Type="http://schemas.openxmlformats.org/officeDocument/2006/relationships/hyperlink" Target="http://zakon2.rada.gov.ua" TargetMode="External"/><Relationship Id="rId60" Type="http://schemas.openxmlformats.org/officeDocument/2006/relationships/hyperlink" Target="https://cutt.ly/GfQwX8v" TargetMode="External"/><Relationship Id="rId65" Type="http://schemas.openxmlformats.org/officeDocument/2006/relationships/hyperlink" Target="http://ojs.ual.es/ojs/index.php/eea/article/view/4967" TargetMode="External"/><Relationship Id="rId73" Type="http://schemas.openxmlformats.org/officeDocument/2006/relationships/hyperlink" Target="https://mon.gov.ua" TargetMode="External"/><Relationship Id="rId78" Type="http://schemas.openxmlformats.org/officeDocument/2006/relationships/hyperlink" Target="http://www.&#1088;rezident.gov.ua" TargetMode="External"/><Relationship Id="rId4" Type="http://schemas.openxmlformats.org/officeDocument/2006/relationships/webSettings" Target="webSettings.xml"/><Relationship Id="rId9" Type="http://schemas.openxmlformats.org/officeDocument/2006/relationships/hyperlink" Target="https://zakon.rada.gov.ua/laws/show/523-2014-%D1%80" TargetMode="External"/><Relationship Id="rId13" Type="http://schemas.openxmlformats.org/officeDocument/2006/relationships/hyperlink" Target="https://www.auc.org.ua/sites/default/files/hartiya_ukr.pdf" TargetMode="External"/><Relationship Id="rId18" Type="http://schemas.openxmlformats.org/officeDocument/2006/relationships/hyperlink" Target="https://zakon.rada.gov.ua/laws/show/2755-17" TargetMode="External"/><Relationship Id="rId39" Type="http://schemas.openxmlformats.org/officeDocument/2006/relationships/hyperlink" Target="https://zakon.rada.gov.ua/laws/show/967-2012-%D0%BF" TargetMode="External"/><Relationship Id="rId34" Type="http://schemas.openxmlformats.org/officeDocument/2006/relationships/hyperlink" Target="https://zakon.rada.gov.ua/laws/show/2859-12" TargetMode="External"/><Relationship Id="rId50" Type="http://schemas.openxmlformats.org/officeDocument/2006/relationships/hyperlink" Target="https://zakon.rada.gov.ua/laws/show/1560-12" TargetMode="External"/><Relationship Id="rId55" Type="http://schemas.openxmlformats.org/officeDocument/2006/relationships/hyperlink" Target="https://cutt.ly/CfxT13N" TargetMode="External"/><Relationship Id="rId76" Type="http://schemas.openxmlformats.org/officeDocument/2006/relationships/hyperlink" Target="https://www.msp.gov.ua" TargetMode="External"/><Relationship Id="rId7" Type="http://schemas.openxmlformats.org/officeDocument/2006/relationships/header" Target="header1.xml"/><Relationship Id="rId71" Type="http://schemas.openxmlformats.org/officeDocument/2006/relationships/hyperlink" Target="https://mepr.gov.ua" TargetMode="External"/><Relationship Id="rId2" Type="http://schemas.openxmlformats.org/officeDocument/2006/relationships/styles" Target="styles.xml"/><Relationship Id="rId29"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7852</Words>
  <Characters>44760</Characters>
  <Application>Microsoft Office Word</Application>
  <DocSecurity>0</DocSecurity>
  <Lines>373</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111</cp:lastModifiedBy>
  <cp:revision>13</cp:revision>
  <cp:lastPrinted>2023-10-19T07:57:00Z</cp:lastPrinted>
  <dcterms:created xsi:type="dcterms:W3CDTF">2023-09-20T04:11:00Z</dcterms:created>
  <dcterms:modified xsi:type="dcterms:W3CDTF">2023-10-19T07:57:00Z</dcterms:modified>
</cp:coreProperties>
</file>