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B6" w:rsidRPr="003A47AF" w:rsidRDefault="002278B6" w:rsidP="002278B6">
      <w:pPr>
        <w:jc w:val="center"/>
        <w:rPr>
          <w:rFonts w:ascii="Times New Roman" w:eastAsia="Calibri" w:hAnsi="Times New Roman" w:cs="Times New Roman"/>
          <w:b/>
          <w:caps/>
          <w:sz w:val="28"/>
          <w:szCs w:val="28"/>
          <w:lang w:val="uk-UA"/>
        </w:rPr>
      </w:pPr>
      <w:r w:rsidRPr="003A47AF">
        <w:rPr>
          <w:rFonts w:ascii="Times New Roman" w:eastAsia="Calibri" w:hAnsi="Times New Roman" w:cs="Times New Roman"/>
          <w:b/>
          <w:caps/>
          <w:sz w:val="28"/>
          <w:szCs w:val="28"/>
          <w:lang w:val="uk-UA"/>
        </w:rPr>
        <w:t>МІНІСТЕРСТВО ВНУТРІШНІХ СПРАВ УКРАЇНИ</w:t>
      </w:r>
    </w:p>
    <w:p w:rsidR="002278B6" w:rsidRPr="003A47AF" w:rsidRDefault="002278B6" w:rsidP="002278B6">
      <w:pPr>
        <w:jc w:val="center"/>
        <w:rPr>
          <w:rFonts w:ascii="Times New Roman" w:eastAsia="Calibri" w:hAnsi="Times New Roman" w:cs="Times New Roman"/>
          <w:b/>
          <w:caps/>
          <w:sz w:val="28"/>
          <w:szCs w:val="28"/>
          <w:lang w:val="uk-UA"/>
        </w:rPr>
      </w:pPr>
    </w:p>
    <w:p w:rsidR="002278B6" w:rsidRPr="003A47AF" w:rsidRDefault="002278B6" w:rsidP="002278B6">
      <w:pPr>
        <w:keepNext/>
        <w:jc w:val="center"/>
        <w:outlineLvl w:val="0"/>
        <w:rPr>
          <w:rFonts w:ascii="Times New Roman" w:eastAsia="Calibri" w:hAnsi="Times New Roman" w:cs="Times New Roman"/>
          <w:b/>
          <w:caps/>
          <w:sz w:val="28"/>
          <w:szCs w:val="28"/>
          <w:lang w:val="uk-UA"/>
        </w:rPr>
      </w:pPr>
      <w:r w:rsidRPr="003A47AF">
        <w:rPr>
          <w:rFonts w:ascii="Times New Roman" w:eastAsia="Calibri" w:hAnsi="Times New Roman" w:cs="Times New Roman"/>
          <w:b/>
          <w:caps/>
          <w:sz w:val="28"/>
          <w:szCs w:val="28"/>
          <w:lang w:val="uk-UA"/>
        </w:rPr>
        <w:t>Дніпропетровський державний університет</w:t>
      </w:r>
    </w:p>
    <w:p w:rsidR="002278B6" w:rsidRPr="003A47AF" w:rsidRDefault="002278B6" w:rsidP="002278B6">
      <w:pPr>
        <w:keepNext/>
        <w:jc w:val="center"/>
        <w:outlineLvl w:val="0"/>
        <w:rPr>
          <w:rFonts w:ascii="Times New Roman" w:eastAsia="Calibri" w:hAnsi="Times New Roman" w:cs="Times New Roman"/>
          <w:b/>
          <w:caps/>
          <w:sz w:val="28"/>
          <w:szCs w:val="28"/>
          <w:lang w:val="uk-UA"/>
        </w:rPr>
      </w:pPr>
      <w:r w:rsidRPr="003A47AF">
        <w:rPr>
          <w:rFonts w:ascii="Times New Roman" w:eastAsia="Calibri" w:hAnsi="Times New Roman" w:cs="Times New Roman"/>
          <w:b/>
          <w:caps/>
          <w:sz w:val="28"/>
          <w:szCs w:val="28"/>
          <w:lang w:val="uk-UA"/>
        </w:rPr>
        <w:t>внутрішніх справ</w:t>
      </w:r>
    </w:p>
    <w:p w:rsidR="00D3366C" w:rsidRPr="003A47AF" w:rsidRDefault="00D3366C" w:rsidP="00D3366C">
      <w:pPr>
        <w:tabs>
          <w:tab w:val="left" w:pos="8044"/>
        </w:tabs>
        <w:jc w:val="center"/>
        <w:rPr>
          <w:rFonts w:ascii="Times New Roman" w:eastAsia="Calibri" w:hAnsi="Times New Roman" w:cs="Times New Roman"/>
          <w:b/>
          <w:i/>
          <w:sz w:val="28"/>
          <w:szCs w:val="28"/>
          <w:lang w:val="uk-UA"/>
        </w:rPr>
      </w:pPr>
      <w:r w:rsidRPr="003A47AF">
        <w:rPr>
          <w:rFonts w:ascii="Times New Roman" w:eastAsia="Calibri" w:hAnsi="Times New Roman" w:cs="Times New Roman"/>
          <w:b/>
          <w:i/>
          <w:sz w:val="28"/>
          <w:szCs w:val="28"/>
          <w:lang w:val="uk-UA"/>
        </w:rPr>
        <w:t>НАВЧАЛЬНО-НАУКОВИЙ ІНСТИТУТ ПРАВА</w:t>
      </w:r>
    </w:p>
    <w:p w:rsidR="00D3366C" w:rsidRPr="003A47AF" w:rsidRDefault="00D3366C" w:rsidP="00D3366C">
      <w:pPr>
        <w:tabs>
          <w:tab w:val="left" w:pos="8044"/>
        </w:tabs>
        <w:jc w:val="center"/>
        <w:rPr>
          <w:rFonts w:ascii="Times New Roman" w:eastAsia="Calibri" w:hAnsi="Times New Roman" w:cs="Times New Roman"/>
          <w:b/>
          <w:i/>
          <w:sz w:val="28"/>
          <w:szCs w:val="28"/>
          <w:lang w:val="uk-UA"/>
        </w:rPr>
      </w:pPr>
      <w:r w:rsidRPr="003A47AF">
        <w:rPr>
          <w:rFonts w:ascii="Times New Roman" w:eastAsia="Calibri" w:hAnsi="Times New Roman" w:cs="Times New Roman"/>
          <w:b/>
          <w:i/>
          <w:sz w:val="28"/>
          <w:szCs w:val="28"/>
          <w:lang w:val="uk-UA"/>
        </w:rPr>
        <w:t xml:space="preserve">ТА ІННОВАЦІЙНОЇ ОСВІТИ </w:t>
      </w:r>
    </w:p>
    <w:p w:rsidR="002278B6" w:rsidRPr="003A47AF" w:rsidRDefault="00D3366C" w:rsidP="00D3366C">
      <w:pPr>
        <w:tabs>
          <w:tab w:val="left" w:pos="8044"/>
        </w:tabs>
        <w:jc w:val="center"/>
        <w:rPr>
          <w:rFonts w:ascii="Times New Roman" w:hAnsi="Times New Roman" w:cs="Times New Roman"/>
          <w:b/>
          <w:i/>
          <w:sz w:val="28"/>
          <w:szCs w:val="28"/>
          <w:lang w:val="uk-UA"/>
        </w:rPr>
      </w:pPr>
      <w:r w:rsidRPr="003A47AF">
        <w:rPr>
          <w:rFonts w:ascii="Times New Roman" w:hAnsi="Times New Roman" w:cs="Times New Roman"/>
          <w:b/>
          <w:i/>
          <w:sz w:val="28"/>
          <w:szCs w:val="28"/>
          <w:lang w:val="uk-UA"/>
        </w:rPr>
        <w:t>КАФЕДРА УПРАВЛІННЯ ТА АДМІНІСТРУВАННЯ</w:t>
      </w:r>
    </w:p>
    <w:p w:rsidR="00D3366C" w:rsidRPr="003A47AF" w:rsidRDefault="00D3366C" w:rsidP="002278B6">
      <w:pPr>
        <w:tabs>
          <w:tab w:val="left" w:pos="8044"/>
        </w:tabs>
        <w:jc w:val="center"/>
        <w:rPr>
          <w:rFonts w:ascii="Times New Roman" w:eastAsia="Calibri" w:hAnsi="Times New Roman" w:cs="Times New Roman"/>
          <w:i/>
          <w:sz w:val="28"/>
          <w:szCs w:val="28"/>
          <w:lang w:val="uk-UA"/>
        </w:rPr>
      </w:pPr>
    </w:p>
    <w:p w:rsidR="002278B6" w:rsidRPr="003A47AF"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РОБОЧА ПРОГРАМА НАВЧАЛЬНОЇ ДИСЦИПЛІНИ</w:t>
      </w:r>
    </w:p>
    <w:p w:rsidR="002278B6" w:rsidRPr="003A47AF" w:rsidRDefault="002278B6" w:rsidP="003A47AF">
      <w:pPr>
        <w:jc w:val="center"/>
        <w:rPr>
          <w:rFonts w:ascii="Times New Roman" w:eastAsia="Calibri" w:hAnsi="Times New Roman" w:cs="Times New Roman"/>
          <w:b/>
          <w:bCs/>
          <w:i/>
          <w:sz w:val="28"/>
          <w:szCs w:val="28"/>
          <w:lang w:val="uk-UA"/>
        </w:rPr>
      </w:pPr>
      <w:r w:rsidRPr="003A47AF">
        <w:rPr>
          <w:rFonts w:ascii="Times New Roman" w:eastAsia="Calibri" w:hAnsi="Times New Roman" w:cs="Times New Roman"/>
          <w:b/>
          <w:bCs/>
          <w:i/>
          <w:sz w:val="28"/>
          <w:szCs w:val="28"/>
          <w:lang w:val="uk-UA"/>
        </w:rPr>
        <w:t>«</w:t>
      </w:r>
      <w:r w:rsidR="00D41C00" w:rsidRPr="003A47AF">
        <w:rPr>
          <w:rFonts w:ascii="Times New Roman" w:eastAsia="Calibri" w:hAnsi="Times New Roman" w:cs="Times New Roman"/>
          <w:b/>
          <w:bCs/>
          <w:i/>
          <w:sz w:val="28"/>
          <w:szCs w:val="28"/>
          <w:lang w:val="uk-UA"/>
        </w:rPr>
        <w:t>МІГРАЦІЯ ТА ЗАЙНЯТІСТЬ</w:t>
      </w:r>
      <w:r w:rsidRPr="003A47AF">
        <w:rPr>
          <w:rFonts w:ascii="Times New Roman" w:eastAsia="Calibri" w:hAnsi="Times New Roman" w:cs="Times New Roman"/>
          <w:b/>
          <w:bCs/>
          <w:i/>
          <w:sz w:val="28"/>
          <w:szCs w:val="28"/>
          <w:lang w:val="uk-UA"/>
        </w:rPr>
        <w:t>»</w:t>
      </w: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tabs>
          <w:tab w:val="left" w:pos="7881"/>
        </w:tabs>
        <w:jc w:val="both"/>
        <w:rPr>
          <w:rFonts w:ascii="Times New Roman" w:hAnsi="Times New Roman" w:cs="Times New Roman"/>
          <w:b/>
          <w:i/>
          <w:sz w:val="28"/>
          <w:szCs w:val="28"/>
          <w:lang w:val="uk-UA"/>
        </w:rPr>
      </w:pPr>
      <w:r w:rsidRPr="003A47AF">
        <w:rPr>
          <w:rFonts w:ascii="Times New Roman" w:hAnsi="Times New Roman" w:cs="Times New Roman"/>
          <w:sz w:val="28"/>
          <w:szCs w:val="28"/>
          <w:lang w:val="uk-UA"/>
        </w:rPr>
        <w:t xml:space="preserve">Рівень вищої освіти </w:t>
      </w:r>
      <w:r w:rsidR="00D3366C" w:rsidRPr="003A47AF">
        <w:rPr>
          <w:rFonts w:ascii="Times New Roman" w:hAnsi="Times New Roman" w:cs="Times New Roman"/>
          <w:b/>
          <w:i/>
          <w:sz w:val="28"/>
          <w:szCs w:val="28"/>
          <w:lang w:val="uk-UA"/>
        </w:rPr>
        <w:t>перший (бакалаврський)</w:t>
      </w:r>
    </w:p>
    <w:p w:rsidR="002278B6" w:rsidRPr="003A47AF" w:rsidRDefault="002278B6" w:rsidP="002278B6">
      <w:pPr>
        <w:tabs>
          <w:tab w:val="left" w:pos="7881"/>
        </w:tabs>
        <w:jc w:val="both"/>
        <w:rPr>
          <w:rFonts w:ascii="Times New Roman" w:hAnsi="Times New Roman" w:cs="Times New Roman"/>
          <w:b/>
          <w:i/>
          <w:sz w:val="28"/>
          <w:szCs w:val="28"/>
          <w:lang w:val="uk-UA"/>
        </w:rPr>
      </w:pPr>
      <w:r w:rsidRPr="003A47AF">
        <w:rPr>
          <w:rFonts w:ascii="Times New Roman" w:hAnsi="Times New Roman" w:cs="Times New Roman"/>
          <w:i/>
          <w:sz w:val="28"/>
          <w:szCs w:val="28"/>
          <w:lang w:val="uk-UA"/>
        </w:rPr>
        <w:t xml:space="preserve">Галузь </w:t>
      </w:r>
      <w:r w:rsidRPr="003A47AF">
        <w:rPr>
          <w:rFonts w:ascii="Times New Roman" w:hAnsi="Times New Roman" w:cs="Times New Roman"/>
          <w:b/>
          <w:i/>
          <w:sz w:val="28"/>
          <w:szCs w:val="28"/>
          <w:lang w:val="uk-UA"/>
        </w:rPr>
        <w:t xml:space="preserve">знань </w:t>
      </w:r>
      <w:r w:rsidR="00D3366C" w:rsidRPr="003A47AF">
        <w:rPr>
          <w:rFonts w:ascii="Times New Roman" w:hAnsi="Times New Roman" w:cs="Times New Roman"/>
          <w:b/>
          <w:i/>
          <w:sz w:val="28"/>
          <w:szCs w:val="28"/>
          <w:lang w:val="uk-UA"/>
        </w:rPr>
        <w:t>«Публічне управління та адміністрування»</w:t>
      </w:r>
    </w:p>
    <w:p w:rsidR="002278B6" w:rsidRPr="003A47AF" w:rsidRDefault="002278B6" w:rsidP="002278B6">
      <w:pPr>
        <w:tabs>
          <w:tab w:val="left" w:pos="7881"/>
        </w:tabs>
        <w:jc w:val="both"/>
        <w:rPr>
          <w:rFonts w:ascii="Times New Roman" w:hAnsi="Times New Roman" w:cs="Times New Roman"/>
          <w:b/>
          <w:i/>
          <w:sz w:val="28"/>
          <w:szCs w:val="28"/>
          <w:lang w:val="uk-UA"/>
        </w:rPr>
      </w:pPr>
      <w:r w:rsidRPr="003A47AF">
        <w:rPr>
          <w:rFonts w:ascii="Times New Roman" w:hAnsi="Times New Roman" w:cs="Times New Roman"/>
          <w:sz w:val="28"/>
          <w:szCs w:val="28"/>
          <w:lang w:val="uk-UA"/>
        </w:rPr>
        <w:t xml:space="preserve">Спеціальність </w:t>
      </w:r>
      <w:r w:rsidR="00D3366C" w:rsidRPr="003A47AF">
        <w:rPr>
          <w:rFonts w:ascii="Times New Roman" w:hAnsi="Times New Roman" w:cs="Times New Roman"/>
          <w:b/>
          <w:i/>
          <w:sz w:val="28"/>
          <w:szCs w:val="28"/>
          <w:lang w:val="uk-UA"/>
        </w:rPr>
        <w:t>281 «Публічне управління та адміністрування»</w:t>
      </w:r>
    </w:p>
    <w:p w:rsidR="002278B6" w:rsidRPr="003A47AF"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3A47AF">
        <w:rPr>
          <w:rFonts w:ascii="Times New Roman" w:eastAsia="Calibri" w:hAnsi="Times New Roman" w:cs="Times New Roman"/>
          <w:sz w:val="28"/>
          <w:szCs w:val="28"/>
          <w:lang w:val="uk-UA"/>
        </w:rPr>
        <w:t>Освітня</w:t>
      </w:r>
      <w:r w:rsidRPr="003A47AF">
        <w:rPr>
          <w:rFonts w:ascii="Times New Roman" w:eastAsia="Calibri" w:hAnsi="Times New Roman" w:cs="Times New Roman"/>
          <w:spacing w:val="-4"/>
          <w:sz w:val="28"/>
          <w:szCs w:val="28"/>
          <w:lang w:val="uk-UA"/>
        </w:rPr>
        <w:t xml:space="preserve"> </w:t>
      </w:r>
      <w:r w:rsidRPr="003A47AF">
        <w:rPr>
          <w:rFonts w:ascii="Times New Roman" w:eastAsia="Calibri" w:hAnsi="Times New Roman" w:cs="Times New Roman"/>
          <w:sz w:val="28"/>
          <w:szCs w:val="28"/>
          <w:lang w:val="uk-UA"/>
        </w:rPr>
        <w:t>програма</w:t>
      </w:r>
      <w:r w:rsidRPr="003A47AF">
        <w:rPr>
          <w:rFonts w:ascii="Times New Roman" w:eastAsia="Calibri" w:hAnsi="Times New Roman" w:cs="Times New Roman"/>
          <w:spacing w:val="-2"/>
          <w:sz w:val="28"/>
          <w:szCs w:val="28"/>
          <w:lang w:val="uk-UA"/>
        </w:rPr>
        <w:t xml:space="preserve"> </w:t>
      </w:r>
      <w:r w:rsidR="00D3366C" w:rsidRPr="003A47AF">
        <w:rPr>
          <w:rFonts w:ascii="Times New Roman" w:eastAsia="Calibri" w:hAnsi="Times New Roman" w:cs="Times New Roman"/>
          <w:b/>
          <w:i/>
          <w:spacing w:val="-2"/>
          <w:sz w:val="28"/>
          <w:szCs w:val="28"/>
          <w:lang w:val="uk-UA"/>
        </w:rPr>
        <w:t>«Публічне управління та адміністрування», затверджена наказом ДДУВС від 07.04.2022 № 198</w:t>
      </w:r>
    </w:p>
    <w:p w:rsidR="002278B6" w:rsidRPr="003A47AF"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3A47AF">
        <w:rPr>
          <w:rFonts w:ascii="Times New Roman" w:eastAsia="Calibri" w:hAnsi="Times New Roman" w:cs="Times New Roman"/>
          <w:sz w:val="28"/>
          <w:szCs w:val="28"/>
          <w:lang w:val="uk-UA"/>
        </w:rPr>
        <w:t>Статус навчальної</w:t>
      </w:r>
      <w:r w:rsidRPr="003A47AF">
        <w:rPr>
          <w:rFonts w:ascii="Times New Roman" w:eastAsia="Calibri" w:hAnsi="Times New Roman" w:cs="Times New Roman"/>
          <w:spacing w:val="-11"/>
          <w:sz w:val="28"/>
          <w:szCs w:val="28"/>
          <w:lang w:val="uk-UA"/>
        </w:rPr>
        <w:t xml:space="preserve"> </w:t>
      </w:r>
      <w:r w:rsidRPr="003A47AF">
        <w:rPr>
          <w:rFonts w:ascii="Times New Roman" w:eastAsia="Calibri" w:hAnsi="Times New Roman" w:cs="Times New Roman"/>
          <w:sz w:val="28"/>
          <w:szCs w:val="28"/>
          <w:lang w:val="uk-UA"/>
        </w:rPr>
        <w:t>дисципліни</w:t>
      </w:r>
      <w:r w:rsidRPr="003A47AF">
        <w:rPr>
          <w:rFonts w:ascii="Times New Roman" w:eastAsia="Calibri" w:hAnsi="Times New Roman" w:cs="Times New Roman"/>
          <w:spacing w:val="3"/>
          <w:sz w:val="28"/>
          <w:szCs w:val="28"/>
          <w:lang w:val="uk-UA"/>
        </w:rPr>
        <w:t xml:space="preserve"> </w:t>
      </w:r>
      <w:r w:rsidR="00D41C00" w:rsidRPr="003A47AF">
        <w:rPr>
          <w:rFonts w:ascii="Times New Roman" w:eastAsia="Calibri" w:hAnsi="Times New Roman" w:cs="Times New Roman"/>
          <w:b/>
          <w:i/>
          <w:sz w:val="28"/>
          <w:szCs w:val="28"/>
          <w:lang w:val="uk-UA"/>
        </w:rPr>
        <w:t>вибіркова</w:t>
      </w:r>
    </w:p>
    <w:p w:rsidR="002278B6" w:rsidRPr="003A47AF"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Мова</w:t>
      </w:r>
      <w:r w:rsidRPr="003A47AF">
        <w:rPr>
          <w:rFonts w:ascii="Times New Roman" w:eastAsia="Calibri" w:hAnsi="Times New Roman" w:cs="Times New Roman"/>
          <w:spacing w:val="-4"/>
          <w:sz w:val="28"/>
          <w:szCs w:val="28"/>
          <w:lang w:val="uk-UA"/>
        </w:rPr>
        <w:t xml:space="preserve"> </w:t>
      </w:r>
      <w:r w:rsidRPr="003A47AF">
        <w:rPr>
          <w:rFonts w:ascii="Times New Roman" w:eastAsia="Calibri" w:hAnsi="Times New Roman" w:cs="Times New Roman"/>
          <w:sz w:val="28"/>
          <w:szCs w:val="28"/>
          <w:lang w:val="uk-UA"/>
        </w:rPr>
        <w:t xml:space="preserve">навчання </w:t>
      </w:r>
      <w:r w:rsidRPr="003A47AF">
        <w:rPr>
          <w:rFonts w:ascii="Times New Roman" w:eastAsia="Calibri" w:hAnsi="Times New Roman" w:cs="Times New Roman"/>
          <w:b/>
          <w:sz w:val="28"/>
          <w:szCs w:val="28"/>
          <w:lang w:val="uk-UA"/>
        </w:rPr>
        <w:t>українська</w:t>
      </w: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D3366C" w:rsidRPr="003A47AF" w:rsidRDefault="00D3366C" w:rsidP="002278B6">
      <w:pPr>
        <w:widowControl w:val="0"/>
        <w:autoSpaceDE w:val="0"/>
        <w:autoSpaceDN w:val="0"/>
        <w:rPr>
          <w:rFonts w:ascii="Times New Roman" w:eastAsia="Calibri" w:hAnsi="Times New Roman" w:cs="Times New Roman"/>
          <w:sz w:val="28"/>
          <w:szCs w:val="28"/>
          <w:lang w:val="uk-UA"/>
        </w:rPr>
      </w:pPr>
    </w:p>
    <w:p w:rsidR="00D3366C" w:rsidRPr="003A47AF" w:rsidRDefault="00D3366C" w:rsidP="002278B6">
      <w:pPr>
        <w:widowControl w:val="0"/>
        <w:autoSpaceDE w:val="0"/>
        <w:autoSpaceDN w:val="0"/>
        <w:rPr>
          <w:rFonts w:ascii="Times New Roman" w:eastAsia="Calibri" w:hAnsi="Times New Roman" w:cs="Times New Roman"/>
          <w:sz w:val="28"/>
          <w:szCs w:val="28"/>
          <w:lang w:val="uk-UA"/>
        </w:rPr>
      </w:pPr>
    </w:p>
    <w:p w:rsidR="00D3366C" w:rsidRPr="003A47AF" w:rsidRDefault="00D3366C"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autoSpaceDE w:val="0"/>
        <w:autoSpaceDN w:val="0"/>
        <w:rPr>
          <w:rFonts w:ascii="Times New Roman" w:eastAsia="Calibri" w:hAnsi="Times New Roman" w:cs="Times New Roman"/>
          <w:sz w:val="28"/>
          <w:szCs w:val="28"/>
          <w:lang w:val="uk-UA"/>
        </w:rPr>
      </w:pPr>
    </w:p>
    <w:p w:rsidR="002278B6" w:rsidRPr="003A47AF"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Дніпро –</w:t>
      </w:r>
      <w:r w:rsidRPr="003A47AF">
        <w:rPr>
          <w:rFonts w:ascii="Times New Roman" w:eastAsia="Calibri" w:hAnsi="Times New Roman" w:cs="Times New Roman"/>
          <w:b/>
          <w:bCs/>
          <w:spacing w:val="-4"/>
          <w:sz w:val="28"/>
          <w:szCs w:val="28"/>
          <w:lang w:val="uk-UA"/>
        </w:rPr>
        <w:t xml:space="preserve"> </w:t>
      </w:r>
      <w:r w:rsidRPr="003A47AF">
        <w:rPr>
          <w:rFonts w:ascii="Times New Roman" w:eastAsia="Calibri" w:hAnsi="Times New Roman" w:cs="Times New Roman"/>
          <w:b/>
          <w:bCs/>
          <w:sz w:val="28"/>
          <w:szCs w:val="28"/>
          <w:lang w:val="uk-UA"/>
        </w:rPr>
        <w:t>2023</w:t>
      </w:r>
    </w:p>
    <w:p w:rsidR="002278B6" w:rsidRPr="003A47AF" w:rsidRDefault="002278B6" w:rsidP="002278B6">
      <w:pPr>
        <w:pStyle w:val="4"/>
        <w:tabs>
          <w:tab w:val="left" w:pos="1729"/>
        </w:tabs>
        <w:ind w:left="0" w:right="4"/>
        <w:jc w:val="center"/>
        <w:rPr>
          <w:lang w:val="uk-UA"/>
        </w:rPr>
        <w:sectPr w:rsidR="002278B6" w:rsidRPr="003A47AF" w:rsidSect="0087711C">
          <w:headerReference w:type="default" r:id="rId7"/>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330C46" w:rsidRPr="00330C46" w:rsidTr="00330C46">
        <w:tc>
          <w:tcPr>
            <w:tcW w:w="4393" w:type="dxa"/>
            <w:hideMark/>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b/>
                <w:color w:val="000000"/>
                <w:sz w:val="28"/>
                <w:szCs w:val="28"/>
                <w:lang w:val="uk-UA"/>
              </w:rPr>
              <w:lastRenderedPageBreak/>
              <w:t>ЗАТВЕРДЖЕНО</w:t>
            </w:r>
          </w:p>
        </w:tc>
        <w:tc>
          <w:tcPr>
            <w:tcW w:w="992" w:type="dxa"/>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b/>
                <w:color w:val="000000"/>
                <w:sz w:val="28"/>
                <w:szCs w:val="28"/>
                <w:lang w:val="uk-UA"/>
              </w:rPr>
              <w:t>СХВАЛЕНО</w:t>
            </w:r>
          </w:p>
        </w:tc>
      </w:tr>
      <w:tr w:rsidR="00330C46" w:rsidRPr="00330C46" w:rsidTr="00330C46">
        <w:tc>
          <w:tcPr>
            <w:tcW w:w="4393" w:type="dxa"/>
            <w:hideMark/>
          </w:tcPr>
          <w:p w:rsidR="00330C46" w:rsidRPr="00330C46" w:rsidRDefault="00330C46" w:rsidP="00330C46">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330C46">
              <w:rPr>
                <w:rFonts w:ascii="Times New Roman" w:eastAsia="Times New Roman" w:hAnsi="Times New Roman" w:cs="Times New Roman"/>
                <w:color w:val="000000"/>
                <w:sz w:val="28"/>
                <w:szCs w:val="28"/>
                <w:lang w:val="uk-UA"/>
              </w:rPr>
              <w:t>Навчально-методичною радою</w:t>
            </w:r>
          </w:p>
          <w:p w:rsidR="00330C46" w:rsidRPr="00330C46" w:rsidRDefault="00330C46" w:rsidP="00330C46">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color w:val="000000"/>
                <w:sz w:val="28"/>
                <w:szCs w:val="28"/>
                <w:lang w:val="uk-UA"/>
              </w:rPr>
              <w:t>Дніпропетровсько</w:t>
            </w:r>
            <w:bookmarkStart w:id="0" w:name="_GoBack"/>
            <w:bookmarkEnd w:id="0"/>
            <w:r w:rsidRPr="00330C46">
              <w:rPr>
                <w:rFonts w:ascii="Times New Roman" w:eastAsia="Times New Roman" w:hAnsi="Times New Roman" w:cs="Times New Roman"/>
                <w:color w:val="000000"/>
                <w:sz w:val="28"/>
                <w:szCs w:val="28"/>
                <w:lang w:val="uk-UA"/>
              </w:rPr>
              <w:t>го державного університету  внутрішніх справ</w:t>
            </w:r>
          </w:p>
        </w:tc>
        <w:tc>
          <w:tcPr>
            <w:tcW w:w="992" w:type="dxa"/>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color w:val="000000"/>
                <w:sz w:val="28"/>
                <w:szCs w:val="28"/>
                <w:lang w:val="uk-UA"/>
              </w:rPr>
              <w:t xml:space="preserve">Вченою радою Навчально-наукового інституту права та інноваційної освіти </w:t>
            </w:r>
          </w:p>
        </w:tc>
      </w:tr>
      <w:tr w:rsidR="00330C46" w:rsidRPr="00330C46" w:rsidTr="00330C46">
        <w:tc>
          <w:tcPr>
            <w:tcW w:w="4393" w:type="dxa"/>
            <w:hideMark/>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color w:val="000000"/>
                <w:sz w:val="28"/>
                <w:szCs w:val="28"/>
                <w:lang w:val="uk-UA"/>
              </w:rPr>
              <w:t xml:space="preserve">Протокол від 31.08.2023 №1    </w:t>
            </w:r>
          </w:p>
        </w:tc>
        <w:tc>
          <w:tcPr>
            <w:tcW w:w="992" w:type="dxa"/>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330C46" w:rsidRPr="00330C46" w:rsidRDefault="00330C46" w:rsidP="00330C46">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330C46">
              <w:rPr>
                <w:rFonts w:ascii="Times New Roman" w:eastAsia="Times New Roman" w:hAnsi="Times New Roman" w:cs="Times New Roman"/>
                <w:color w:val="000000"/>
                <w:sz w:val="28"/>
                <w:szCs w:val="28"/>
                <w:lang w:val="uk-UA"/>
              </w:rPr>
              <w:t xml:space="preserve">Протокол від 29.08.2023 №1          </w:t>
            </w:r>
          </w:p>
        </w:tc>
      </w:tr>
      <w:tr w:rsidR="00330C46" w:rsidRPr="00330C46" w:rsidTr="00330C46">
        <w:tc>
          <w:tcPr>
            <w:tcW w:w="4393" w:type="dxa"/>
          </w:tcPr>
          <w:p w:rsidR="00330C46" w:rsidRPr="00330C46" w:rsidRDefault="00330C46" w:rsidP="00330C46">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rsidR="00330C46" w:rsidRPr="00330C46" w:rsidRDefault="00330C46" w:rsidP="00330C46">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rsidR="002278B6" w:rsidRPr="003A47AF" w:rsidRDefault="002278B6" w:rsidP="002278B6">
      <w:pPr>
        <w:pStyle w:val="a7"/>
        <w:tabs>
          <w:tab w:val="left" w:pos="9694"/>
        </w:tabs>
        <w:spacing w:line="242" w:lineRule="auto"/>
        <w:ind w:right="-78"/>
        <w:jc w:val="both"/>
        <w:rPr>
          <w:b/>
          <w:lang w:val="uk-UA"/>
        </w:rPr>
      </w:pPr>
      <w:r w:rsidRPr="003A47AF">
        <w:rPr>
          <w:b/>
          <w:lang w:val="uk-UA"/>
        </w:rPr>
        <w:t xml:space="preserve">ПОГОДЖЕНО </w:t>
      </w:r>
    </w:p>
    <w:p w:rsidR="002278B6" w:rsidRPr="003A47AF" w:rsidRDefault="002278B6" w:rsidP="002278B6">
      <w:pPr>
        <w:pStyle w:val="a7"/>
        <w:tabs>
          <w:tab w:val="left" w:pos="9694"/>
        </w:tabs>
        <w:spacing w:line="242" w:lineRule="auto"/>
        <w:ind w:right="-78"/>
        <w:jc w:val="both"/>
        <w:rPr>
          <w:lang w:val="uk-UA"/>
        </w:rPr>
      </w:pPr>
      <w:r w:rsidRPr="003A47AF">
        <w:rPr>
          <w:lang w:val="uk-UA"/>
        </w:rPr>
        <w:t xml:space="preserve">Гарант освітньої програми </w:t>
      </w:r>
      <w:r w:rsidR="00B73607" w:rsidRPr="003A47AF">
        <w:rPr>
          <w:i/>
          <w:lang w:val="uk-UA"/>
        </w:rPr>
        <w:t>«Публічне управління та адміністрування»</w:t>
      </w:r>
    </w:p>
    <w:p w:rsidR="002278B6" w:rsidRPr="003A47AF" w:rsidRDefault="002278B6" w:rsidP="002278B6">
      <w:pPr>
        <w:pStyle w:val="a7"/>
        <w:tabs>
          <w:tab w:val="left" w:pos="9694"/>
        </w:tabs>
        <w:spacing w:line="242" w:lineRule="auto"/>
        <w:ind w:left="709" w:right="-78"/>
        <w:jc w:val="both"/>
        <w:rPr>
          <w:lang w:val="uk-UA"/>
        </w:rPr>
      </w:pPr>
      <w:r w:rsidRPr="003A47AF">
        <w:rPr>
          <w:lang w:val="uk-UA"/>
        </w:rPr>
        <w:t xml:space="preserve">                             </w:t>
      </w:r>
      <w:r w:rsidR="00B73607" w:rsidRPr="003A47AF">
        <w:rPr>
          <w:lang w:val="uk-UA"/>
        </w:rPr>
        <w:t>__________________ _______</w:t>
      </w:r>
      <w:r w:rsidR="00B73607" w:rsidRPr="003A47AF">
        <w:rPr>
          <w:u w:val="single"/>
          <w:lang w:val="uk-UA"/>
        </w:rPr>
        <w:t>Анна МУНЬКО</w:t>
      </w:r>
      <w:r w:rsidRPr="003A47AF">
        <w:rPr>
          <w:lang w:val="uk-UA"/>
        </w:rPr>
        <w:t xml:space="preserve">_________ </w:t>
      </w:r>
    </w:p>
    <w:p w:rsidR="002278B6" w:rsidRPr="003A47AF" w:rsidRDefault="002278B6" w:rsidP="002278B6">
      <w:pPr>
        <w:pStyle w:val="a7"/>
        <w:tabs>
          <w:tab w:val="left" w:pos="9694"/>
        </w:tabs>
        <w:spacing w:line="242" w:lineRule="auto"/>
        <w:ind w:right="-78"/>
        <w:jc w:val="both"/>
        <w:rPr>
          <w:i/>
          <w:sz w:val="24"/>
          <w:szCs w:val="24"/>
          <w:lang w:val="uk-UA"/>
        </w:rPr>
      </w:pPr>
      <w:r w:rsidRPr="003A47AF">
        <w:rPr>
          <w:i/>
          <w:sz w:val="24"/>
          <w:szCs w:val="24"/>
          <w:lang w:val="uk-UA"/>
        </w:rPr>
        <w:t xml:space="preserve">                                                      (підпис)                                      (ім’я та прізвище)</w:t>
      </w:r>
    </w:p>
    <w:p w:rsidR="002278B6" w:rsidRPr="003A47AF" w:rsidRDefault="002278B6" w:rsidP="002278B6">
      <w:pPr>
        <w:pStyle w:val="a7"/>
        <w:tabs>
          <w:tab w:val="left" w:pos="9897"/>
        </w:tabs>
        <w:jc w:val="both"/>
        <w:rPr>
          <w:lang w:val="uk-UA"/>
        </w:rPr>
      </w:pPr>
    </w:p>
    <w:p w:rsidR="002278B6" w:rsidRPr="003A47AF" w:rsidRDefault="002278B6" w:rsidP="002278B6">
      <w:pPr>
        <w:pStyle w:val="a7"/>
        <w:tabs>
          <w:tab w:val="left" w:pos="9897"/>
        </w:tabs>
        <w:jc w:val="both"/>
        <w:rPr>
          <w:i/>
          <w:lang w:val="uk-UA"/>
        </w:rPr>
      </w:pPr>
      <w:r w:rsidRPr="003A47AF">
        <w:rPr>
          <w:lang w:val="uk-UA"/>
        </w:rPr>
        <w:t>Розглянуто на засіданні</w:t>
      </w:r>
      <w:r w:rsidRPr="003A47AF">
        <w:rPr>
          <w:spacing w:val="-12"/>
          <w:lang w:val="uk-UA"/>
        </w:rPr>
        <w:t xml:space="preserve"> </w:t>
      </w:r>
      <w:r w:rsidRPr="003A47AF">
        <w:rPr>
          <w:lang w:val="uk-UA"/>
        </w:rPr>
        <w:t xml:space="preserve">кафедри </w:t>
      </w:r>
      <w:r w:rsidR="00B73607" w:rsidRPr="003A47AF">
        <w:rPr>
          <w:i/>
          <w:lang w:val="uk-UA"/>
        </w:rPr>
        <w:t>управління та адміністрування Навчально-наукового інституту права та інноваційної освіти</w:t>
      </w:r>
    </w:p>
    <w:p w:rsidR="002278B6" w:rsidRPr="003A47AF" w:rsidRDefault="00B73607" w:rsidP="002278B6">
      <w:pPr>
        <w:pStyle w:val="a7"/>
        <w:tabs>
          <w:tab w:val="left" w:pos="9694"/>
        </w:tabs>
        <w:spacing w:line="242" w:lineRule="auto"/>
        <w:ind w:right="-78"/>
        <w:jc w:val="both"/>
        <w:rPr>
          <w:lang w:val="uk-UA"/>
        </w:rPr>
      </w:pPr>
      <w:r w:rsidRPr="003A47AF">
        <w:rPr>
          <w:lang w:val="uk-UA"/>
        </w:rPr>
        <w:t>Протокол від 28.08.2023 р. № 22</w:t>
      </w:r>
      <w:r w:rsidR="002278B6" w:rsidRPr="003A47AF">
        <w:rPr>
          <w:lang w:val="uk-UA"/>
        </w:rPr>
        <w:t xml:space="preserve">   </w:t>
      </w:r>
    </w:p>
    <w:p w:rsidR="002278B6" w:rsidRPr="003A47AF" w:rsidRDefault="002278B6" w:rsidP="002278B6">
      <w:pPr>
        <w:pStyle w:val="a7"/>
        <w:tabs>
          <w:tab w:val="left" w:pos="9694"/>
        </w:tabs>
        <w:spacing w:line="242" w:lineRule="auto"/>
        <w:ind w:right="-78"/>
        <w:jc w:val="both"/>
        <w:rPr>
          <w:lang w:val="uk-UA"/>
        </w:rPr>
      </w:pPr>
    </w:p>
    <w:p w:rsidR="002278B6" w:rsidRPr="003A47AF" w:rsidRDefault="00D41C00" w:rsidP="002278B6">
      <w:pPr>
        <w:pStyle w:val="a7"/>
        <w:tabs>
          <w:tab w:val="left" w:pos="9694"/>
        </w:tabs>
        <w:spacing w:line="242" w:lineRule="auto"/>
        <w:ind w:right="-78"/>
        <w:jc w:val="both"/>
        <w:rPr>
          <w:lang w:val="uk-UA"/>
        </w:rPr>
      </w:pPr>
      <w:r w:rsidRPr="003A47AF">
        <w:rPr>
          <w:i/>
          <w:lang w:val="uk-UA"/>
        </w:rPr>
        <w:t>Міграція та зайнятість</w:t>
      </w:r>
      <w:r w:rsidRPr="003A47AF">
        <w:rPr>
          <w:lang w:val="uk-UA"/>
        </w:rPr>
        <w:t xml:space="preserve"> </w:t>
      </w:r>
      <w:r w:rsidR="002278B6" w:rsidRPr="003A47AF">
        <w:rPr>
          <w:lang w:val="uk-UA"/>
        </w:rPr>
        <w:t>// Робоча програма навчальної дисципліни. – Дніпро</w:t>
      </w:r>
      <w:r w:rsidR="002278B6" w:rsidRPr="003A47AF">
        <w:rPr>
          <w:spacing w:val="31"/>
          <w:lang w:val="uk-UA"/>
        </w:rPr>
        <w:t xml:space="preserve"> </w:t>
      </w:r>
      <w:r w:rsidR="002278B6" w:rsidRPr="003A47AF">
        <w:rPr>
          <w:lang w:val="uk-UA"/>
        </w:rPr>
        <w:t>:</w:t>
      </w:r>
      <w:r w:rsidR="002278B6" w:rsidRPr="003A47AF">
        <w:rPr>
          <w:spacing w:val="33"/>
          <w:lang w:val="uk-UA"/>
        </w:rPr>
        <w:t xml:space="preserve"> </w:t>
      </w:r>
      <w:r w:rsidR="002278B6" w:rsidRPr="003A47AF">
        <w:rPr>
          <w:lang w:val="uk-UA"/>
        </w:rPr>
        <w:t>Дніпропетровський</w:t>
      </w:r>
      <w:r w:rsidR="002278B6" w:rsidRPr="003A47AF">
        <w:rPr>
          <w:spacing w:val="33"/>
          <w:lang w:val="uk-UA"/>
        </w:rPr>
        <w:t xml:space="preserve"> </w:t>
      </w:r>
      <w:r w:rsidR="002278B6" w:rsidRPr="003A47AF">
        <w:rPr>
          <w:lang w:val="uk-UA"/>
        </w:rPr>
        <w:t>державний</w:t>
      </w:r>
      <w:r w:rsidR="002278B6" w:rsidRPr="003A47AF">
        <w:rPr>
          <w:spacing w:val="32"/>
          <w:lang w:val="uk-UA"/>
        </w:rPr>
        <w:t xml:space="preserve"> </w:t>
      </w:r>
      <w:r w:rsidR="002278B6" w:rsidRPr="003A47AF">
        <w:rPr>
          <w:lang w:val="uk-UA"/>
        </w:rPr>
        <w:t>університет</w:t>
      </w:r>
      <w:r w:rsidR="002278B6" w:rsidRPr="003A47AF">
        <w:rPr>
          <w:spacing w:val="32"/>
          <w:lang w:val="uk-UA"/>
        </w:rPr>
        <w:t xml:space="preserve"> </w:t>
      </w:r>
      <w:r w:rsidR="002278B6" w:rsidRPr="003A47AF">
        <w:rPr>
          <w:lang w:val="uk-UA"/>
        </w:rPr>
        <w:t>внутрішніх</w:t>
      </w:r>
      <w:r w:rsidR="002278B6" w:rsidRPr="003A47AF">
        <w:rPr>
          <w:spacing w:val="33"/>
          <w:lang w:val="uk-UA"/>
        </w:rPr>
        <w:t xml:space="preserve"> </w:t>
      </w:r>
      <w:r w:rsidR="002278B6" w:rsidRPr="003A47AF">
        <w:rPr>
          <w:lang w:val="uk-UA"/>
        </w:rPr>
        <w:t>справ,</w:t>
      </w:r>
      <w:r w:rsidR="002278B6" w:rsidRPr="003A47AF">
        <w:rPr>
          <w:spacing w:val="28"/>
          <w:lang w:val="uk-UA"/>
        </w:rPr>
        <w:t xml:space="preserve"> </w:t>
      </w:r>
      <w:r w:rsidR="00A4323E" w:rsidRPr="003A47AF">
        <w:rPr>
          <w:i/>
          <w:lang w:val="uk-UA"/>
        </w:rPr>
        <w:t>2023</w:t>
      </w:r>
      <w:r w:rsidR="002278B6" w:rsidRPr="003A47AF">
        <w:rPr>
          <w:i/>
          <w:lang w:val="uk-UA"/>
        </w:rPr>
        <w:t>.</w:t>
      </w:r>
      <w:r w:rsidR="002278B6" w:rsidRPr="003A47AF">
        <w:rPr>
          <w:spacing w:val="36"/>
          <w:lang w:val="uk-UA"/>
        </w:rPr>
        <w:t xml:space="preserve"> </w:t>
      </w:r>
      <w:r w:rsidR="002278B6" w:rsidRPr="003A47AF">
        <w:rPr>
          <w:lang w:val="uk-UA"/>
        </w:rPr>
        <w:t xml:space="preserve">–  </w:t>
      </w:r>
      <w:r w:rsidR="00A4323E" w:rsidRPr="003A47AF">
        <w:rPr>
          <w:i/>
          <w:lang w:val="uk-UA"/>
        </w:rPr>
        <w:t>1</w:t>
      </w:r>
      <w:r w:rsidR="00330C46">
        <w:rPr>
          <w:i/>
          <w:lang w:val="uk-UA"/>
        </w:rPr>
        <w:t>0</w:t>
      </w:r>
      <w:r w:rsidR="002278B6" w:rsidRPr="003A47AF">
        <w:rPr>
          <w:lang w:val="uk-UA"/>
        </w:rPr>
        <w:t xml:space="preserve"> с.</w:t>
      </w:r>
    </w:p>
    <w:p w:rsidR="002278B6" w:rsidRPr="003A47AF" w:rsidRDefault="002278B6" w:rsidP="002278B6">
      <w:pPr>
        <w:pStyle w:val="a7"/>
        <w:rPr>
          <w:sz w:val="23"/>
          <w:lang w:val="uk-UA"/>
        </w:rPr>
      </w:pPr>
    </w:p>
    <w:p w:rsidR="002278B6" w:rsidRPr="003A47AF" w:rsidRDefault="00A4323E" w:rsidP="002278B6">
      <w:pPr>
        <w:pStyle w:val="4"/>
        <w:ind w:left="0"/>
        <w:rPr>
          <w:b w:val="0"/>
          <w:lang w:val="uk-UA"/>
        </w:rPr>
      </w:pPr>
      <w:r w:rsidRPr="003A47AF">
        <w:rPr>
          <w:lang w:val="uk-UA"/>
        </w:rPr>
        <w:t>РОЗРОБНИК</w:t>
      </w:r>
      <w:r w:rsidR="002278B6" w:rsidRPr="003A47AF">
        <w:rPr>
          <w:b w:val="0"/>
          <w:lang w:val="uk-UA"/>
        </w:rPr>
        <w:t>:</w:t>
      </w:r>
    </w:p>
    <w:p w:rsidR="002278B6" w:rsidRPr="003A47AF" w:rsidRDefault="00AA1A90" w:rsidP="00A4323E">
      <w:pPr>
        <w:pStyle w:val="a7"/>
        <w:ind w:left="720"/>
        <w:rPr>
          <w:i/>
          <w:sz w:val="26"/>
          <w:lang w:val="uk-UA"/>
        </w:rPr>
      </w:pPr>
      <w:r>
        <w:rPr>
          <w:i/>
          <w:lang w:val="uk-UA"/>
        </w:rPr>
        <w:t>завідувач</w:t>
      </w:r>
      <w:r w:rsidR="00A4323E" w:rsidRPr="003A47AF">
        <w:rPr>
          <w:i/>
          <w:lang w:val="uk-UA"/>
        </w:rPr>
        <w:t xml:space="preserve">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w:t>
      </w:r>
      <w:r>
        <w:rPr>
          <w:i/>
          <w:lang w:val="uk-UA"/>
        </w:rPr>
        <w:t xml:space="preserve"> </w:t>
      </w:r>
      <w:r w:rsidR="00A4323E" w:rsidRPr="003A47AF">
        <w:rPr>
          <w:i/>
          <w:lang w:val="uk-UA"/>
        </w:rPr>
        <w:t xml:space="preserve">доктор </w:t>
      </w:r>
      <w:r>
        <w:rPr>
          <w:i/>
          <w:lang w:val="uk-UA"/>
        </w:rPr>
        <w:t>юридичних наук</w:t>
      </w:r>
      <w:r w:rsidR="00A4323E" w:rsidRPr="003A47AF">
        <w:rPr>
          <w:i/>
          <w:lang w:val="uk-UA"/>
        </w:rPr>
        <w:t xml:space="preserve">, </w:t>
      </w:r>
      <w:r>
        <w:rPr>
          <w:i/>
          <w:lang w:val="uk-UA"/>
        </w:rPr>
        <w:t>професор Сидоренко Наталія Сергіївна.</w:t>
      </w:r>
    </w:p>
    <w:p w:rsidR="002278B6" w:rsidRPr="003A47AF" w:rsidRDefault="002278B6" w:rsidP="002278B6">
      <w:pPr>
        <w:pStyle w:val="a7"/>
        <w:rPr>
          <w:sz w:val="36"/>
          <w:lang w:val="uk-UA"/>
        </w:rPr>
      </w:pPr>
    </w:p>
    <w:p w:rsidR="002278B6" w:rsidRPr="003A47AF" w:rsidRDefault="002278B6" w:rsidP="002278B6">
      <w:pPr>
        <w:pStyle w:val="4"/>
        <w:spacing w:line="320" w:lineRule="exact"/>
        <w:ind w:left="0"/>
        <w:rPr>
          <w:lang w:val="uk-UA"/>
        </w:rPr>
      </w:pPr>
      <w:r w:rsidRPr="003A47AF">
        <w:rPr>
          <w:lang w:val="uk-UA"/>
        </w:rPr>
        <w:t>РЕЦЕНЗЕНТИ:</w:t>
      </w:r>
    </w:p>
    <w:p w:rsidR="00D40E1E" w:rsidRPr="003A47AF" w:rsidRDefault="00D40E1E" w:rsidP="00D40E1E">
      <w:pPr>
        <w:pStyle w:val="a9"/>
        <w:ind w:left="709"/>
        <w:jc w:val="both"/>
        <w:rPr>
          <w:rFonts w:eastAsia="Calibri"/>
          <w:i/>
          <w:szCs w:val="28"/>
          <w:lang w:eastAsia="en-US"/>
        </w:rPr>
      </w:pPr>
      <w:r w:rsidRPr="003A47AF">
        <w:rPr>
          <w:rFonts w:eastAsia="Calibri"/>
          <w:i/>
          <w:szCs w:val="28"/>
          <w:lang w:eastAsia="en-US"/>
        </w:rPr>
        <w:t>1. завідувач кафедри державного управління та місцевого самоврядування НТУ  «Дніпровська політехніка», доктор наук з державного управління, професор, Чикаренко Ірина Аркадіївна;</w:t>
      </w:r>
    </w:p>
    <w:p w:rsidR="002278B6" w:rsidRPr="003A47AF" w:rsidRDefault="00D40E1E" w:rsidP="00D40E1E">
      <w:pPr>
        <w:pStyle w:val="a9"/>
        <w:ind w:left="709"/>
        <w:jc w:val="both"/>
        <w:rPr>
          <w:rFonts w:eastAsia="Calibri"/>
          <w:i/>
          <w:szCs w:val="28"/>
          <w:lang w:eastAsia="en-US"/>
        </w:rPr>
      </w:pPr>
      <w:r w:rsidRPr="003A47AF">
        <w:rPr>
          <w:rFonts w:eastAsia="Calibri"/>
          <w:i/>
          <w:szCs w:val="28"/>
          <w:lang w:eastAsia="en-US"/>
        </w:rPr>
        <w:t>2. доцент кафедри прикладної економіки, підприємства та публічного управління НТУ «Дніпровська політехніка», кандидат наук з державного управління, доцент, Петренко Оксана Станіславівна.</w:t>
      </w:r>
    </w:p>
    <w:p w:rsidR="00D40E1E" w:rsidRPr="003A47AF" w:rsidRDefault="00D40E1E" w:rsidP="00D40E1E">
      <w:pPr>
        <w:pStyle w:val="a9"/>
        <w:ind w:left="709"/>
        <w:jc w:val="both"/>
        <w:rPr>
          <w:szCs w:val="28"/>
        </w:rPr>
      </w:pPr>
    </w:p>
    <w:p w:rsidR="002278B6" w:rsidRPr="003A47AF" w:rsidRDefault="002278B6" w:rsidP="002278B6">
      <w:pPr>
        <w:pStyle w:val="a7"/>
        <w:ind w:left="720"/>
        <w:jc w:val="center"/>
        <w:rPr>
          <w:b/>
          <w:lang w:val="uk-UA"/>
        </w:rPr>
      </w:pPr>
      <w:r w:rsidRPr="003A47AF">
        <w:rPr>
          <w:b/>
          <w:lang w:val="uk-UA"/>
        </w:rPr>
        <w:t>Лист оновлення та перезатвердження робочої програми навчальної дисципліни</w:t>
      </w:r>
    </w:p>
    <w:p w:rsidR="002278B6" w:rsidRPr="003A47AF"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3A47AF" w:rsidRPr="003A47AF" w:rsidTr="002278B6">
        <w:tc>
          <w:tcPr>
            <w:tcW w:w="1923" w:type="dxa"/>
            <w:shd w:val="clear" w:color="auto" w:fill="auto"/>
          </w:tcPr>
          <w:p w:rsidR="002278B6" w:rsidRPr="003A47AF" w:rsidRDefault="002278B6" w:rsidP="0087711C">
            <w:pPr>
              <w:pStyle w:val="a7"/>
              <w:rPr>
                <w:b/>
                <w:sz w:val="24"/>
                <w:szCs w:val="24"/>
                <w:lang w:val="uk-UA"/>
              </w:rPr>
            </w:pPr>
            <w:r w:rsidRPr="003A47AF">
              <w:rPr>
                <w:sz w:val="24"/>
                <w:szCs w:val="24"/>
                <w:lang w:val="uk-UA"/>
              </w:rPr>
              <w:t>Навчальний рік</w:t>
            </w:r>
          </w:p>
        </w:tc>
        <w:tc>
          <w:tcPr>
            <w:tcW w:w="2994" w:type="dxa"/>
            <w:shd w:val="clear" w:color="auto" w:fill="auto"/>
          </w:tcPr>
          <w:p w:rsidR="002278B6" w:rsidRPr="003A47AF" w:rsidRDefault="002278B6" w:rsidP="0087711C">
            <w:pPr>
              <w:pStyle w:val="a7"/>
              <w:rPr>
                <w:b/>
                <w:sz w:val="24"/>
                <w:szCs w:val="24"/>
                <w:lang w:val="uk-UA"/>
              </w:rPr>
            </w:pPr>
            <w:r w:rsidRPr="003A47AF">
              <w:rPr>
                <w:sz w:val="24"/>
                <w:szCs w:val="24"/>
                <w:lang w:val="uk-UA"/>
              </w:rPr>
              <w:t>Дата засідання кафедри, протокол – розробника РПНД</w:t>
            </w:r>
          </w:p>
        </w:tc>
        <w:tc>
          <w:tcPr>
            <w:tcW w:w="2126" w:type="dxa"/>
            <w:shd w:val="clear" w:color="auto" w:fill="auto"/>
          </w:tcPr>
          <w:p w:rsidR="002278B6" w:rsidRPr="003A47AF" w:rsidRDefault="002278B6" w:rsidP="0087711C">
            <w:pPr>
              <w:pStyle w:val="a7"/>
              <w:rPr>
                <w:b/>
                <w:i/>
                <w:sz w:val="24"/>
                <w:szCs w:val="24"/>
                <w:lang w:val="uk-UA"/>
              </w:rPr>
            </w:pPr>
            <w:r w:rsidRPr="003A47AF">
              <w:rPr>
                <w:b/>
                <w:i/>
                <w:sz w:val="24"/>
                <w:szCs w:val="24"/>
                <w:lang w:val="uk-UA"/>
              </w:rPr>
              <w:t xml:space="preserve">Зміст змін </w:t>
            </w:r>
          </w:p>
        </w:tc>
        <w:tc>
          <w:tcPr>
            <w:tcW w:w="2596" w:type="dxa"/>
            <w:shd w:val="clear" w:color="auto" w:fill="auto"/>
          </w:tcPr>
          <w:p w:rsidR="002278B6" w:rsidRPr="003A47AF" w:rsidRDefault="002278B6" w:rsidP="0087711C">
            <w:pPr>
              <w:pStyle w:val="a7"/>
              <w:rPr>
                <w:b/>
                <w:sz w:val="24"/>
                <w:szCs w:val="24"/>
                <w:lang w:val="uk-UA"/>
              </w:rPr>
            </w:pPr>
            <w:r w:rsidRPr="003A47AF">
              <w:rPr>
                <w:sz w:val="24"/>
                <w:szCs w:val="24"/>
                <w:lang w:val="uk-UA"/>
              </w:rPr>
              <w:t>Підпис завідувача</w:t>
            </w:r>
          </w:p>
        </w:tc>
      </w:tr>
      <w:tr w:rsidR="003A47AF" w:rsidRPr="003A47AF" w:rsidTr="002278B6">
        <w:tc>
          <w:tcPr>
            <w:tcW w:w="1923" w:type="dxa"/>
            <w:shd w:val="clear" w:color="auto" w:fill="auto"/>
          </w:tcPr>
          <w:p w:rsidR="002278B6" w:rsidRPr="003A47AF" w:rsidRDefault="002278B6" w:rsidP="0087711C">
            <w:pPr>
              <w:pStyle w:val="a7"/>
              <w:rPr>
                <w:b/>
                <w:lang w:val="uk-UA"/>
              </w:rPr>
            </w:pPr>
            <w:r w:rsidRPr="003A47AF">
              <w:rPr>
                <w:b/>
                <w:lang w:val="uk-UA"/>
              </w:rPr>
              <w:t>20__/20__</w:t>
            </w:r>
          </w:p>
        </w:tc>
        <w:tc>
          <w:tcPr>
            <w:tcW w:w="2994" w:type="dxa"/>
            <w:shd w:val="clear" w:color="auto" w:fill="auto"/>
          </w:tcPr>
          <w:p w:rsidR="002278B6" w:rsidRPr="003A47AF" w:rsidRDefault="002278B6" w:rsidP="0087711C">
            <w:pPr>
              <w:pStyle w:val="a7"/>
              <w:rPr>
                <w:b/>
                <w:lang w:val="uk-UA"/>
              </w:rPr>
            </w:pPr>
          </w:p>
        </w:tc>
        <w:tc>
          <w:tcPr>
            <w:tcW w:w="2126" w:type="dxa"/>
            <w:shd w:val="clear" w:color="auto" w:fill="auto"/>
          </w:tcPr>
          <w:p w:rsidR="002278B6" w:rsidRPr="003A47AF" w:rsidRDefault="002278B6" w:rsidP="0087711C">
            <w:pPr>
              <w:pStyle w:val="a7"/>
              <w:rPr>
                <w:b/>
                <w:lang w:val="uk-UA"/>
              </w:rPr>
            </w:pPr>
          </w:p>
        </w:tc>
        <w:tc>
          <w:tcPr>
            <w:tcW w:w="2596" w:type="dxa"/>
            <w:shd w:val="clear" w:color="auto" w:fill="auto"/>
          </w:tcPr>
          <w:p w:rsidR="002278B6" w:rsidRPr="003A47AF" w:rsidRDefault="002278B6" w:rsidP="0087711C">
            <w:pPr>
              <w:pStyle w:val="a7"/>
              <w:rPr>
                <w:b/>
                <w:lang w:val="uk-UA"/>
              </w:rPr>
            </w:pPr>
          </w:p>
        </w:tc>
      </w:tr>
      <w:tr w:rsidR="003A47AF" w:rsidRPr="003A47AF" w:rsidTr="002278B6">
        <w:tc>
          <w:tcPr>
            <w:tcW w:w="1923" w:type="dxa"/>
            <w:shd w:val="clear" w:color="auto" w:fill="auto"/>
          </w:tcPr>
          <w:p w:rsidR="002278B6" w:rsidRPr="003A47AF" w:rsidRDefault="002278B6" w:rsidP="0087711C">
            <w:pPr>
              <w:pStyle w:val="a7"/>
              <w:rPr>
                <w:b/>
                <w:lang w:val="uk-UA"/>
              </w:rPr>
            </w:pPr>
            <w:r w:rsidRPr="003A47AF">
              <w:rPr>
                <w:b/>
                <w:lang w:val="uk-UA"/>
              </w:rPr>
              <w:t>20__/20__</w:t>
            </w:r>
          </w:p>
        </w:tc>
        <w:tc>
          <w:tcPr>
            <w:tcW w:w="2994" w:type="dxa"/>
            <w:shd w:val="clear" w:color="auto" w:fill="auto"/>
          </w:tcPr>
          <w:p w:rsidR="002278B6" w:rsidRPr="003A47AF" w:rsidRDefault="002278B6" w:rsidP="0087711C">
            <w:pPr>
              <w:pStyle w:val="a7"/>
              <w:rPr>
                <w:b/>
                <w:lang w:val="uk-UA"/>
              </w:rPr>
            </w:pPr>
          </w:p>
        </w:tc>
        <w:tc>
          <w:tcPr>
            <w:tcW w:w="2126" w:type="dxa"/>
            <w:shd w:val="clear" w:color="auto" w:fill="auto"/>
          </w:tcPr>
          <w:p w:rsidR="002278B6" w:rsidRPr="003A47AF" w:rsidRDefault="002278B6" w:rsidP="0087711C">
            <w:pPr>
              <w:pStyle w:val="a7"/>
              <w:rPr>
                <w:b/>
                <w:lang w:val="uk-UA"/>
              </w:rPr>
            </w:pPr>
          </w:p>
        </w:tc>
        <w:tc>
          <w:tcPr>
            <w:tcW w:w="2596" w:type="dxa"/>
            <w:shd w:val="clear" w:color="auto" w:fill="auto"/>
          </w:tcPr>
          <w:p w:rsidR="002278B6" w:rsidRPr="003A47AF" w:rsidRDefault="002278B6" w:rsidP="0087711C">
            <w:pPr>
              <w:pStyle w:val="a7"/>
              <w:rPr>
                <w:b/>
                <w:lang w:val="uk-UA"/>
              </w:rPr>
            </w:pPr>
          </w:p>
        </w:tc>
      </w:tr>
      <w:tr w:rsidR="003A47AF" w:rsidRPr="003A47AF" w:rsidTr="002278B6">
        <w:tc>
          <w:tcPr>
            <w:tcW w:w="1923" w:type="dxa"/>
            <w:shd w:val="clear" w:color="auto" w:fill="auto"/>
          </w:tcPr>
          <w:p w:rsidR="002278B6" w:rsidRPr="003A47AF" w:rsidRDefault="002278B6" w:rsidP="0087711C">
            <w:pPr>
              <w:pStyle w:val="a7"/>
              <w:rPr>
                <w:b/>
                <w:lang w:val="uk-UA"/>
              </w:rPr>
            </w:pPr>
            <w:r w:rsidRPr="003A47AF">
              <w:rPr>
                <w:b/>
                <w:lang w:val="uk-UA"/>
              </w:rPr>
              <w:t>20__/20__</w:t>
            </w:r>
          </w:p>
        </w:tc>
        <w:tc>
          <w:tcPr>
            <w:tcW w:w="2994" w:type="dxa"/>
            <w:shd w:val="clear" w:color="auto" w:fill="auto"/>
          </w:tcPr>
          <w:p w:rsidR="002278B6" w:rsidRPr="003A47AF" w:rsidRDefault="002278B6" w:rsidP="0087711C">
            <w:pPr>
              <w:pStyle w:val="a7"/>
              <w:rPr>
                <w:b/>
                <w:lang w:val="uk-UA"/>
              </w:rPr>
            </w:pPr>
          </w:p>
        </w:tc>
        <w:tc>
          <w:tcPr>
            <w:tcW w:w="2126" w:type="dxa"/>
            <w:shd w:val="clear" w:color="auto" w:fill="auto"/>
          </w:tcPr>
          <w:p w:rsidR="002278B6" w:rsidRPr="003A47AF" w:rsidRDefault="002278B6" w:rsidP="0087711C">
            <w:pPr>
              <w:pStyle w:val="a7"/>
              <w:rPr>
                <w:b/>
                <w:lang w:val="uk-UA"/>
              </w:rPr>
            </w:pPr>
          </w:p>
        </w:tc>
        <w:tc>
          <w:tcPr>
            <w:tcW w:w="2596" w:type="dxa"/>
            <w:shd w:val="clear" w:color="auto" w:fill="auto"/>
          </w:tcPr>
          <w:p w:rsidR="002278B6" w:rsidRPr="003A47AF" w:rsidRDefault="002278B6" w:rsidP="0087711C">
            <w:pPr>
              <w:pStyle w:val="a7"/>
              <w:rPr>
                <w:b/>
                <w:lang w:val="uk-UA"/>
              </w:rPr>
            </w:pPr>
          </w:p>
        </w:tc>
      </w:tr>
      <w:tr w:rsidR="003A47AF" w:rsidRPr="003A47AF" w:rsidTr="002278B6">
        <w:tc>
          <w:tcPr>
            <w:tcW w:w="1923" w:type="dxa"/>
            <w:shd w:val="clear" w:color="auto" w:fill="auto"/>
          </w:tcPr>
          <w:p w:rsidR="002278B6" w:rsidRPr="003A47AF" w:rsidRDefault="002278B6" w:rsidP="0087711C">
            <w:pPr>
              <w:pStyle w:val="a7"/>
              <w:rPr>
                <w:b/>
                <w:lang w:val="uk-UA"/>
              </w:rPr>
            </w:pPr>
            <w:r w:rsidRPr="003A47AF">
              <w:rPr>
                <w:b/>
                <w:lang w:val="uk-UA"/>
              </w:rPr>
              <w:t>20__/20__</w:t>
            </w:r>
          </w:p>
        </w:tc>
        <w:tc>
          <w:tcPr>
            <w:tcW w:w="2994" w:type="dxa"/>
            <w:shd w:val="clear" w:color="auto" w:fill="auto"/>
          </w:tcPr>
          <w:p w:rsidR="002278B6" w:rsidRPr="003A47AF" w:rsidRDefault="002278B6" w:rsidP="0087711C">
            <w:pPr>
              <w:pStyle w:val="a7"/>
              <w:rPr>
                <w:b/>
                <w:lang w:val="uk-UA"/>
              </w:rPr>
            </w:pPr>
          </w:p>
        </w:tc>
        <w:tc>
          <w:tcPr>
            <w:tcW w:w="2126" w:type="dxa"/>
            <w:shd w:val="clear" w:color="auto" w:fill="auto"/>
          </w:tcPr>
          <w:p w:rsidR="002278B6" w:rsidRPr="003A47AF" w:rsidRDefault="002278B6" w:rsidP="0087711C">
            <w:pPr>
              <w:pStyle w:val="a7"/>
              <w:rPr>
                <w:b/>
                <w:lang w:val="uk-UA"/>
              </w:rPr>
            </w:pPr>
          </w:p>
        </w:tc>
        <w:tc>
          <w:tcPr>
            <w:tcW w:w="2596" w:type="dxa"/>
            <w:shd w:val="clear" w:color="auto" w:fill="auto"/>
          </w:tcPr>
          <w:p w:rsidR="002278B6" w:rsidRPr="003A47AF" w:rsidRDefault="002278B6" w:rsidP="0087711C">
            <w:pPr>
              <w:pStyle w:val="a7"/>
              <w:rPr>
                <w:b/>
                <w:lang w:val="uk-UA"/>
              </w:rPr>
            </w:pPr>
          </w:p>
        </w:tc>
      </w:tr>
      <w:tr w:rsidR="003A47AF" w:rsidRPr="003A47AF" w:rsidTr="002278B6">
        <w:tc>
          <w:tcPr>
            <w:tcW w:w="1923" w:type="dxa"/>
            <w:shd w:val="clear" w:color="auto" w:fill="auto"/>
          </w:tcPr>
          <w:p w:rsidR="002278B6" w:rsidRPr="003A47AF" w:rsidRDefault="002278B6" w:rsidP="0087711C">
            <w:pPr>
              <w:pStyle w:val="a7"/>
              <w:rPr>
                <w:b/>
                <w:lang w:val="uk-UA"/>
              </w:rPr>
            </w:pPr>
            <w:r w:rsidRPr="003A47AF">
              <w:rPr>
                <w:b/>
                <w:lang w:val="uk-UA"/>
              </w:rPr>
              <w:t>20__/20__</w:t>
            </w:r>
          </w:p>
        </w:tc>
        <w:tc>
          <w:tcPr>
            <w:tcW w:w="2994" w:type="dxa"/>
            <w:shd w:val="clear" w:color="auto" w:fill="auto"/>
          </w:tcPr>
          <w:p w:rsidR="002278B6" w:rsidRPr="003A47AF" w:rsidRDefault="002278B6" w:rsidP="0087711C">
            <w:pPr>
              <w:pStyle w:val="a7"/>
              <w:rPr>
                <w:b/>
                <w:lang w:val="uk-UA"/>
              </w:rPr>
            </w:pPr>
          </w:p>
        </w:tc>
        <w:tc>
          <w:tcPr>
            <w:tcW w:w="2126" w:type="dxa"/>
            <w:shd w:val="clear" w:color="auto" w:fill="auto"/>
          </w:tcPr>
          <w:p w:rsidR="002278B6" w:rsidRPr="003A47AF" w:rsidRDefault="002278B6" w:rsidP="0087711C">
            <w:pPr>
              <w:pStyle w:val="a7"/>
              <w:rPr>
                <w:b/>
                <w:lang w:val="uk-UA"/>
              </w:rPr>
            </w:pPr>
          </w:p>
        </w:tc>
        <w:tc>
          <w:tcPr>
            <w:tcW w:w="2596" w:type="dxa"/>
            <w:shd w:val="clear" w:color="auto" w:fill="auto"/>
          </w:tcPr>
          <w:p w:rsidR="002278B6" w:rsidRPr="003A47AF" w:rsidRDefault="002278B6" w:rsidP="0087711C">
            <w:pPr>
              <w:pStyle w:val="a7"/>
              <w:rPr>
                <w:b/>
                <w:lang w:val="uk-UA"/>
              </w:rPr>
            </w:pPr>
          </w:p>
        </w:tc>
      </w:tr>
    </w:tbl>
    <w:p w:rsidR="002278B6" w:rsidRPr="003A47AF" w:rsidRDefault="002278B6" w:rsidP="002278B6">
      <w:pPr>
        <w:pStyle w:val="a7"/>
        <w:ind w:left="720"/>
        <w:rPr>
          <w:b/>
          <w:sz w:val="2"/>
          <w:szCs w:val="2"/>
          <w:lang w:val="uk-UA"/>
        </w:rPr>
      </w:pPr>
      <w:r w:rsidRPr="003A47AF">
        <w:rPr>
          <w:b/>
          <w:lang w:val="uk-UA"/>
        </w:rPr>
        <w:br w:type="page"/>
      </w:r>
    </w:p>
    <w:p w:rsidR="002278B6" w:rsidRPr="003A47AF" w:rsidRDefault="002278B6" w:rsidP="002278B6">
      <w:pPr>
        <w:pStyle w:val="a7"/>
        <w:numPr>
          <w:ilvl w:val="0"/>
          <w:numId w:val="7"/>
        </w:numPr>
        <w:ind w:left="0" w:firstLine="0"/>
        <w:jc w:val="center"/>
        <w:rPr>
          <w:b/>
          <w:lang w:val="uk-UA"/>
        </w:rPr>
      </w:pPr>
      <w:r w:rsidRPr="003A47AF">
        <w:rPr>
          <w:b/>
          <w:lang w:val="uk-UA"/>
        </w:rPr>
        <w:lastRenderedPageBreak/>
        <w:t>ОПИС НАВЧАЛЬНОЇ ДИСЦИПЛІНИ:</w:t>
      </w:r>
    </w:p>
    <w:p w:rsidR="002278B6" w:rsidRPr="003A47AF"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3A47AF" w:rsidRPr="003A47AF" w:rsidTr="0087711C">
        <w:trPr>
          <w:jc w:val="center"/>
        </w:trPr>
        <w:tc>
          <w:tcPr>
            <w:tcW w:w="3591" w:type="dxa"/>
            <w:vMerge w:val="restart"/>
            <w:shd w:val="clear" w:color="auto" w:fill="auto"/>
          </w:tcPr>
          <w:p w:rsidR="002278B6" w:rsidRPr="003A47AF" w:rsidRDefault="002278B6" w:rsidP="0087711C">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Найменування</w:t>
            </w:r>
          </w:p>
          <w:p w:rsidR="002278B6" w:rsidRPr="003A47AF" w:rsidRDefault="002278B6" w:rsidP="0087711C">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показників</w:t>
            </w:r>
          </w:p>
        </w:tc>
        <w:tc>
          <w:tcPr>
            <w:tcW w:w="5344" w:type="dxa"/>
            <w:gridSpan w:val="2"/>
            <w:shd w:val="clear" w:color="auto" w:fill="auto"/>
          </w:tcPr>
          <w:p w:rsidR="002278B6" w:rsidRPr="003A47AF" w:rsidRDefault="002278B6" w:rsidP="0087711C">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Характеристика навчальної дисципліни</w:t>
            </w:r>
          </w:p>
        </w:tc>
      </w:tr>
      <w:tr w:rsidR="003A47AF" w:rsidRPr="003A47AF" w:rsidTr="0087711C">
        <w:trPr>
          <w:jc w:val="center"/>
        </w:trPr>
        <w:tc>
          <w:tcPr>
            <w:tcW w:w="3591" w:type="dxa"/>
            <w:vMerge/>
            <w:shd w:val="clear" w:color="auto" w:fill="auto"/>
          </w:tcPr>
          <w:p w:rsidR="002278B6" w:rsidRPr="003A47AF"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rsidR="002278B6" w:rsidRPr="003A47AF" w:rsidRDefault="002278B6" w:rsidP="0087711C">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rsidR="002278B6" w:rsidRPr="003A47AF" w:rsidRDefault="002278B6" w:rsidP="0087711C">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заочна форма здобуття вищої освіти</w:t>
            </w: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rsidR="002278B6" w:rsidRPr="003A47AF" w:rsidRDefault="00135F24" w:rsidP="00135F24">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4</w:t>
            </w: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rsidR="002278B6" w:rsidRPr="003A47AF" w:rsidRDefault="00135F24" w:rsidP="00135F24">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120</w:t>
            </w: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Рік підготовки:</w:t>
            </w:r>
          </w:p>
        </w:tc>
        <w:tc>
          <w:tcPr>
            <w:tcW w:w="2467" w:type="dxa"/>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2</w:t>
            </w: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Семестр:</w:t>
            </w:r>
          </w:p>
        </w:tc>
        <w:tc>
          <w:tcPr>
            <w:tcW w:w="2467" w:type="dxa"/>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3</w:t>
            </w: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Лекції</w:t>
            </w:r>
          </w:p>
        </w:tc>
        <w:tc>
          <w:tcPr>
            <w:tcW w:w="2467" w:type="dxa"/>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20</w:t>
            </w: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Семінарські</w:t>
            </w:r>
          </w:p>
        </w:tc>
        <w:tc>
          <w:tcPr>
            <w:tcW w:w="2467" w:type="dxa"/>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20</w:t>
            </w: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Практичні</w:t>
            </w:r>
          </w:p>
        </w:tc>
        <w:tc>
          <w:tcPr>
            <w:tcW w:w="246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Самостійна робота</w:t>
            </w:r>
          </w:p>
        </w:tc>
        <w:tc>
          <w:tcPr>
            <w:tcW w:w="2467" w:type="dxa"/>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80</w:t>
            </w:r>
          </w:p>
        </w:tc>
        <w:tc>
          <w:tcPr>
            <w:tcW w:w="2877" w:type="dxa"/>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3A47AF"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rsidR="002278B6" w:rsidRPr="003A47AF" w:rsidRDefault="002278B6" w:rsidP="00E61B62">
            <w:pPr>
              <w:jc w:val="center"/>
              <w:rPr>
                <w:rFonts w:ascii="Times New Roman" w:eastAsia="Calibri" w:hAnsi="Times New Roman" w:cs="Times New Roman"/>
                <w:sz w:val="28"/>
                <w:szCs w:val="28"/>
                <w:lang w:val="uk-UA"/>
              </w:rPr>
            </w:pPr>
          </w:p>
        </w:tc>
      </w:tr>
      <w:tr w:rsidR="002278B6" w:rsidRPr="003A47AF" w:rsidTr="0087711C">
        <w:trPr>
          <w:jc w:val="center"/>
        </w:trPr>
        <w:tc>
          <w:tcPr>
            <w:tcW w:w="3591" w:type="dxa"/>
            <w:shd w:val="clear" w:color="auto" w:fill="auto"/>
          </w:tcPr>
          <w:p w:rsidR="002278B6" w:rsidRPr="003A47AF" w:rsidRDefault="002278B6" w:rsidP="0087711C">
            <w:pPr>
              <w:spacing w:line="360" w:lineRule="auto"/>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rsidR="002278B6" w:rsidRPr="003A47AF" w:rsidRDefault="00E61B62" w:rsidP="00E61B62">
            <w:pPr>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залік</w:t>
            </w:r>
          </w:p>
        </w:tc>
      </w:tr>
    </w:tbl>
    <w:p w:rsidR="002278B6" w:rsidRPr="003A47AF" w:rsidRDefault="002278B6" w:rsidP="002278B6">
      <w:pPr>
        <w:ind w:firstLine="720"/>
        <w:jc w:val="both"/>
        <w:rPr>
          <w:rFonts w:ascii="Times New Roman" w:hAnsi="Times New Roman" w:cs="Times New Roman"/>
          <w:sz w:val="28"/>
          <w:szCs w:val="28"/>
          <w:lang w:val="uk-UA"/>
        </w:rPr>
      </w:pPr>
    </w:p>
    <w:p w:rsidR="002278B6" w:rsidRPr="003A47AF" w:rsidRDefault="002278B6" w:rsidP="002278B6">
      <w:pPr>
        <w:ind w:firstLine="720"/>
        <w:jc w:val="both"/>
        <w:rPr>
          <w:rFonts w:ascii="Times New Roman" w:hAnsi="Times New Roman" w:cs="Times New Roman"/>
          <w:lang w:val="uk-UA"/>
        </w:rPr>
      </w:pPr>
      <w:r w:rsidRPr="003A47AF">
        <w:rPr>
          <w:rFonts w:ascii="Times New Roman" w:hAnsi="Times New Roman" w:cs="Times New Roman"/>
          <w:lang w:val="uk-UA"/>
        </w:rPr>
        <w:br w:type="page"/>
      </w:r>
    </w:p>
    <w:p w:rsidR="002278B6" w:rsidRPr="003A47AF"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3A47AF">
        <w:rPr>
          <w:rFonts w:ascii="Times New Roman" w:hAnsi="Times New Roman" w:cs="Times New Roman"/>
          <w:b/>
          <w:sz w:val="28"/>
          <w:szCs w:val="28"/>
          <w:lang w:val="uk-UA"/>
        </w:rPr>
        <w:lastRenderedPageBreak/>
        <w:t>МЕТА ТА ЗАВДАННЯ НАВЧАЛЬНОЇ ДИСЦИПЛІНИ:</w:t>
      </w:r>
    </w:p>
    <w:p w:rsidR="002278B6" w:rsidRPr="003A47AF" w:rsidRDefault="002278B6" w:rsidP="002278B6">
      <w:pPr>
        <w:spacing w:line="240" w:lineRule="auto"/>
        <w:ind w:firstLine="720"/>
        <w:jc w:val="both"/>
        <w:rPr>
          <w:rFonts w:ascii="Times New Roman" w:hAnsi="Times New Roman" w:cs="Times New Roman"/>
          <w:sz w:val="28"/>
          <w:szCs w:val="28"/>
          <w:lang w:val="uk-UA"/>
        </w:rPr>
      </w:pPr>
    </w:p>
    <w:p w:rsidR="00A50B18" w:rsidRPr="003A47AF" w:rsidRDefault="00A50B18" w:rsidP="00A50B18">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Метою вивчення навчальної дисципліни «Міграція та зайнятість» є: опанування здобувачами вищої освіти теоретичних знань з питань публічного адміністрування та набуття практичних вмінь і навичок щодо застосування законів, принципів, методів, технологій та процедур в управлінні суб’єктами публічної сфери; набуття вмінь та формування компетентностей, необхідних для виконання функцій та реалізації повноважень керівника (фахівця) суб’єкта публічного адміністрування, в тому числі для органів державної влади та місцевого самоврядування.</w:t>
      </w:r>
    </w:p>
    <w:p w:rsidR="00E8756F" w:rsidRPr="003A47AF" w:rsidRDefault="00A50B18" w:rsidP="00A50B18">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Переваги вивчення дисципліни «Міграція та зайнятість» полягають у вивченні основ і порівнянні особливостей функціонування ринку праці в Україні та Європейському Союзі; дослідженні причин виникнення і етапів розвитку трудової міграції; ознайомленні і засвоєнні теорій трудової міграції міграції; розумінні чинників і наслідків міжнародної міграції робочої сили між Україною та Європейським Союзом; аналізі значення грошових переказів мігрантів для соціально-економічного розвитку Європейського Союзу та України на основі кількісного і якісного аналізу; дослідженні ефективності державної політики зайнятості України.</w:t>
      </w:r>
      <w:r w:rsidRPr="003A47AF">
        <w:rPr>
          <w:rFonts w:ascii="Times New Roman" w:hAnsi="Times New Roman" w:cs="Times New Roman"/>
          <w:sz w:val="28"/>
          <w:szCs w:val="28"/>
          <w:lang w:val="uk-UA"/>
        </w:rPr>
        <w:tab/>
      </w:r>
    </w:p>
    <w:p w:rsidR="00A50B18" w:rsidRPr="003A47AF" w:rsidRDefault="00A50B18" w:rsidP="00A50B18">
      <w:pPr>
        <w:spacing w:after="0" w:line="240" w:lineRule="auto"/>
        <w:ind w:firstLine="720"/>
        <w:jc w:val="both"/>
        <w:rPr>
          <w:rFonts w:ascii="Times New Roman" w:hAnsi="Times New Roman" w:cs="Times New Roman"/>
          <w:sz w:val="28"/>
          <w:szCs w:val="28"/>
          <w:lang w:val="uk-UA"/>
        </w:rPr>
      </w:pP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r w:rsidRPr="003A47AF">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rsidR="002278B6" w:rsidRPr="003A47AF" w:rsidRDefault="002278B6" w:rsidP="002278B6">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b/>
          <w:sz w:val="28"/>
          <w:szCs w:val="28"/>
          <w:lang w:val="uk-UA"/>
        </w:rPr>
        <w:t>Інтегральна компетентність</w:t>
      </w:r>
      <w:r w:rsidRPr="003A47AF">
        <w:rPr>
          <w:rFonts w:ascii="Times New Roman" w:hAnsi="Times New Roman" w:cs="Times New Roman"/>
          <w:sz w:val="28"/>
          <w:szCs w:val="28"/>
          <w:lang w:val="uk-UA"/>
        </w:rPr>
        <w:t xml:space="preserve"> – </w:t>
      </w:r>
      <w:r w:rsidR="00A50B18" w:rsidRPr="003A47AF">
        <w:rPr>
          <w:rFonts w:ascii="Times New Roman" w:hAnsi="Times New Roman" w:cs="Times New Roman"/>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r w:rsidRPr="003A47AF">
        <w:rPr>
          <w:rFonts w:ascii="Times New Roman" w:hAnsi="Times New Roman" w:cs="Times New Roman"/>
          <w:b/>
          <w:sz w:val="28"/>
          <w:szCs w:val="28"/>
          <w:lang w:val="uk-UA"/>
        </w:rPr>
        <w:t>Загальні компетентності:</w:t>
      </w:r>
    </w:p>
    <w:p w:rsidR="00A50B18" w:rsidRPr="003A47AF" w:rsidRDefault="00A50B18" w:rsidP="00A50B18">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ЗК1 – Здатність вчитися та оволодівати сучасними знаннями. </w:t>
      </w:r>
    </w:p>
    <w:p w:rsidR="00E8756F" w:rsidRPr="003A47AF" w:rsidRDefault="00A50B18" w:rsidP="00A50B18">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ЗК8 – Вміння виявляти, ставити та вирішувати проблеми.</w:t>
      </w:r>
    </w:p>
    <w:p w:rsidR="00A50B18" w:rsidRPr="003A47AF" w:rsidRDefault="00A50B18" w:rsidP="00A50B18">
      <w:pPr>
        <w:spacing w:after="0" w:line="240" w:lineRule="auto"/>
        <w:ind w:firstLine="720"/>
        <w:jc w:val="both"/>
        <w:rPr>
          <w:rFonts w:ascii="Times New Roman" w:hAnsi="Times New Roman" w:cs="Times New Roman"/>
          <w:b/>
          <w:sz w:val="28"/>
          <w:szCs w:val="28"/>
          <w:lang w:val="uk-UA"/>
        </w:rPr>
      </w:pP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r w:rsidRPr="003A47AF">
        <w:rPr>
          <w:rFonts w:ascii="Times New Roman" w:hAnsi="Times New Roman" w:cs="Times New Roman"/>
          <w:b/>
          <w:sz w:val="28"/>
          <w:szCs w:val="28"/>
          <w:lang w:val="uk-UA"/>
        </w:rPr>
        <w:t>Спеціальні компетентності:</w:t>
      </w:r>
    </w:p>
    <w:p w:rsidR="00E8756F" w:rsidRPr="003A47AF" w:rsidRDefault="00A50B18" w:rsidP="00E8756F">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СК2 – Здатність забезпечувати належний рівень вироблення та використання управлінських продуктів, послуг чи процесів.</w:t>
      </w:r>
    </w:p>
    <w:p w:rsidR="00A50B18" w:rsidRPr="003A47AF" w:rsidRDefault="00A50B18" w:rsidP="00E8756F">
      <w:pPr>
        <w:spacing w:after="0" w:line="240" w:lineRule="auto"/>
        <w:ind w:firstLine="720"/>
        <w:jc w:val="both"/>
        <w:rPr>
          <w:rFonts w:ascii="Times New Roman" w:hAnsi="Times New Roman" w:cs="Times New Roman"/>
          <w:b/>
          <w:sz w:val="28"/>
          <w:szCs w:val="28"/>
          <w:lang w:val="uk-UA"/>
        </w:rPr>
      </w:pPr>
    </w:p>
    <w:p w:rsidR="002278B6" w:rsidRPr="003A47AF" w:rsidRDefault="002278B6" w:rsidP="002278B6">
      <w:pPr>
        <w:spacing w:after="0" w:line="240" w:lineRule="auto"/>
        <w:ind w:firstLine="720"/>
        <w:jc w:val="both"/>
        <w:rPr>
          <w:rFonts w:ascii="Times New Roman" w:hAnsi="Times New Roman" w:cs="Times New Roman"/>
          <w:i/>
          <w:sz w:val="28"/>
          <w:szCs w:val="28"/>
          <w:lang w:val="uk-UA"/>
        </w:rPr>
      </w:pPr>
      <w:r w:rsidRPr="003A47AF">
        <w:rPr>
          <w:rFonts w:ascii="Times New Roman" w:hAnsi="Times New Roman" w:cs="Times New Roman"/>
          <w:b/>
          <w:sz w:val="28"/>
          <w:szCs w:val="28"/>
          <w:lang w:val="uk-UA"/>
        </w:rPr>
        <w:t>Пререквізити та постреквізити дисципліни:</w:t>
      </w: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p>
    <w:p w:rsidR="002278B6" w:rsidRPr="003A47AF" w:rsidRDefault="002278B6" w:rsidP="002278B6">
      <w:pPr>
        <w:spacing w:after="0" w:line="240" w:lineRule="auto"/>
        <w:ind w:firstLine="720"/>
        <w:jc w:val="both"/>
        <w:rPr>
          <w:rFonts w:ascii="Times New Roman" w:hAnsi="Times New Roman" w:cs="Times New Roman"/>
          <w:b/>
          <w:i/>
          <w:sz w:val="28"/>
          <w:szCs w:val="28"/>
          <w:lang w:val="uk-UA"/>
        </w:rPr>
      </w:pPr>
      <w:r w:rsidRPr="003A47AF">
        <w:rPr>
          <w:rFonts w:ascii="Times New Roman" w:hAnsi="Times New Roman" w:cs="Times New Roman"/>
          <w:b/>
          <w:sz w:val="28"/>
          <w:szCs w:val="28"/>
          <w:lang w:val="uk-UA"/>
        </w:rPr>
        <w:t xml:space="preserve">Пререквізити: </w:t>
      </w:r>
      <w:r w:rsidR="00A50B18" w:rsidRPr="003A47AF">
        <w:rPr>
          <w:rFonts w:ascii="Times New Roman" w:hAnsi="Times New Roman" w:cs="Times New Roman"/>
          <w:sz w:val="28"/>
          <w:szCs w:val="28"/>
          <w:lang w:val="uk-UA"/>
        </w:rPr>
        <w:t>«Соціологія».</w:t>
      </w:r>
    </w:p>
    <w:p w:rsidR="002278B6" w:rsidRPr="003A47AF" w:rsidRDefault="002278B6" w:rsidP="002278B6">
      <w:pPr>
        <w:spacing w:after="0" w:line="240" w:lineRule="auto"/>
        <w:ind w:firstLine="720"/>
        <w:jc w:val="both"/>
        <w:rPr>
          <w:rFonts w:ascii="Times New Roman" w:hAnsi="Times New Roman" w:cs="Times New Roman"/>
          <w:b/>
          <w:sz w:val="28"/>
          <w:szCs w:val="28"/>
          <w:lang w:val="uk-UA"/>
        </w:rPr>
      </w:pPr>
    </w:p>
    <w:p w:rsidR="002278B6" w:rsidRPr="003A47AF" w:rsidRDefault="002278B6" w:rsidP="002278B6">
      <w:pPr>
        <w:spacing w:after="0" w:line="240" w:lineRule="auto"/>
        <w:ind w:firstLine="720"/>
        <w:jc w:val="both"/>
        <w:rPr>
          <w:rFonts w:ascii="Times New Roman" w:hAnsi="Times New Roman" w:cs="Times New Roman"/>
          <w:b/>
          <w:i/>
          <w:sz w:val="28"/>
          <w:szCs w:val="28"/>
          <w:lang w:val="uk-UA"/>
        </w:rPr>
      </w:pPr>
      <w:r w:rsidRPr="003A47AF">
        <w:rPr>
          <w:rFonts w:ascii="Times New Roman" w:hAnsi="Times New Roman" w:cs="Times New Roman"/>
          <w:b/>
          <w:sz w:val="28"/>
          <w:szCs w:val="28"/>
          <w:lang w:val="uk-UA"/>
        </w:rPr>
        <w:t>Постреквізити:</w:t>
      </w:r>
      <w:r w:rsidRPr="003A47AF">
        <w:rPr>
          <w:rFonts w:ascii="Times New Roman" w:hAnsi="Times New Roman" w:cs="Times New Roman"/>
          <w:sz w:val="28"/>
          <w:szCs w:val="28"/>
          <w:lang w:val="uk-UA"/>
        </w:rPr>
        <w:t xml:space="preserve"> </w:t>
      </w:r>
      <w:r w:rsidR="00A50B18" w:rsidRPr="003A47AF">
        <w:rPr>
          <w:rFonts w:ascii="Times New Roman" w:hAnsi="Times New Roman" w:cs="Times New Roman"/>
          <w:sz w:val="28"/>
          <w:szCs w:val="28"/>
          <w:lang w:val="uk-UA"/>
        </w:rPr>
        <w:t>«Управління персоналом в публічній службі».</w:t>
      </w:r>
    </w:p>
    <w:p w:rsidR="002278B6" w:rsidRPr="003A47AF" w:rsidRDefault="002278B6" w:rsidP="002278B6">
      <w:pPr>
        <w:spacing w:after="0" w:line="240" w:lineRule="auto"/>
        <w:ind w:left="360"/>
        <w:rPr>
          <w:rFonts w:ascii="Times New Roman" w:hAnsi="Times New Roman" w:cs="Times New Roman"/>
          <w:b/>
          <w:sz w:val="28"/>
          <w:szCs w:val="28"/>
          <w:lang w:val="uk-UA"/>
        </w:rPr>
      </w:pPr>
    </w:p>
    <w:p w:rsidR="002278B6" w:rsidRPr="003A47AF" w:rsidRDefault="002278B6" w:rsidP="00A50B18">
      <w:pPr>
        <w:spacing w:after="0" w:line="240" w:lineRule="auto"/>
        <w:ind w:left="709"/>
        <w:rPr>
          <w:rFonts w:ascii="Times New Roman" w:hAnsi="Times New Roman" w:cs="Times New Roman"/>
          <w:b/>
          <w:sz w:val="28"/>
          <w:szCs w:val="28"/>
          <w:lang w:val="uk-UA"/>
        </w:rPr>
      </w:pPr>
      <w:r w:rsidRPr="003A47AF">
        <w:rPr>
          <w:rFonts w:ascii="Times New Roman" w:hAnsi="Times New Roman" w:cs="Times New Roman"/>
          <w:b/>
          <w:sz w:val="28"/>
          <w:szCs w:val="28"/>
          <w:lang w:val="uk-UA"/>
        </w:rPr>
        <w:t>Програмні результати навчання:</w:t>
      </w:r>
    </w:p>
    <w:p w:rsidR="00A50B18" w:rsidRPr="003A47AF" w:rsidRDefault="00A50B18" w:rsidP="00A50B18">
      <w:pPr>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ПРН1 – Використовувати базові знання з історичних, культурних, політичних, соціальних, економічних засад розвитку суспільства. </w:t>
      </w:r>
    </w:p>
    <w:p w:rsidR="002278B6" w:rsidRPr="003A47AF" w:rsidRDefault="00A50B18" w:rsidP="00A50B18">
      <w:pPr>
        <w:ind w:firstLine="720"/>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lastRenderedPageBreak/>
        <w:t>ПРН8 – Розуміти та використовувати технології вироблення, прийняття та реалізації управлінських рішень.</w:t>
      </w:r>
    </w:p>
    <w:p w:rsidR="002278B6" w:rsidRPr="003A47AF" w:rsidRDefault="002278B6" w:rsidP="002278B6">
      <w:pPr>
        <w:ind w:firstLine="720"/>
        <w:jc w:val="both"/>
        <w:rPr>
          <w:rFonts w:ascii="Times New Roman" w:hAnsi="Times New Roman" w:cs="Times New Roman"/>
          <w:sz w:val="28"/>
          <w:szCs w:val="28"/>
          <w:lang w:val="uk-UA"/>
        </w:rPr>
      </w:pPr>
    </w:p>
    <w:p w:rsidR="002278B6" w:rsidRPr="003A47AF" w:rsidRDefault="002278B6" w:rsidP="002278B6">
      <w:pPr>
        <w:pStyle w:val="4"/>
        <w:numPr>
          <w:ilvl w:val="0"/>
          <w:numId w:val="7"/>
        </w:numPr>
        <w:ind w:left="0" w:right="12" w:firstLine="0"/>
        <w:jc w:val="center"/>
        <w:rPr>
          <w:lang w:val="uk-UA"/>
        </w:rPr>
      </w:pPr>
      <w:r w:rsidRPr="003A47AF">
        <w:rPr>
          <w:lang w:val="uk-UA"/>
        </w:rPr>
        <w:t>ПРОГРАМА НАВЧАЛЬНОЇ ДИСЦИПЛІНИ:</w:t>
      </w:r>
    </w:p>
    <w:p w:rsidR="002278B6" w:rsidRPr="003A47AF" w:rsidRDefault="002278B6" w:rsidP="00A50B18">
      <w:pPr>
        <w:pStyle w:val="a7"/>
        <w:rPr>
          <w:b/>
          <w:lang w:val="uk-UA"/>
        </w:rPr>
      </w:pPr>
    </w:p>
    <w:p w:rsidR="00A50B18" w:rsidRPr="003A47AF" w:rsidRDefault="00A50B18" w:rsidP="00A50B18">
      <w:pPr>
        <w:tabs>
          <w:tab w:val="left" w:pos="8222"/>
        </w:tabs>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1. СТРУКТУРА ТА ФУНКЦІЇ РИНКУ ПРАЦІ</w:t>
      </w:r>
    </w:p>
    <w:p w:rsidR="00A50B18" w:rsidRPr="003A47AF" w:rsidRDefault="00A50B18" w:rsidP="00A50B18">
      <w:pPr>
        <w:spacing w:after="0" w:line="240" w:lineRule="auto"/>
        <w:ind w:firstLine="709"/>
        <w:jc w:val="both"/>
        <w:rPr>
          <w:rFonts w:ascii="Times New Roman" w:eastAsia="TimesNewRomanPSMT" w:hAnsi="Times New Roman" w:cs="Times New Roman"/>
          <w:sz w:val="28"/>
          <w:szCs w:val="28"/>
        </w:rPr>
      </w:pPr>
      <w:r w:rsidRPr="003A47AF">
        <w:rPr>
          <w:rFonts w:ascii="Times New Roman" w:hAnsi="Times New Roman" w:cs="Times New Roman"/>
          <w:bCs/>
          <w:sz w:val="28"/>
          <w:szCs w:val="28"/>
          <w:lang w:val="en-US"/>
        </w:rPr>
        <w:t>C</w:t>
      </w:r>
      <w:r w:rsidRPr="003A47AF">
        <w:rPr>
          <w:rFonts w:ascii="Times New Roman" w:hAnsi="Times New Roman" w:cs="Times New Roman"/>
          <w:bCs/>
          <w:sz w:val="28"/>
          <w:szCs w:val="28"/>
          <w:lang w:val="uk-UA"/>
        </w:rPr>
        <w:t>утність ринку праці та його класифікація. Основні підходи до розуміння функцій ринку праці.</w:t>
      </w:r>
      <w:r w:rsidRPr="003A47AF">
        <w:rPr>
          <w:rFonts w:ascii="Times New Roman" w:hAnsi="Times New Roman" w:cs="Times New Roman"/>
          <w:sz w:val="28"/>
          <w:szCs w:val="28"/>
          <w:lang w:val="uk-UA"/>
        </w:rPr>
        <w:t xml:space="preserve"> </w:t>
      </w:r>
      <w:r w:rsidRPr="003A47AF">
        <w:rPr>
          <w:rFonts w:ascii="Times New Roman" w:hAnsi="Times New Roman" w:cs="Times New Roman"/>
          <w:bCs/>
          <w:sz w:val="28"/>
          <w:szCs w:val="28"/>
          <w:lang w:val="uk-UA"/>
        </w:rPr>
        <w:t xml:space="preserve">Структура ринку праці. </w:t>
      </w:r>
      <w:r w:rsidRPr="003A47AF">
        <w:rPr>
          <w:rFonts w:ascii="Times New Roman" w:hAnsi="Times New Roman" w:cs="Times New Roman"/>
          <w:sz w:val="28"/>
          <w:szCs w:val="28"/>
          <w:lang w:val="uk-UA"/>
        </w:rPr>
        <w:t xml:space="preserve">Сутність, структура та елементи ринку праці. Дослідити сегментацію ринку праці. Сутність кон’юктури ринку праці. </w:t>
      </w:r>
      <w:r w:rsidRPr="003A47AF">
        <w:rPr>
          <w:rFonts w:ascii="Times New Roman" w:hAnsi="Times New Roman" w:cs="Times New Roman"/>
          <w:bCs/>
          <w:sz w:val="28"/>
          <w:szCs w:val="28"/>
          <w:lang w:val="uk-UA"/>
        </w:rPr>
        <w:t>Державне управління в системі публічного адміністрування: поняття, ознаки, види.</w:t>
      </w:r>
      <w:r w:rsidRPr="003A47AF">
        <w:rPr>
          <w:rFonts w:ascii="Times New Roman" w:hAnsi="Times New Roman" w:cs="Times New Roman"/>
          <w:bCs/>
          <w:sz w:val="28"/>
          <w:szCs w:val="28"/>
        </w:rPr>
        <w:t xml:space="preserve"> </w:t>
      </w:r>
      <w:r w:rsidRPr="003A47AF">
        <w:rPr>
          <w:rFonts w:ascii="Times New Roman" w:hAnsi="Times New Roman" w:cs="Times New Roman"/>
          <w:sz w:val="28"/>
          <w:szCs w:val="28"/>
        </w:rPr>
        <w:t>Ціннісно-мотиваційна сфера як внутрішня основа функціонування ринку праці Вплив глобалізації на формування та функціонування вітчизняного ринку праці</w:t>
      </w:r>
    </w:p>
    <w:p w:rsidR="00A50B18" w:rsidRPr="003A47AF" w:rsidRDefault="00A50B18" w:rsidP="00A50B18">
      <w:pPr>
        <w:spacing w:after="0" w:line="240" w:lineRule="auto"/>
        <w:jc w:val="both"/>
        <w:rPr>
          <w:rFonts w:ascii="Times New Roman" w:eastAsia="TimesNewRomanPSMT" w:hAnsi="Times New Roman" w:cs="Times New Roman"/>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2. РЕГУЛЮВАННЯ НАЦІОНАЛЬНОГО І МІЖНАРОДНОГО РИНКІВ ПРАЦІ</w:t>
      </w:r>
    </w:p>
    <w:p w:rsidR="00A50B18" w:rsidRPr="003A47AF" w:rsidRDefault="00A50B18" w:rsidP="00A50B18">
      <w:pPr>
        <w:spacing w:after="0" w:line="240" w:lineRule="auto"/>
        <w:ind w:firstLine="709"/>
        <w:jc w:val="both"/>
        <w:rPr>
          <w:rFonts w:ascii="Times New Roman" w:hAnsi="Times New Roman" w:cs="Times New Roman"/>
          <w:bCs/>
          <w:sz w:val="28"/>
          <w:szCs w:val="28"/>
          <w:lang w:val="uk-UA"/>
        </w:rPr>
      </w:pPr>
      <w:r w:rsidRPr="003A47AF">
        <w:rPr>
          <w:rFonts w:ascii="Times New Roman" w:hAnsi="Times New Roman" w:cs="Times New Roman"/>
          <w:sz w:val="28"/>
          <w:szCs w:val="28"/>
          <w:lang w:val="uk-UA"/>
        </w:rPr>
        <w:t xml:space="preserve">Управління міграційними процесами в Україні та за кордоном. </w:t>
      </w:r>
      <w:r w:rsidRPr="003A47AF">
        <w:rPr>
          <w:rFonts w:ascii="Times New Roman" w:hAnsi="Times New Roman" w:cs="Times New Roman"/>
          <w:sz w:val="28"/>
          <w:szCs w:val="28"/>
        </w:rPr>
        <w:t>Механізм функціонування ринку праці</w:t>
      </w:r>
      <w:r w:rsidRPr="003A47AF">
        <w:rPr>
          <w:rFonts w:ascii="Times New Roman" w:hAnsi="Times New Roman" w:cs="Times New Roman"/>
          <w:sz w:val="28"/>
          <w:szCs w:val="28"/>
          <w:lang w:val="uk-UA"/>
        </w:rPr>
        <w:t xml:space="preserve">. Регулювання ринку праці: сутність, чинники, методи. </w:t>
      </w:r>
      <w:r w:rsidRPr="003A47AF">
        <w:rPr>
          <w:rFonts w:ascii="Times New Roman" w:hAnsi="Times New Roman" w:cs="Times New Roman"/>
          <w:sz w:val="28"/>
          <w:szCs w:val="28"/>
        </w:rPr>
        <w:t>Соціально-економічна природа безробіття, його види та регулювання. Зміст трансформаційних зрушень в сучасній структурі зайнятості. Напрями боротьби з безроб</w:t>
      </w:r>
      <w:r w:rsidRPr="003A47AF">
        <w:rPr>
          <w:rFonts w:ascii="Times New Roman" w:hAnsi="Times New Roman" w:cs="Times New Roman"/>
          <w:sz w:val="28"/>
          <w:szCs w:val="28"/>
          <w:lang w:val="uk-UA"/>
        </w:rPr>
        <w:t>іттям у воєнний та післявоєнний час.</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rPr>
        <w:t>Т</w:t>
      </w:r>
      <w:r w:rsidRPr="003A47AF">
        <w:rPr>
          <w:rFonts w:ascii="Times New Roman" w:hAnsi="Times New Roman" w:cs="Times New Roman"/>
          <w:b/>
          <w:bCs/>
          <w:sz w:val="28"/>
          <w:szCs w:val="28"/>
          <w:lang w:val="uk-UA"/>
        </w:rPr>
        <w:t>ЕМА</w:t>
      </w:r>
      <w:r w:rsidRPr="003A47AF">
        <w:rPr>
          <w:rFonts w:ascii="Times New Roman" w:hAnsi="Times New Roman" w:cs="Times New Roman"/>
          <w:b/>
          <w:bCs/>
          <w:sz w:val="28"/>
          <w:szCs w:val="28"/>
        </w:rPr>
        <w:t xml:space="preserve"> 3. </w:t>
      </w:r>
      <w:r w:rsidRPr="003A47AF">
        <w:rPr>
          <w:rFonts w:ascii="Times New Roman" w:hAnsi="Times New Roman" w:cs="Times New Roman"/>
          <w:b/>
          <w:bCs/>
          <w:sz w:val="28"/>
          <w:szCs w:val="28"/>
          <w:lang w:val="uk-UA"/>
        </w:rPr>
        <w:t>СУЧАСНІ ТЕНДЕНЦІЇ І ЧИННИКИ РОЗВИТКУ ПРАЦІ В УКРАЇНІ</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Cs/>
          <w:sz w:val="28"/>
          <w:szCs w:val="28"/>
          <w:lang w:val="uk-UA"/>
        </w:rPr>
      </w:pPr>
      <w:r w:rsidRPr="003A47AF">
        <w:rPr>
          <w:rFonts w:ascii="Times New Roman" w:hAnsi="Times New Roman" w:cs="Times New Roman"/>
          <w:bCs/>
          <w:sz w:val="28"/>
          <w:szCs w:val="28"/>
          <w:lang w:val="uk-UA"/>
        </w:rPr>
        <w:t>Аналіз сучасних тенденцій розвитку ринку праці. Проаналізувати міжнародний ринок праці та порівняти з українським.</w:t>
      </w:r>
      <w:r w:rsidRPr="003A47AF">
        <w:rPr>
          <w:rFonts w:ascii="Times New Roman" w:hAnsi="Times New Roman" w:cs="Times New Roman"/>
          <w:bCs/>
          <w:sz w:val="28"/>
          <w:szCs w:val="28"/>
        </w:rPr>
        <w:t xml:space="preserve"> Св</w:t>
      </w:r>
      <w:r w:rsidRPr="003A47AF">
        <w:rPr>
          <w:rFonts w:ascii="Times New Roman" w:hAnsi="Times New Roman" w:cs="Times New Roman"/>
          <w:bCs/>
          <w:sz w:val="28"/>
          <w:szCs w:val="28"/>
          <w:lang w:val="uk-UA"/>
        </w:rPr>
        <w:t xml:space="preserve">ітова демографічна ситуація та її вплив на ринок праці. </w:t>
      </w:r>
      <w:r w:rsidRPr="003A47AF">
        <w:rPr>
          <w:rFonts w:ascii="Times New Roman" w:hAnsi="Times New Roman" w:cs="Times New Roman"/>
          <w:sz w:val="28"/>
          <w:szCs w:val="28"/>
          <w:lang w:val="uk-UA"/>
        </w:rPr>
        <w:t>Аналіз стану ринку праці та трансформаційних зрушень в структурі зайнятості</w:t>
      </w:r>
      <w:r w:rsidRPr="003A47AF">
        <w:rPr>
          <w:rFonts w:ascii="Times New Roman" w:hAnsi="Times New Roman" w:cs="Times New Roman"/>
          <w:sz w:val="28"/>
          <w:szCs w:val="28"/>
        </w:rPr>
        <w:t xml:space="preserve">. </w:t>
      </w:r>
      <w:r w:rsidRPr="003A47AF">
        <w:rPr>
          <w:rFonts w:ascii="Times New Roman" w:hAnsi="Times New Roman" w:cs="Times New Roman"/>
          <w:bCs/>
          <w:sz w:val="28"/>
          <w:szCs w:val="28"/>
          <w:lang w:val="uk-UA"/>
        </w:rPr>
        <w:t>Формування сучасної міграційної політики в Україні.</w:t>
      </w:r>
    </w:p>
    <w:p w:rsidR="00A50B18" w:rsidRPr="003A47AF" w:rsidRDefault="00A50B18" w:rsidP="00A50B18">
      <w:pPr>
        <w:autoSpaceDE w:val="0"/>
        <w:autoSpaceDN w:val="0"/>
        <w:adjustRightInd w:val="0"/>
        <w:spacing w:after="0" w:line="240" w:lineRule="auto"/>
        <w:jc w:val="right"/>
        <w:rPr>
          <w:rFonts w:ascii="Times New Roman" w:hAnsi="Times New Roman" w:cs="Times New Roman"/>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4. РИНОК ПРАЦІ КРАЇН ЄВРОПЕЙСЬКОГО СОЮЗУ</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Cs/>
          <w:sz w:val="28"/>
          <w:szCs w:val="28"/>
          <w:lang w:val="uk-UA"/>
        </w:rPr>
      </w:pPr>
      <w:r w:rsidRPr="003A47AF">
        <w:rPr>
          <w:rFonts w:ascii="Times New Roman" w:hAnsi="Times New Roman" w:cs="Times New Roman"/>
          <w:bCs/>
          <w:sz w:val="28"/>
          <w:szCs w:val="28"/>
          <w:lang w:val="uk-UA"/>
        </w:rPr>
        <w:t>Охарактеризувати ринок праці країн Європейського Союзу</w:t>
      </w:r>
      <w:r w:rsidRPr="003A47AF">
        <w:rPr>
          <w:rFonts w:ascii="Times New Roman" w:hAnsi="Times New Roman" w:cs="Times New Roman"/>
          <w:bCs/>
          <w:sz w:val="28"/>
          <w:szCs w:val="28"/>
        </w:rPr>
        <w:t xml:space="preserve">: </w:t>
      </w:r>
      <w:r w:rsidRPr="003A47AF">
        <w:rPr>
          <w:rFonts w:ascii="Times New Roman" w:hAnsi="Times New Roman" w:cs="Times New Roman"/>
          <w:bCs/>
          <w:sz w:val="28"/>
          <w:szCs w:val="28"/>
          <w:lang w:val="uk-UA"/>
        </w:rPr>
        <w:t xml:space="preserve">позитивні тенденції, проблеми та перспетиви. Міграційні процеси до країн Європейського Союзу.Трудова міграція. Політика зайнятості в країнах Європейського Союзу.    </w:t>
      </w:r>
      <w:r w:rsidRPr="003A47AF">
        <w:rPr>
          <w:rFonts w:ascii="Times New Roman" w:hAnsi="Times New Roman" w:cs="Times New Roman"/>
          <w:sz w:val="28"/>
          <w:szCs w:val="28"/>
        </w:rPr>
        <w:t xml:space="preserve">Ринок праці </w:t>
      </w:r>
      <w:r w:rsidRPr="003A47AF">
        <w:rPr>
          <w:rFonts w:ascii="Times New Roman" w:hAnsi="Times New Roman" w:cs="Times New Roman"/>
          <w:sz w:val="28"/>
          <w:szCs w:val="28"/>
          <w:lang w:val="uk-UA"/>
        </w:rPr>
        <w:t>в ЄС</w:t>
      </w:r>
      <w:r w:rsidRPr="003A47AF">
        <w:rPr>
          <w:rFonts w:ascii="Times New Roman" w:hAnsi="Times New Roman" w:cs="Times New Roman"/>
          <w:sz w:val="28"/>
          <w:szCs w:val="28"/>
        </w:rPr>
        <w:t xml:space="preserve">: його переваги та недоліки. </w:t>
      </w:r>
    </w:p>
    <w:p w:rsidR="00A50B18" w:rsidRPr="003A47AF" w:rsidRDefault="00A50B18" w:rsidP="00A50B18">
      <w:pPr>
        <w:autoSpaceDE w:val="0"/>
        <w:autoSpaceDN w:val="0"/>
        <w:adjustRightInd w:val="0"/>
        <w:spacing w:after="0" w:line="240" w:lineRule="auto"/>
        <w:jc w:val="both"/>
        <w:rPr>
          <w:rFonts w:ascii="Times New Roman" w:hAnsi="Times New Roman" w:cs="Times New Roman"/>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5. СУЧАСНИЙ СТАН РИНКУ ПРАЦІ В УКРАЇНІ</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rPr>
        <w:t>Формування ринку праці в Україні</w:t>
      </w:r>
      <w:r w:rsidRPr="003A47AF">
        <w:rPr>
          <w:rFonts w:ascii="Times New Roman" w:hAnsi="Times New Roman" w:cs="Times New Roman"/>
          <w:sz w:val="28"/>
          <w:szCs w:val="28"/>
          <w:lang w:val="uk-UA"/>
        </w:rPr>
        <w:t xml:space="preserve">. </w:t>
      </w:r>
      <w:r w:rsidRPr="003A47AF">
        <w:rPr>
          <w:rFonts w:ascii="Times New Roman" w:hAnsi="Times New Roman" w:cs="Times New Roman"/>
          <w:sz w:val="28"/>
          <w:szCs w:val="28"/>
        </w:rPr>
        <w:t>Особливості формування та відтворення ринку праці</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Роль держави у регулюванні ринку праці та проблеми соціального захисту населення Молодь на ринку праці. Перспективи розвитку ринку праці в Україні та світі Основні чинники, що впливають на зайнятість </w:t>
      </w:r>
      <w:r w:rsidRPr="003A47AF">
        <w:rPr>
          <w:rFonts w:ascii="Times New Roman" w:hAnsi="Times New Roman" w:cs="Times New Roman"/>
          <w:sz w:val="28"/>
          <w:szCs w:val="28"/>
          <w:lang w:val="uk-UA"/>
        </w:rPr>
        <w:t xml:space="preserve">міського та </w:t>
      </w:r>
      <w:r w:rsidRPr="003A47AF">
        <w:rPr>
          <w:rFonts w:ascii="Times New Roman" w:hAnsi="Times New Roman" w:cs="Times New Roman"/>
          <w:sz w:val="28"/>
          <w:szCs w:val="28"/>
        </w:rPr>
        <w:t>сільського населення</w:t>
      </w:r>
      <w:r w:rsidRPr="003A47AF">
        <w:rPr>
          <w:rFonts w:ascii="Times New Roman" w:hAnsi="Times New Roman" w:cs="Times New Roman"/>
          <w:sz w:val="28"/>
          <w:szCs w:val="28"/>
          <w:lang w:val="uk-UA"/>
        </w:rPr>
        <w:t>. Перспективи розвитку ринку праці в післявоєнний період.</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6. ІСТОРИЧНІ АСПЕКТИ МІЖНАРОДНОЇ МІГРАЦІЇ РОБОЧОЇ СИЛИ</w:t>
      </w:r>
    </w:p>
    <w:p w:rsidR="00A50B18" w:rsidRPr="003A47AF" w:rsidRDefault="00A50B18" w:rsidP="00A50B18">
      <w:pPr>
        <w:shd w:val="clear" w:color="auto" w:fill="FFFFFF"/>
        <w:spacing w:after="0" w:line="240" w:lineRule="auto"/>
        <w:ind w:firstLine="709"/>
        <w:jc w:val="both"/>
        <w:outlineLvl w:val="2"/>
        <w:rPr>
          <w:rFonts w:ascii="Times New Roman" w:hAnsi="Times New Roman" w:cs="Times New Roman"/>
          <w:bCs/>
          <w:iCs/>
          <w:sz w:val="28"/>
          <w:szCs w:val="28"/>
          <w:lang w:val="uk-UA"/>
        </w:rPr>
      </w:pPr>
      <w:r w:rsidRPr="003A47AF">
        <w:rPr>
          <w:rFonts w:ascii="Times New Roman" w:hAnsi="Times New Roman" w:cs="Times New Roman"/>
          <w:bCs/>
          <w:iCs/>
          <w:sz w:val="28"/>
          <w:szCs w:val="28"/>
          <w:lang w:val="uk-UA"/>
        </w:rPr>
        <w:t>М</w:t>
      </w:r>
      <w:r w:rsidRPr="003A47AF">
        <w:rPr>
          <w:rFonts w:ascii="Times New Roman" w:hAnsi="Times New Roman" w:cs="Times New Roman"/>
          <w:bCs/>
          <w:iCs/>
          <w:sz w:val="28"/>
          <w:szCs w:val="28"/>
        </w:rPr>
        <w:t>іжнародн</w:t>
      </w:r>
      <w:r w:rsidRPr="003A47AF">
        <w:rPr>
          <w:rFonts w:ascii="Times New Roman" w:hAnsi="Times New Roman" w:cs="Times New Roman"/>
          <w:bCs/>
          <w:iCs/>
          <w:sz w:val="28"/>
          <w:szCs w:val="28"/>
          <w:lang w:val="uk-UA"/>
        </w:rPr>
        <w:t>а</w:t>
      </w:r>
      <w:r w:rsidRPr="003A47AF">
        <w:rPr>
          <w:rFonts w:ascii="Times New Roman" w:hAnsi="Times New Roman" w:cs="Times New Roman"/>
          <w:bCs/>
          <w:iCs/>
          <w:sz w:val="28"/>
          <w:szCs w:val="28"/>
        </w:rPr>
        <w:t xml:space="preserve"> міграція робочої сили</w:t>
      </w:r>
      <w:r w:rsidRPr="003A47AF">
        <w:rPr>
          <w:rFonts w:ascii="Times New Roman" w:hAnsi="Times New Roman" w:cs="Times New Roman"/>
          <w:bCs/>
          <w:iCs/>
          <w:sz w:val="28"/>
          <w:szCs w:val="28"/>
          <w:lang w:val="uk-UA"/>
        </w:rPr>
        <w:t xml:space="preserve"> в історичній ретроспективі</w:t>
      </w:r>
      <w:r w:rsidRPr="003A47AF">
        <w:rPr>
          <w:rFonts w:ascii="Times New Roman" w:hAnsi="Times New Roman" w:cs="Times New Roman"/>
          <w:bCs/>
          <w:iCs/>
          <w:sz w:val="28"/>
          <w:szCs w:val="28"/>
        </w:rPr>
        <w:t>.</w:t>
      </w:r>
      <w:r w:rsidRPr="003A47AF">
        <w:rPr>
          <w:rFonts w:ascii="Times New Roman" w:hAnsi="Times New Roman" w:cs="Times New Roman"/>
          <w:b/>
          <w:bCs/>
          <w:i/>
          <w:iCs/>
          <w:sz w:val="28"/>
          <w:szCs w:val="28"/>
        </w:rPr>
        <w:t xml:space="preserve"> </w:t>
      </w:r>
      <w:r w:rsidRPr="003A47AF">
        <w:rPr>
          <w:rFonts w:ascii="Times New Roman" w:hAnsi="Times New Roman" w:cs="Times New Roman"/>
          <w:bCs/>
          <w:iCs/>
          <w:sz w:val="28"/>
          <w:szCs w:val="28"/>
          <w:lang w:val="uk-UA"/>
        </w:rPr>
        <w:t xml:space="preserve">Етапи міграції робочої сили. Класифікація складових, факторів і видів міжнародної міграції. Аналіз наслідків міграції на ринку праці. </w:t>
      </w:r>
    </w:p>
    <w:p w:rsidR="00A50B18" w:rsidRPr="003A47AF" w:rsidRDefault="00A50B18" w:rsidP="00A50B18">
      <w:pPr>
        <w:shd w:val="clear" w:color="auto" w:fill="FFFFFF"/>
        <w:spacing w:after="0" w:line="240" w:lineRule="auto"/>
        <w:ind w:firstLine="709"/>
        <w:jc w:val="both"/>
        <w:outlineLvl w:val="2"/>
        <w:rPr>
          <w:rFonts w:ascii="Times New Roman" w:hAnsi="Times New Roman" w:cs="Times New Roman"/>
          <w:bCs/>
          <w:i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7. ПРАВОВІ ОСНОВИ РЕГУЛЮВАННЯ ТРУДОВОЇ МІГРАЦІЇ В УКРАЇНІ ТА СВІТІ</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sz w:val="28"/>
          <w:szCs w:val="28"/>
        </w:rPr>
      </w:pPr>
      <w:r w:rsidRPr="003A47AF">
        <w:rPr>
          <w:rFonts w:ascii="Times New Roman" w:hAnsi="Times New Roman" w:cs="Times New Roman"/>
          <w:bCs/>
          <w:sz w:val="28"/>
          <w:szCs w:val="28"/>
          <w:lang w:val="uk-UA"/>
        </w:rPr>
        <w:t xml:space="preserve">Нормативно-правове забезпечення трудової міграції. Поняття трудового мігранта. </w:t>
      </w:r>
      <w:hyperlink r:id="rId8" w:anchor=".D0.94.D0.B5.D1.80.D0.B6.D0.B0.D0.B2.D0.BD.D0.B5_.D1.80.D0.B5.D0.B3.D1.83.D0.BB.D1.8E.D0.B2.D0.B0.D0.BD.D0.BD.D1.8F_.D1.83_.D1.81.D1.84.D0.B5.D1.80.D1.96_.D0.B7.D0.BE.D0.B2.D0.BD.D1.96.D1.88.D0.BD.D1.8C.D0.BE.D1.97_.D1.82.D1.80.D1.83.D0.B4.D0.BE.D0.B2.D0." w:history="1">
        <w:r w:rsidRPr="003A47AF">
          <w:rPr>
            <w:rFonts w:ascii="Times New Roman" w:hAnsi="Times New Roman" w:cs="Times New Roman"/>
            <w:sz w:val="28"/>
            <w:szCs w:val="28"/>
          </w:rPr>
          <w:t>Державне регулювання у сфері зовнішньої трудової міграції</w:t>
        </w:r>
      </w:hyperlink>
      <w:r w:rsidRPr="003A47AF">
        <w:rPr>
          <w:rFonts w:ascii="Times New Roman" w:hAnsi="Times New Roman" w:cs="Times New Roman"/>
          <w:sz w:val="28"/>
          <w:szCs w:val="28"/>
          <w:lang w:val="uk-UA"/>
        </w:rPr>
        <w:t>.</w:t>
      </w:r>
      <w:r w:rsidRPr="003A47AF">
        <w:rPr>
          <w:rFonts w:ascii="Times New Roman" w:hAnsi="Times New Roman" w:cs="Times New Roman"/>
          <w:bCs/>
          <w:sz w:val="28"/>
          <w:szCs w:val="28"/>
          <w:lang w:val="uk-UA"/>
        </w:rPr>
        <w:t xml:space="preserve"> </w:t>
      </w:r>
      <w:hyperlink r:id="rId9" w:anchor=".D0.9C.D1.96.D0.B6.D0.BD.D0.B0.D1.80.D0.BE.D0.B4.D0.BD.D0.B5_.D1.81.D0.BF.D1.96.D0.B2.D1.80.D0.BE.D0.B1.D1.96.D1.82.D0.BD.D0.B8.D1.86.D1.82.D0.B2.D0.BE_.D1.83_.D1.81.D1.84.D0.B5.D1.80.D1.96_.D0.B7.D0.BE.D0.B2.D0.BD.D1.96.D1.88.D0.BD.D1.8C.D0.BE.D1.97_.D1." w:history="1">
        <w:r w:rsidRPr="003A47AF">
          <w:rPr>
            <w:rFonts w:ascii="Times New Roman" w:hAnsi="Times New Roman" w:cs="Times New Roman"/>
            <w:sz w:val="28"/>
            <w:szCs w:val="28"/>
          </w:rPr>
          <w:t>Міжнародне</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співробітництво</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у</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сфері</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зовнішньої</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трудової</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міграції</w:t>
        </w:r>
      </w:hyperlink>
      <w:r w:rsidRPr="003A47AF">
        <w:rPr>
          <w:rFonts w:ascii="Times New Roman" w:hAnsi="Times New Roman" w:cs="Times New Roman"/>
          <w:bCs/>
          <w:sz w:val="28"/>
          <w:szCs w:val="28"/>
          <w:lang w:val="uk-UA"/>
        </w:rPr>
        <w:t xml:space="preserve"> </w:t>
      </w:r>
      <w:hyperlink r:id="rId10" w:anchor=".D0.9F.D1.80.D0.B0.D0.B2.D0.B0_.D1.82.D0.B0_.D1.81.D0.BE.D1.86.D1.96.D0.B0.D0.BB.D1.8C.D0.BD.D1.96_.D0.B3.D0.B0.D1.80.D0.B0.D0.BD.D1.82.D1.96.D1.97_.D1.82.D1.80.D1.83.D0.B4.D0.BE.D0.B2.D0.B8.D1.85_.D0.BC.D1.96.D0.B3.D1.80.D0.B0.D0.BD.D1.82.D1.96.D0.B2_.D1" w:history="1">
        <w:r w:rsidRPr="003A47AF">
          <w:rPr>
            <w:rFonts w:ascii="Times New Roman" w:hAnsi="Times New Roman" w:cs="Times New Roman"/>
            <w:sz w:val="28"/>
            <w:szCs w:val="28"/>
          </w:rPr>
          <w:t>Права</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та</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соціальні</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гарантії</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трудових</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мігрантів</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і</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членів</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їхніх</w:t>
        </w:r>
        <w:r w:rsidRPr="00AA1A90">
          <w:rPr>
            <w:rFonts w:ascii="Times New Roman" w:hAnsi="Times New Roman" w:cs="Times New Roman"/>
            <w:sz w:val="28"/>
            <w:szCs w:val="28"/>
          </w:rPr>
          <w:t xml:space="preserve"> </w:t>
        </w:r>
        <w:r w:rsidRPr="003A47AF">
          <w:rPr>
            <w:rFonts w:ascii="Times New Roman" w:hAnsi="Times New Roman" w:cs="Times New Roman"/>
            <w:sz w:val="28"/>
            <w:szCs w:val="28"/>
          </w:rPr>
          <w:t>сімей</w:t>
        </w:r>
      </w:hyperlink>
      <w:r w:rsidRPr="003A47AF">
        <w:rPr>
          <w:rFonts w:ascii="Times New Roman" w:hAnsi="Times New Roman" w:cs="Times New Roman"/>
          <w:bCs/>
          <w:sz w:val="28"/>
          <w:szCs w:val="28"/>
          <w:lang w:val="uk-UA"/>
        </w:rPr>
        <w:t xml:space="preserve">. </w:t>
      </w:r>
      <w:hyperlink r:id="rId11" w:anchor=".D0.9E.D1.80.D0.B3.D0.B0.D0.BD.D1.96.D0.B7.D0.B0.D1.86.D1.96.D0.B9.D0.BD.D0.BE-.D0.BF.D1.80.D0.B0.D0.B2.D0.BE.D0.B2.D1.96_.D0.B7.D0.B0.D1.81.D0.B0.D0.B4.D0.B8_.D0.B7.D0.B4.D1.96.D0.B9.D1.81.D0.BD.D0.B5.D0.BD.D0.BD.D1.8F_.D0.BE.D0.BF.D0.BB.D0.B0.D1.87.D1.8" w:history="1">
        <w:r w:rsidRPr="003A47AF">
          <w:rPr>
            <w:rFonts w:ascii="Times New Roman" w:hAnsi="Times New Roman" w:cs="Times New Roman"/>
            <w:sz w:val="28"/>
            <w:szCs w:val="28"/>
          </w:rPr>
          <w:t>Організаційно-правові засади здійснення оплачуваної діяльності в державі перебування</w:t>
        </w:r>
      </w:hyperlink>
      <w:r w:rsidRPr="003A47AF">
        <w:rPr>
          <w:rFonts w:ascii="Times New Roman" w:hAnsi="Times New Roman" w:cs="Times New Roman"/>
          <w:sz w:val="28"/>
          <w:szCs w:val="28"/>
          <w:lang w:val="uk-UA"/>
        </w:rPr>
        <w:t xml:space="preserve">. </w:t>
      </w:r>
      <w:hyperlink r:id="rId12" w:anchor=".D0.94.D0.B5.D1.80.D0.B6.D0.B0.D0.B2.D0.BD.D0.B8.D0.B9_.D0.BA.D0.BE.D0.BD.D1.82.D1.80.D0.BE.D0.BB.D1.8C_.D1.82.D0.B0_.D0.B2.D1.96.D0.B4.D0.BF.D0.BE.D0.B2.D1.96.D0.B4.D0.B0.D0.BB.D1.8C.D0.BD.D1.96.D1.81.D1.82.D1.8C_.D0.B7.D0.B0_.D0.BF.D0.BE.D1.80.D1.83.D1." w:history="1">
        <w:r w:rsidRPr="003A47AF">
          <w:rPr>
            <w:rFonts w:ascii="Times New Roman" w:hAnsi="Times New Roman" w:cs="Times New Roman"/>
            <w:sz w:val="28"/>
            <w:szCs w:val="28"/>
          </w:rPr>
          <w:t>Державний контроль та відповідальність за порушення законодавства щодо трудової міграції</w:t>
        </w:r>
      </w:hyperlink>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Cs/>
          <w:sz w:val="28"/>
          <w:szCs w:val="28"/>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8. МІГРАЦІЙНІ ПРОЦЕСИ В КРАЇНАХ ЄВРОПЕЙСЬКОГО СОЮЗУ</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sz w:val="28"/>
          <w:szCs w:val="28"/>
          <w:lang w:val="uk-UA"/>
        </w:rPr>
        <w:t>Аналіз міграційних процесів в країнах ЄС. Аналіз стану та тенденцій розвитку ринків праці в країнах ЄС. Вплив міжнародної міграції на економічний розвиток країн ЄС. Міграційна політика Європейського Союзу. Ринок праці в Європейському Союзі. Національні особливості регулювання ринку праці в Польщі.</w:t>
      </w: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Cs/>
          <w:sz w:val="28"/>
          <w:szCs w:val="28"/>
          <w:lang w:val="uk-UA"/>
        </w:rPr>
      </w:pPr>
    </w:p>
    <w:p w:rsidR="00A50B18" w:rsidRPr="003A47AF" w:rsidRDefault="00A50B18" w:rsidP="00A50B18">
      <w:pPr>
        <w:autoSpaceDE w:val="0"/>
        <w:autoSpaceDN w:val="0"/>
        <w:adjustRightInd w:val="0"/>
        <w:spacing w:after="0" w:line="240" w:lineRule="auto"/>
        <w:ind w:firstLine="720"/>
        <w:jc w:val="both"/>
        <w:rPr>
          <w:rFonts w:ascii="Times New Roman" w:hAnsi="Times New Roman" w:cs="Times New Roman"/>
          <w:b/>
          <w:bCs/>
          <w:sz w:val="28"/>
          <w:szCs w:val="28"/>
          <w:lang w:val="uk-UA"/>
        </w:rPr>
      </w:pPr>
      <w:r w:rsidRPr="003A47AF">
        <w:rPr>
          <w:rFonts w:ascii="Times New Roman" w:hAnsi="Times New Roman" w:cs="Times New Roman"/>
          <w:b/>
          <w:bCs/>
          <w:sz w:val="28"/>
          <w:szCs w:val="28"/>
          <w:lang w:val="uk-UA"/>
        </w:rPr>
        <w:t>ТЕМА 9. ГРОШОВІ ПЕРЕКАЗИ ТРУДОВИХ МІГРАНТІВ</w:t>
      </w:r>
    </w:p>
    <w:p w:rsidR="002278B6" w:rsidRPr="003A47AF" w:rsidRDefault="00A50B18" w:rsidP="00A50B18">
      <w:pPr>
        <w:spacing w:after="0" w:line="240" w:lineRule="auto"/>
        <w:ind w:firstLine="720"/>
        <w:jc w:val="both"/>
        <w:rPr>
          <w:rFonts w:ascii="Times New Roman" w:hAnsi="Times New Roman" w:cs="Times New Roman"/>
          <w:sz w:val="28"/>
          <w:szCs w:val="28"/>
          <w:lang w:val="uk-UA"/>
        </w:rPr>
      </w:pPr>
      <w:r w:rsidRPr="003A47AF">
        <w:rPr>
          <w:rFonts w:ascii="Times New Roman" w:hAnsi="Times New Roman" w:cs="Times New Roman"/>
          <w:sz w:val="28"/>
          <w:szCs w:val="28"/>
        </w:rPr>
        <w:t>Обсяги та динаміка переказів мігрантів</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Детермінанти, канали та вартість переказів</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Вигоди та виклики переказів для соціально-економічного розвитку Політика щодо залучення переказів мігрантів та їх ефективного використання Перекази трудових мігрантів в Україні.Оцінки обсягів переказів мігрантів в Україну, їх впливу на економіку та соціальну сферу Перекази українських працівників-мігрантів з країн ЄС у післякризовий період (за даними опитування)</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Мета та організація опитування</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Чинники, що визначають трансфертну поведінку мігрантів</w:t>
      </w:r>
      <w:r w:rsidRPr="003A47AF">
        <w:rPr>
          <w:rFonts w:ascii="Times New Roman" w:hAnsi="Times New Roman" w:cs="Times New Roman"/>
          <w:sz w:val="28"/>
          <w:szCs w:val="28"/>
          <w:lang w:val="uk-UA"/>
        </w:rPr>
        <w:t>.</w:t>
      </w:r>
      <w:r w:rsidRPr="003A47AF">
        <w:rPr>
          <w:rFonts w:ascii="Times New Roman" w:hAnsi="Times New Roman" w:cs="Times New Roman"/>
          <w:sz w:val="28"/>
          <w:szCs w:val="28"/>
        </w:rPr>
        <w:t xml:space="preserve"> Заробітки, перекази та їх використання.</w:t>
      </w:r>
    </w:p>
    <w:p w:rsidR="00A50B18" w:rsidRPr="003A47AF" w:rsidRDefault="00A50B18" w:rsidP="00A50B18">
      <w:pPr>
        <w:spacing w:after="0" w:line="240" w:lineRule="auto"/>
        <w:ind w:firstLine="720"/>
        <w:jc w:val="both"/>
        <w:rPr>
          <w:rFonts w:ascii="Times New Roman" w:hAnsi="Times New Roman" w:cs="Times New Roman"/>
          <w:sz w:val="28"/>
          <w:szCs w:val="28"/>
          <w:lang w:val="uk-UA"/>
        </w:rPr>
      </w:pPr>
    </w:p>
    <w:p w:rsidR="002278B6" w:rsidRPr="003A47AF"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3A47AF">
        <w:rPr>
          <w:rFonts w:ascii="Times New Roman" w:hAnsi="Times New Roman" w:cs="Times New Roman"/>
          <w:b/>
          <w:sz w:val="28"/>
          <w:szCs w:val="28"/>
          <w:lang w:val="uk-UA"/>
        </w:rPr>
        <w:t>СТРУКТУРА НАВЧАЛЬНОЇ ДИСЦИПЛІНИ:</w:t>
      </w:r>
    </w:p>
    <w:p w:rsidR="002278B6" w:rsidRPr="003A47AF" w:rsidRDefault="002278B6" w:rsidP="002278B6">
      <w:pPr>
        <w:spacing w:after="0"/>
        <w:rPr>
          <w:rFonts w:ascii="Times New Roman" w:hAnsi="Times New Roman" w:cs="Times New Roman"/>
          <w:sz w:val="28"/>
          <w:szCs w:val="28"/>
          <w:lang w:val="uk-UA"/>
        </w:rPr>
      </w:pPr>
      <w:r w:rsidRPr="003A47AF">
        <w:rPr>
          <w:rFonts w:ascii="Times New Roman" w:hAnsi="Times New Roman" w:cs="Times New Roman"/>
          <w:sz w:val="28"/>
          <w:szCs w:val="28"/>
          <w:lang w:val="uk-UA"/>
        </w:rPr>
        <w:t>Структура навчальної дисципліни наведена у додатку 1.1., 1.2.</w:t>
      </w:r>
    </w:p>
    <w:p w:rsidR="002278B6" w:rsidRPr="003A47AF" w:rsidRDefault="002278B6" w:rsidP="002278B6">
      <w:pPr>
        <w:spacing w:after="0"/>
        <w:rPr>
          <w:rFonts w:ascii="Times New Roman" w:hAnsi="Times New Roman" w:cs="Times New Roman"/>
          <w:b/>
          <w:sz w:val="28"/>
          <w:szCs w:val="28"/>
          <w:lang w:val="uk-UA"/>
        </w:rPr>
      </w:pPr>
      <w:r w:rsidRPr="003A47AF">
        <w:rPr>
          <w:rFonts w:ascii="Times New Roman" w:hAnsi="Times New Roman" w:cs="Times New Roman"/>
          <w:sz w:val="28"/>
          <w:szCs w:val="28"/>
          <w:lang w:val="uk-UA"/>
        </w:rPr>
        <w:t>Додатки 1.1, 1.2. (оновлюється щорічно).</w:t>
      </w:r>
    </w:p>
    <w:p w:rsidR="002278B6" w:rsidRPr="003A47AF"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rsidR="002278B6" w:rsidRPr="003A47AF"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Форма підсумкового контролю успішності навчання</w:t>
      </w:r>
    </w:p>
    <w:p w:rsidR="002278B6" w:rsidRPr="003A47AF" w:rsidRDefault="002278B6" w:rsidP="002278B6">
      <w:pPr>
        <w:widowControl w:val="0"/>
        <w:autoSpaceDE w:val="0"/>
        <w:autoSpaceDN w:val="0"/>
        <w:spacing w:after="0"/>
        <w:rPr>
          <w:rFonts w:ascii="Times New Roman" w:eastAsia="Calibri" w:hAnsi="Times New Roman" w:cs="Times New Roman"/>
          <w:b/>
          <w:sz w:val="27"/>
          <w:szCs w:val="28"/>
          <w:lang w:val="uk-UA"/>
        </w:rPr>
      </w:pPr>
    </w:p>
    <w:p w:rsidR="00A50B18" w:rsidRPr="003A47AF" w:rsidRDefault="00A50B18" w:rsidP="00A50B18">
      <w:pPr>
        <w:widowControl w:val="0"/>
        <w:autoSpaceDE w:val="0"/>
        <w:autoSpaceDN w:val="0"/>
        <w:spacing w:after="0"/>
        <w:ind w:firstLine="719"/>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компетентностей за певний період навчання (навчальний </w:t>
      </w:r>
      <w:r w:rsidRPr="003A47AF">
        <w:rPr>
          <w:rFonts w:ascii="Times New Roman" w:eastAsia="Calibri" w:hAnsi="Times New Roman" w:cs="Times New Roman"/>
          <w:sz w:val="28"/>
          <w:szCs w:val="28"/>
          <w:lang w:val="uk-UA"/>
        </w:rPr>
        <w:lastRenderedPageBreak/>
        <w:t xml:space="preserve">семестр, навчальний рік). </w:t>
      </w:r>
    </w:p>
    <w:p w:rsidR="00A50B18" w:rsidRPr="003A47AF" w:rsidRDefault="00A50B18" w:rsidP="00A50B18">
      <w:pPr>
        <w:widowControl w:val="0"/>
        <w:autoSpaceDE w:val="0"/>
        <w:autoSpaceDN w:val="0"/>
        <w:spacing w:after="0"/>
        <w:ind w:firstLine="719"/>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З навчальної дисципліни «Міграція та зайнятість» передбачено:</w:t>
      </w:r>
    </w:p>
    <w:p w:rsidR="00A50B18" w:rsidRPr="003A47AF" w:rsidRDefault="00A50B18" w:rsidP="00EF7381">
      <w:pPr>
        <w:widowControl w:val="0"/>
        <w:autoSpaceDE w:val="0"/>
        <w:autoSpaceDN w:val="0"/>
        <w:spacing w:after="0" w:line="240" w:lineRule="auto"/>
        <w:ind w:firstLine="719"/>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для денної форми навчання – залік;</w:t>
      </w:r>
    </w:p>
    <w:p w:rsidR="002278B6" w:rsidRPr="003A47AF" w:rsidRDefault="00A50B18" w:rsidP="00EF7381">
      <w:pPr>
        <w:widowControl w:val="0"/>
        <w:autoSpaceDE w:val="0"/>
        <w:autoSpaceDN w:val="0"/>
        <w:spacing w:after="0" w:line="240" w:lineRule="auto"/>
        <w:ind w:firstLine="719"/>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для заочної форми навчання – залік.</w:t>
      </w:r>
    </w:p>
    <w:p w:rsidR="00A50B18" w:rsidRPr="003A47AF" w:rsidRDefault="00A50B18" w:rsidP="00EF7381">
      <w:pPr>
        <w:widowControl w:val="0"/>
        <w:autoSpaceDE w:val="0"/>
        <w:autoSpaceDN w:val="0"/>
        <w:spacing w:after="0" w:line="240" w:lineRule="auto"/>
        <w:ind w:firstLine="719"/>
        <w:jc w:val="both"/>
        <w:rPr>
          <w:rFonts w:ascii="Times New Roman" w:hAnsi="Times New Roman" w:cs="Times New Roman"/>
          <w:lang w:val="uk-UA"/>
        </w:rPr>
      </w:pPr>
    </w:p>
    <w:p w:rsidR="002278B6" w:rsidRPr="003A47AF" w:rsidRDefault="002278B6" w:rsidP="00EF7381">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3A47AF">
        <w:rPr>
          <w:rFonts w:ascii="Times New Roman" w:eastAsia="Calibri" w:hAnsi="Times New Roman" w:cs="Times New Roman"/>
          <w:b/>
          <w:sz w:val="28"/>
          <w:szCs w:val="28"/>
          <w:lang w:val="uk-UA"/>
        </w:rPr>
        <w:t>Критерії та засоби оцінювання успішності навчання</w:t>
      </w:r>
    </w:p>
    <w:p w:rsidR="002278B6" w:rsidRPr="003A47AF" w:rsidRDefault="002278B6" w:rsidP="00EF7381">
      <w:pPr>
        <w:widowControl w:val="0"/>
        <w:tabs>
          <w:tab w:val="left" w:pos="8288"/>
        </w:tabs>
        <w:autoSpaceDE w:val="0"/>
        <w:autoSpaceDN w:val="0"/>
        <w:spacing w:after="0" w:line="240" w:lineRule="auto"/>
        <w:jc w:val="both"/>
        <w:rPr>
          <w:rFonts w:ascii="Times New Roman" w:hAnsi="Times New Roman" w:cs="Times New Roman"/>
          <w:sz w:val="28"/>
          <w:szCs w:val="28"/>
          <w:lang w:val="uk-UA"/>
        </w:rPr>
      </w:pPr>
    </w:p>
    <w:p w:rsidR="0064471F" w:rsidRPr="003A47AF" w:rsidRDefault="0064471F" w:rsidP="00EF7381">
      <w:pPr>
        <w:tabs>
          <w:tab w:val="left" w:pos="2205"/>
        </w:tabs>
        <w:spacing w:after="0" w:line="240" w:lineRule="auto"/>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Для навчальної дисципліни «Міграція та зайнятість» засобами діагностики знань (успішності навчання) виступають: лекційні, семінарські та практичні заняття, індивідуальна та самостійна робота, підсумковий контроль.</w:t>
      </w:r>
    </w:p>
    <w:p w:rsidR="0064471F" w:rsidRPr="003A47AF" w:rsidRDefault="0064471F" w:rsidP="00EF7381">
      <w:pPr>
        <w:tabs>
          <w:tab w:val="left" w:pos="2205"/>
        </w:tabs>
        <w:spacing w:after="0" w:line="240" w:lineRule="auto"/>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Загальна підсумкова оцінка з дисципліни складається з суми балів за результатами:</w:t>
      </w:r>
    </w:p>
    <w:p w:rsidR="0064471F" w:rsidRPr="003A47AF" w:rsidRDefault="0064471F" w:rsidP="00EF7381">
      <w:pPr>
        <w:tabs>
          <w:tab w:val="left" w:pos="2205"/>
        </w:tabs>
        <w:spacing w:after="0" w:line="240" w:lineRule="auto"/>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Для денної форми навчання:</w:t>
      </w:r>
    </w:p>
    <w:p w:rsidR="0064471F" w:rsidRPr="003A47AF" w:rsidRDefault="0064471F" w:rsidP="00EF7381">
      <w:pPr>
        <w:tabs>
          <w:tab w:val="left" w:pos="2205"/>
        </w:tabs>
        <w:spacing w:after="0" w:line="240" w:lineRule="auto"/>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 поточного контролю (30 балів) – на підставі участі слухача у семінарських та практичних заняттях; </w:t>
      </w:r>
    </w:p>
    <w:p w:rsidR="0064471F" w:rsidRPr="003A47AF" w:rsidRDefault="0064471F" w:rsidP="00EF7381">
      <w:pPr>
        <w:tabs>
          <w:tab w:val="left" w:pos="2205"/>
        </w:tabs>
        <w:spacing w:after="0" w:line="240" w:lineRule="auto"/>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індивідуальної роботи (15 балів) – на підставі виконання та захисту відповідних індивідуальних завдань;</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підсумкового контролю (40 балів) – на підставі залік.</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Для заочної форми навчання:</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 поточного контролю (20 балів) – на підставі участі слухача у семінарських та практичних заняттях; </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індивідуальної роботи (10 балів) – на підставі виконання та захисту відповідних індивідуальних завдань;</w:t>
      </w:r>
    </w:p>
    <w:p w:rsidR="0064471F"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2278B6" w:rsidRPr="003A47AF" w:rsidRDefault="0064471F" w:rsidP="0064471F">
      <w:pPr>
        <w:tabs>
          <w:tab w:val="left" w:pos="2205"/>
        </w:tabs>
        <w:ind w:firstLine="709"/>
        <w:contextualSpacing/>
        <w:rPr>
          <w:rFonts w:ascii="Times New Roman" w:hAnsi="Times New Roman" w:cs="Times New Roman"/>
          <w:sz w:val="28"/>
          <w:szCs w:val="28"/>
          <w:lang w:val="uk-UA"/>
        </w:rPr>
      </w:pPr>
      <w:r w:rsidRPr="003A47AF">
        <w:rPr>
          <w:rFonts w:ascii="Times New Roman" w:hAnsi="Times New Roman" w:cs="Times New Roman"/>
          <w:sz w:val="28"/>
          <w:szCs w:val="28"/>
          <w:lang w:val="uk-UA"/>
        </w:rPr>
        <w:t>- підсумкового контролю (40 балів) – на підставі залік.</w:t>
      </w:r>
    </w:p>
    <w:p w:rsidR="0064471F" w:rsidRPr="003A47AF" w:rsidRDefault="0064471F" w:rsidP="000A336C">
      <w:pPr>
        <w:tabs>
          <w:tab w:val="left" w:pos="2205"/>
        </w:tabs>
        <w:spacing w:after="0" w:line="240" w:lineRule="auto"/>
        <w:ind w:firstLine="709"/>
        <w:contextualSpacing/>
        <w:rPr>
          <w:rFonts w:ascii="Times New Roman" w:hAnsi="Times New Roman" w:cs="Times New Roman"/>
          <w:sz w:val="28"/>
          <w:szCs w:val="28"/>
          <w:lang w:val="uk-UA"/>
        </w:rPr>
      </w:pPr>
    </w:p>
    <w:p w:rsidR="000A336C" w:rsidRPr="00AA1A90" w:rsidRDefault="000A336C" w:rsidP="000A336C">
      <w:pPr>
        <w:tabs>
          <w:tab w:val="left" w:pos="2205"/>
        </w:tabs>
        <w:spacing w:after="0" w:line="240" w:lineRule="auto"/>
        <w:ind w:left="1067"/>
        <w:contextualSpacing/>
        <w:jc w:val="both"/>
        <w:rPr>
          <w:rFonts w:ascii="Times New Roman" w:eastAsia="Calibri" w:hAnsi="Times New Roman" w:cs="Times New Roman"/>
          <w:b/>
          <w:szCs w:val="28"/>
          <w:lang w:val="uk-UA"/>
        </w:rPr>
      </w:pPr>
      <w:r w:rsidRPr="00AA1A90">
        <w:rPr>
          <w:rFonts w:ascii="Times New Roman" w:eastAsia="Calibri" w:hAnsi="Times New Roman" w:cs="Times New Roman"/>
          <w:b/>
          <w:szCs w:val="28"/>
          <w:lang w:val="uk-UA"/>
        </w:rPr>
        <w:t>Критерії оцінювання аудиторної роботи здобувачів вищої освіти</w:t>
      </w:r>
    </w:p>
    <w:p w:rsidR="000A336C" w:rsidRPr="00AA1A90" w:rsidRDefault="000A336C" w:rsidP="000A336C">
      <w:pPr>
        <w:tabs>
          <w:tab w:val="left" w:pos="2205"/>
        </w:tabs>
        <w:spacing w:after="0" w:line="240" w:lineRule="auto"/>
        <w:ind w:left="1067"/>
        <w:contextualSpacing/>
        <w:jc w:val="both"/>
        <w:rPr>
          <w:rFonts w:ascii="Times New Roman" w:eastAsia="Calibri" w:hAnsi="Times New Roman" w:cs="Times New Roman"/>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3A47AF" w:rsidRPr="003A47AF" w:rsidTr="0077580F">
        <w:trPr>
          <w:tblHeader/>
        </w:trPr>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ПОЯСНЕННЯ</w:t>
            </w:r>
          </w:p>
        </w:tc>
      </w:tr>
      <w:tr w:rsidR="003A47AF"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5</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Високий рівень компетентностей. 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3A47AF"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4</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 xml:space="preserve">Добрий рівень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w:t>
            </w:r>
            <w:r w:rsidRPr="003A47AF">
              <w:rPr>
                <w:rFonts w:ascii="Times New Roman" w:eastAsia="Calibri" w:hAnsi="Times New Roman" w:cs="Times New Roman"/>
                <w:sz w:val="24"/>
              </w:rPr>
              <w:lastRenderedPageBreak/>
              <w:t>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 теорії, історії та практики публічного управління</w:t>
            </w:r>
          </w:p>
        </w:tc>
      </w:tr>
      <w:tr w:rsidR="003A47AF"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lastRenderedPageBreak/>
              <w:t>3</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Достатній рівень компетентностей. 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3A47AF"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2</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Недостатній рівень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3A47AF"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Мінімальний рівень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0A336C" w:rsidRPr="003A47AF" w:rsidTr="0077580F">
        <w:tc>
          <w:tcPr>
            <w:tcW w:w="1030"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0</w:t>
            </w:r>
          </w:p>
        </w:tc>
        <w:tc>
          <w:tcPr>
            <w:tcW w:w="8601"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Незадовільний рівень компетентностей. Відсутність на занятті</w:t>
            </w:r>
          </w:p>
        </w:tc>
      </w:tr>
    </w:tbl>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r w:rsidRPr="003A47AF">
        <w:rPr>
          <w:rFonts w:ascii="Times New Roman" w:eastAsia="Calibri" w:hAnsi="Times New Roman" w:cs="Times New Roman"/>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0A336C" w:rsidRPr="003A47AF" w:rsidRDefault="000A336C" w:rsidP="000A336C">
      <w:pPr>
        <w:spacing w:after="0" w:line="240" w:lineRule="auto"/>
        <w:ind w:right="6" w:firstLine="720"/>
        <w:jc w:val="both"/>
        <w:outlineLvl w:val="3"/>
        <w:rPr>
          <w:rFonts w:ascii="Times New Roman" w:eastAsia="Calibri" w:hAnsi="Times New Roman" w:cs="Times New Roman"/>
          <w:bCs/>
          <w:szCs w:val="28"/>
        </w:rPr>
      </w:pPr>
      <w:r w:rsidRPr="003A47AF">
        <w:rPr>
          <w:rFonts w:ascii="Times New Roman" w:eastAsia="Calibri" w:hAnsi="Times New Roman" w:cs="Times New Roman"/>
          <w:bCs/>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0A336C" w:rsidRPr="003A47AF" w:rsidRDefault="000A336C" w:rsidP="000A336C">
      <w:pPr>
        <w:tabs>
          <w:tab w:val="left" w:pos="2205"/>
        </w:tabs>
        <w:spacing w:after="0" w:line="240" w:lineRule="auto"/>
        <w:ind w:left="1067"/>
        <w:contextualSpacing/>
        <w:jc w:val="center"/>
        <w:rPr>
          <w:rFonts w:ascii="Times New Roman" w:eastAsia="Calibri" w:hAnsi="Times New Roman" w:cs="Times New Roman"/>
          <w:b/>
          <w:szCs w:val="28"/>
        </w:rPr>
      </w:pPr>
    </w:p>
    <w:p w:rsidR="000A336C" w:rsidRPr="003A47AF" w:rsidRDefault="000A336C" w:rsidP="000A336C">
      <w:pPr>
        <w:tabs>
          <w:tab w:val="left" w:pos="2205"/>
        </w:tabs>
        <w:spacing w:after="0" w:line="240" w:lineRule="auto"/>
        <w:ind w:left="1067"/>
        <w:contextualSpacing/>
        <w:jc w:val="center"/>
        <w:rPr>
          <w:rFonts w:ascii="Times New Roman" w:eastAsia="Calibri" w:hAnsi="Times New Roman" w:cs="Times New Roman"/>
          <w:b/>
          <w:szCs w:val="28"/>
        </w:rPr>
      </w:pPr>
      <w:r w:rsidRPr="003A47AF">
        <w:rPr>
          <w:rFonts w:ascii="Times New Roman" w:eastAsia="Calibri" w:hAnsi="Times New Roman" w:cs="Times New Roman"/>
          <w:b/>
          <w:szCs w:val="28"/>
        </w:rPr>
        <w:t>Критерії оцінювання самостійної та індивідуальної  роботи здобувачів вищої освіти денної форми навчання</w:t>
      </w: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3A47AF" w:rsidRPr="003A47AF" w:rsidTr="0077580F">
        <w:trPr>
          <w:tblHeader/>
        </w:trPr>
        <w:tc>
          <w:tcPr>
            <w:tcW w:w="1699"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ВИД ЗАВДАННЯ</w:t>
            </w:r>
          </w:p>
        </w:tc>
      </w:tr>
      <w:tr w:rsidR="003A47AF" w:rsidRPr="003A47AF" w:rsidTr="0077580F">
        <w:tc>
          <w:tcPr>
            <w:tcW w:w="1699" w:type="dxa"/>
            <w:tcBorders>
              <w:top w:val="single" w:sz="4" w:space="0" w:color="auto"/>
              <w:left w:val="single" w:sz="4" w:space="0" w:color="auto"/>
              <w:bottom w:val="single" w:sz="4" w:space="0" w:color="auto"/>
              <w:right w:val="single" w:sz="4" w:space="0" w:color="auto"/>
            </w:tcBorders>
            <w:vAlign w:val="center"/>
            <w:hideMark/>
          </w:tcPr>
          <w:p w:rsidR="000A336C" w:rsidRPr="003A47AF" w:rsidRDefault="000A336C" w:rsidP="000A336C">
            <w:pPr>
              <w:tabs>
                <w:tab w:val="left" w:pos="2205"/>
              </w:tabs>
              <w:spacing w:after="0" w:line="240" w:lineRule="auto"/>
              <w:jc w:val="center"/>
              <w:rPr>
                <w:rFonts w:ascii="Times New Roman" w:eastAsia="Calibri" w:hAnsi="Times New Roman" w:cs="Times New Roman"/>
                <w:sz w:val="28"/>
                <w:szCs w:val="28"/>
              </w:rPr>
            </w:pPr>
            <w:r w:rsidRPr="003A47AF">
              <w:rPr>
                <w:rFonts w:ascii="Times New Roman" w:eastAsia="Calibri"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ind w:right="6"/>
              <w:jc w:val="both"/>
              <w:outlineLvl w:val="3"/>
              <w:rPr>
                <w:rFonts w:ascii="Times New Roman" w:eastAsia="Calibri" w:hAnsi="Times New Roman" w:cs="Times New Roman"/>
                <w:bCs/>
                <w:sz w:val="24"/>
              </w:rPr>
            </w:pPr>
            <w:r w:rsidRPr="003A47AF">
              <w:rPr>
                <w:rFonts w:ascii="Times New Roman" w:eastAsia="Calibri" w:hAnsi="Times New Roman" w:cs="Times New Roman"/>
                <w:bCs/>
                <w:i/>
                <w:sz w:val="24"/>
              </w:rPr>
              <w:t xml:space="preserve">Індивідуальна робота: </w:t>
            </w:r>
            <w:r w:rsidRPr="003A47AF">
              <w:rPr>
                <w:rFonts w:ascii="Times New Roman" w:eastAsia="Calibri" w:hAnsi="Times New Roman" w:cs="Times New Roman"/>
                <w:bCs/>
                <w:sz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0A336C" w:rsidRPr="003A47AF" w:rsidTr="0077580F">
        <w:tc>
          <w:tcPr>
            <w:tcW w:w="1699" w:type="dxa"/>
            <w:tcBorders>
              <w:top w:val="single" w:sz="4" w:space="0" w:color="auto"/>
              <w:left w:val="single" w:sz="4" w:space="0" w:color="auto"/>
              <w:bottom w:val="single" w:sz="4" w:space="0" w:color="auto"/>
              <w:right w:val="single" w:sz="4" w:space="0" w:color="auto"/>
            </w:tcBorders>
            <w:vAlign w:val="center"/>
            <w:hideMark/>
          </w:tcPr>
          <w:p w:rsidR="000A336C" w:rsidRPr="003A47AF" w:rsidRDefault="000A336C" w:rsidP="000A336C">
            <w:pPr>
              <w:tabs>
                <w:tab w:val="left" w:pos="2205"/>
              </w:tabs>
              <w:spacing w:after="0" w:line="240" w:lineRule="auto"/>
              <w:jc w:val="center"/>
              <w:rPr>
                <w:rFonts w:ascii="Times New Roman" w:eastAsia="Calibri" w:hAnsi="Times New Roman" w:cs="Times New Roman"/>
                <w:sz w:val="28"/>
                <w:szCs w:val="28"/>
              </w:rPr>
            </w:pPr>
            <w:r w:rsidRPr="003A47AF">
              <w:rPr>
                <w:rFonts w:ascii="Times New Roman" w:eastAsia="Calibri"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Самостійна робота: тестування, опитування тощо</w:t>
            </w:r>
          </w:p>
        </w:tc>
      </w:tr>
    </w:tbl>
    <w:p w:rsidR="000A336C" w:rsidRPr="003A47AF" w:rsidRDefault="000A336C" w:rsidP="000A336C">
      <w:pPr>
        <w:spacing w:after="0" w:line="240" w:lineRule="auto"/>
        <w:ind w:right="6" w:firstLine="709"/>
        <w:jc w:val="both"/>
        <w:outlineLvl w:val="3"/>
        <w:rPr>
          <w:rFonts w:ascii="Times New Roman" w:eastAsia="Calibri" w:hAnsi="Times New Roman" w:cs="Times New Roman"/>
          <w:bCs/>
          <w:szCs w:val="28"/>
        </w:rPr>
      </w:pPr>
    </w:p>
    <w:p w:rsidR="000A336C" w:rsidRPr="003A47AF" w:rsidRDefault="000A336C" w:rsidP="000A336C">
      <w:pPr>
        <w:tabs>
          <w:tab w:val="left" w:pos="2205"/>
        </w:tabs>
        <w:spacing w:after="0" w:line="240" w:lineRule="auto"/>
        <w:ind w:left="1067"/>
        <w:contextualSpacing/>
        <w:jc w:val="center"/>
        <w:rPr>
          <w:rFonts w:ascii="Times New Roman" w:eastAsia="Calibri" w:hAnsi="Times New Roman" w:cs="Times New Roman"/>
          <w:b/>
          <w:szCs w:val="28"/>
        </w:rPr>
      </w:pPr>
      <w:r w:rsidRPr="003A47AF">
        <w:rPr>
          <w:rFonts w:ascii="Times New Roman" w:eastAsia="Calibri" w:hAnsi="Times New Roman" w:cs="Times New Roman"/>
          <w:b/>
          <w:szCs w:val="28"/>
        </w:rPr>
        <w:t>Критерії оцінювання самостійної та індивідуальної роботи здобувачів вищої освіти заочної форми навчання</w:t>
      </w: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3A47AF" w:rsidRPr="003A47AF" w:rsidTr="0077580F">
        <w:tc>
          <w:tcPr>
            <w:tcW w:w="1699"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ВИД ЗАВДАННЯ</w:t>
            </w:r>
          </w:p>
        </w:tc>
      </w:tr>
      <w:tr w:rsidR="003A47AF" w:rsidRPr="003A47AF" w:rsidTr="0077580F">
        <w:tc>
          <w:tcPr>
            <w:tcW w:w="1699" w:type="dxa"/>
            <w:tcBorders>
              <w:top w:val="single" w:sz="4" w:space="0" w:color="auto"/>
              <w:left w:val="single" w:sz="4" w:space="0" w:color="auto"/>
              <w:bottom w:val="single" w:sz="4" w:space="0" w:color="auto"/>
              <w:right w:val="single" w:sz="4" w:space="0" w:color="auto"/>
            </w:tcBorders>
            <w:vAlign w:val="center"/>
            <w:hideMark/>
          </w:tcPr>
          <w:p w:rsidR="000A336C" w:rsidRPr="003A47AF" w:rsidRDefault="000A336C" w:rsidP="000A336C">
            <w:pPr>
              <w:tabs>
                <w:tab w:val="left" w:pos="2205"/>
              </w:tabs>
              <w:spacing w:after="0" w:line="240" w:lineRule="auto"/>
              <w:jc w:val="center"/>
              <w:rPr>
                <w:rFonts w:ascii="Times New Roman" w:eastAsia="Calibri" w:hAnsi="Times New Roman" w:cs="Times New Roman"/>
                <w:sz w:val="28"/>
                <w:szCs w:val="28"/>
              </w:rPr>
            </w:pPr>
            <w:r w:rsidRPr="003A47AF">
              <w:rPr>
                <w:rFonts w:ascii="Times New Roman" w:eastAsia="Calibri"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ind w:right="6"/>
              <w:jc w:val="both"/>
              <w:outlineLvl w:val="3"/>
              <w:rPr>
                <w:rFonts w:ascii="Times New Roman" w:eastAsia="Calibri" w:hAnsi="Times New Roman" w:cs="Times New Roman"/>
                <w:bCs/>
                <w:sz w:val="24"/>
              </w:rPr>
            </w:pPr>
            <w:r w:rsidRPr="003A47AF">
              <w:rPr>
                <w:rFonts w:ascii="Times New Roman" w:eastAsia="Calibri" w:hAnsi="Times New Roman" w:cs="Times New Roman"/>
                <w:bCs/>
                <w:i/>
                <w:sz w:val="24"/>
              </w:rPr>
              <w:t xml:space="preserve">Індивідуальна робота: </w:t>
            </w:r>
            <w:r w:rsidRPr="003A47AF">
              <w:rPr>
                <w:rFonts w:ascii="Times New Roman" w:eastAsia="Calibri" w:hAnsi="Times New Roman" w:cs="Times New Roman"/>
                <w:bCs/>
                <w:sz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0A336C" w:rsidRPr="003A47AF" w:rsidTr="0077580F">
        <w:tc>
          <w:tcPr>
            <w:tcW w:w="1699" w:type="dxa"/>
            <w:tcBorders>
              <w:top w:val="single" w:sz="4" w:space="0" w:color="auto"/>
              <w:left w:val="single" w:sz="4" w:space="0" w:color="auto"/>
              <w:bottom w:val="single" w:sz="4" w:space="0" w:color="auto"/>
              <w:right w:val="single" w:sz="4" w:space="0" w:color="auto"/>
            </w:tcBorders>
            <w:vAlign w:val="center"/>
            <w:hideMark/>
          </w:tcPr>
          <w:p w:rsidR="000A336C" w:rsidRPr="003A47AF" w:rsidRDefault="000A336C" w:rsidP="000A336C">
            <w:pPr>
              <w:tabs>
                <w:tab w:val="left" w:pos="2205"/>
              </w:tabs>
              <w:spacing w:after="0" w:line="240" w:lineRule="auto"/>
              <w:jc w:val="center"/>
              <w:rPr>
                <w:rFonts w:ascii="Times New Roman" w:eastAsia="Calibri" w:hAnsi="Times New Roman" w:cs="Times New Roman"/>
                <w:sz w:val="28"/>
                <w:szCs w:val="28"/>
              </w:rPr>
            </w:pPr>
            <w:r w:rsidRPr="003A47AF">
              <w:rPr>
                <w:rFonts w:ascii="Times New Roman" w:eastAsia="Calibri"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Самостійна робота: тестування, опитування тощо</w:t>
            </w:r>
          </w:p>
        </w:tc>
      </w:tr>
    </w:tbl>
    <w:p w:rsidR="000A336C" w:rsidRPr="003A47AF" w:rsidRDefault="000A336C" w:rsidP="000A336C">
      <w:pPr>
        <w:spacing w:after="0" w:line="240" w:lineRule="auto"/>
        <w:ind w:right="6" w:firstLine="709"/>
        <w:jc w:val="both"/>
        <w:outlineLvl w:val="3"/>
        <w:rPr>
          <w:rFonts w:ascii="Times New Roman" w:eastAsia="Calibri" w:hAnsi="Times New Roman" w:cs="Times New Roman"/>
          <w:bCs/>
          <w:szCs w:val="28"/>
        </w:rPr>
      </w:pPr>
    </w:p>
    <w:p w:rsidR="000A336C" w:rsidRPr="003A47AF" w:rsidRDefault="000A336C" w:rsidP="000A336C">
      <w:pPr>
        <w:spacing w:after="0" w:line="240" w:lineRule="auto"/>
        <w:ind w:right="6" w:firstLine="709"/>
        <w:jc w:val="both"/>
        <w:outlineLvl w:val="3"/>
        <w:rPr>
          <w:rFonts w:ascii="Times New Roman" w:eastAsia="Calibri" w:hAnsi="Times New Roman" w:cs="Times New Roman"/>
          <w:bCs/>
          <w:szCs w:val="28"/>
        </w:rPr>
      </w:pPr>
      <w:r w:rsidRPr="003A47AF">
        <w:rPr>
          <w:rFonts w:ascii="Times New Roman" w:eastAsia="Calibri" w:hAnsi="Times New Roman" w:cs="Times New Roman"/>
          <w:bCs/>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r w:rsidRPr="003A47AF">
        <w:rPr>
          <w:rFonts w:ascii="Times New Roman" w:eastAsia="Calibri" w:hAnsi="Times New Roman" w:cs="Times New Roman"/>
          <w:szCs w:val="28"/>
        </w:rPr>
        <w:lastRenderedPageBreak/>
        <w:t>Незалежно від кількості набраних балів під час аудиторної роботи всі здобувачі вищої освіти виходять на підсумковий контроль.</w:t>
      </w:r>
    </w:p>
    <w:p w:rsidR="000A336C" w:rsidRPr="003A47AF" w:rsidRDefault="000A336C" w:rsidP="000A336C">
      <w:pPr>
        <w:spacing w:after="0" w:line="240" w:lineRule="auto"/>
        <w:ind w:firstLine="719"/>
        <w:jc w:val="both"/>
        <w:rPr>
          <w:rFonts w:ascii="Times New Roman" w:eastAsia="Calibri" w:hAnsi="Times New Roman" w:cs="Times New Roman"/>
          <w:szCs w:val="28"/>
        </w:rPr>
      </w:pPr>
      <w:r w:rsidRPr="003A47AF">
        <w:rPr>
          <w:rFonts w:ascii="Times New Roman" w:eastAsia="Calibri" w:hAnsi="Times New Roman" w:cs="Times New Roman"/>
          <w:szCs w:val="28"/>
        </w:rPr>
        <w:t xml:space="preserve">Оцінювання компетентності здобувача вищої освіти під час підсумкового контролю здійснюється шляхом встановлення відповідного рівня знань за кожне </w:t>
      </w:r>
      <w:r w:rsidRPr="003A47AF">
        <w:rPr>
          <w:rFonts w:ascii="Times New Roman" w:eastAsia="Calibri" w:hAnsi="Times New Roman" w:cs="Times New Roman"/>
          <w:szCs w:val="28"/>
          <w:lang w:val="uk-UA"/>
        </w:rPr>
        <w:t>п</w:t>
      </w:r>
      <w:r w:rsidRPr="003A47AF">
        <w:rPr>
          <w:rFonts w:ascii="Times New Roman" w:eastAsia="Calibri" w:hAnsi="Times New Roman" w:cs="Times New Roman"/>
          <w:szCs w:val="28"/>
        </w:rPr>
        <w:t>итання. Виставляючи рівень компетентності, науково-педагогічний працівник має його обґрунтувати, керуючись логікою та існуючими критеріями.</w:t>
      </w:r>
    </w:p>
    <w:p w:rsidR="000A336C" w:rsidRPr="003A47AF" w:rsidRDefault="000A336C" w:rsidP="000A336C">
      <w:pPr>
        <w:tabs>
          <w:tab w:val="left" w:pos="2205"/>
        </w:tabs>
        <w:spacing w:after="0" w:line="240" w:lineRule="auto"/>
        <w:ind w:firstLine="709"/>
        <w:jc w:val="center"/>
        <w:rPr>
          <w:rFonts w:ascii="Times New Roman" w:eastAsia="Calibri" w:hAnsi="Times New Roman" w:cs="Times New Roman"/>
          <w:b/>
          <w:szCs w:val="28"/>
        </w:rPr>
      </w:pPr>
    </w:p>
    <w:p w:rsidR="000A336C" w:rsidRPr="003A47AF" w:rsidRDefault="000A336C" w:rsidP="000A336C">
      <w:pPr>
        <w:tabs>
          <w:tab w:val="left" w:pos="2205"/>
        </w:tabs>
        <w:spacing w:after="0" w:line="240" w:lineRule="auto"/>
        <w:ind w:firstLine="709"/>
        <w:jc w:val="center"/>
        <w:rPr>
          <w:rFonts w:ascii="Times New Roman" w:eastAsia="Calibri" w:hAnsi="Times New Roman" w:cs="Times New Roman"/>
          <w:b/>
          <w:szCs w:val="28"/>
        </w:rPr>
      </w:pPr>
      <w:r w:rsidRPr="003A47AF">
        <w:rPr>
          <w:rFonts w:ascii="Times New Roman" w:eastAsia="Calibri" w:hAnsi="Times New Roman" w:cs="Times New Roman"/>
          <w:b/>
          <w:szCs w:val="28"/>
        </w:rPr>
        <w:t>Критерії оцінки знань з дисциплін кафедри для підсумкового контролю (залік)</w:t>
      </w:r>
    </w:p>
    <w:p w:rsidR="000A336C" w:rsidRPr="003A47AF" w:rsidRDefault="000A336C" w:rsidP="000A336C">
      <w:pPr>
        <w:tabs>
          <w:tab w:val="left" w:pos="2205"/>
        </w:tabs>
        <w:spacing w:after="0" w:line="240" w:lineRule="auto"/>
        <w:ind w:firstLine="709"/>
        <w:jc w:val="center"/>
        <w:rPr>
          <w:rFonts w:ascii="Times New Roman" w:eastAsia="Calibri" w:hAnsi="Times New Roman" w:cs="Times New Roman"/>
          <w:b/>
          <w:szCs w:val="28"/>
        </w:rPr>
      </w:pP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r w:rsidRPr="003A47AF">
        <w:rPr>
          <w:rFonts w:ascii="Times New Roman" w:eastAsia="Calibri" w:hAnsi="Times New Roman" w:cs="Times New Roman"/>
          <w:szCs w:val="28"/>
        </w:rPr>
        <w:t xml:space="preserve">1. Виконання теоретичної частини завдання – </w:t>
      </w:r>
      <w:r w:rsidRPr="003A47AF">
        <w:rPr>
          <w:rFonts w:ascii="Times New Roman" w:eastAsia="Calibri" w:hAnsi="Times New Roman" w:cs="Times New Roman"/>
          <w:szCs w:val="28"/>
          <w:lang w:val="en-US"/>
        </w:rPr>
        <w:t>max</w:t>
      </w:r>
      <w:r w:rsidRPr="003A47AF">
        <w:rPr>
          <w:rFonts w:ascii="Times New Roman" w:eastAsia="Calibri" w:hAnsi="Times New Roman" w:cs="Times New Roman"/>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3A47AF" w:rsidRPr="003A47AF" w:rsidTr="0077580F">
        <w:trPr>
          <w:tblHeader/>
        </w:trPr>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ПОЯСНЕННЯ</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Теоретичне питання розкрито повно та ґрунтовно, з використанням не тільки обов’язкової, а й додаткової літератури</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Теоретичне питання в цілому розкрито, однак допущені деякі неточності. Обов’язкова література опрацьована не в повному обсязі</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0A336C"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0A336C" w:rsidRPr="003A47AF" w:rsidRDefault="000A336C" w:rsidP="000A336C">
      <w:pPr>
        <w:spacing w:after="0" w:line="240" w:lineRule="auto"/>
        <w:outlineLvl w:val="3"/>
        <w:rPr>
          <w:rFonts w:ascii="Times New Roman" w:eastAsia="Calibri" w:hAnsi="Times New Roman" w:cs="Times New Roman"/>
          <w:b/>
          <w:bCs/>
          <w:szCs w:val="28"/>
        </w:rPr>
      </w:pPr>
    </w:p>
    <w:p w:rsidR="000A336C" w:rsidRPr="003A47AF" w:rsidRDefault="000A336C" w:rsidP="000A336C">
      <w:pPr>
        <w:tabs>
          <w:tab w:val="left" w:pos="2205"/>
        </w:tabs>
        <w:spacing w:after="0" w:line="240" w:lineRule="auto"/>
        <w:ind w:firstLine="709"/>
        <w:jc w:val="both"/>
        <w:rPr>
          <w:rFonts w:ascii="Times New Roman" w:eastAsia="Calibri" w:hAnsi="Times New Roman" w:cs="Times New Roman"/>
          <w:szCs w:val="28"/>
        </w:rPr>
      </w:pPr>
      <w:r w:rsidRPr="003A47AF">
        <w:rPr>
          <w:rFonts w:ascii="Times New Roman" w:eastAsia="Calibri" w:hAnsi="Times New Roman" w:cs="Times New Roman"/>
          <w:szCs w:val="28"/>
        </w:rPr>
        <w:t xml:space="preserve">2. Виконання практичної частини завдання – </w:t>
      </w:r>
      <w:r w:rsidRPr="003A47AF">
        <w:rPr>
          <w:rFonts w:ascii="Times New Roman" w:eastAsia="Calibri" w:hAnsi="Times New Roman" w:cs="Times New Roman"/>
          <w:szCs w:val="28"/>
          <w:lang w:val="en-US"/>
        </w:rPr>
        <w:t>max</w:t>
      </w:r>
      <w:r w:rsidRPr="003A47AF">
        <w:rPr>
          <w:rFonts w:ascii="Times New Roman" w:eastAsia="Calibri" w:hAnsi="Times New Roman" w:cs="Times New Roman"/>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Cs w:val="28"/>
              </w:rPr>
            </w:pPr>
            <w:r w:rsidRPr="003A47AF">
              <w:rPr>
                <w:rFonts w:ascii="Times New Roman" w:eastAsia="Calibri" w:hAnsi="Times New Roman" w:cs="Times New Roman"/>
                <w:b/>
                <w:szCs w:val="28"/>
              </w:rPr>
              <w:t>ПОЯСНЕННЯ</w:t>
            </w:r>
          </w:p>
        </w:tc>
      </w:tr>
      <w:tr w:rsidR="003A47AF" w:rsidRPr="003A47AF" w:rsidTr="0077580F">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вирішено повністю. Зроблено достатньо повний висновок</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в цілому розкрито, однак допущені деякі неточності. Поверхово зроблений висновок</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вирішено правильно, але розкрито неповністю. Допущені незначні помилки. Висновок зроблений частково</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5 – 9</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3A47AF" w:rsidRPr="003A47AF" w:rsidTr="0077580F">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0A336C" w:rsidRPr="003A47AF" w:rsidTr="0077580F">
        <w:trPr>
          <w:trHeight w:val="174"/>
        </w:trPr>
        <w:tc>
          <w:tcPr>
            <w:tcW w:w="1384"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center"/>
              <w:rPr>
                <w:rFonts w:ascii="Times New Roman" w:eastAsia="Calibri" w:hAnsi="Times New Roman" w:cs="Times New Roman"/>
                <w:b/>
                <w:sz w:val="28"/>
                <w:szCs w:val="28"/>
              </w:rPr>
            </w:pPr>
            <w:r w:rsidRPr="003A47AF">
              <w:rPr>
                <w:rFonts w:ascii="Times New Roman" w:eastAsia="Calibri" w:hAnsi="Times New Roman" w:cs="Times New Roman"/>
                <w:b/>
                <w:sz w:val="28"/>
                <w:szCs w:val="28"/>
              </w:rPr>
              <w:t>0</w:t>
            </w:r>
          </w:p>
        </w:tc>
        <w:tc>
          <w:tcPr>
            <w:tcW w:w="8187" w:type="dxa"/>
            <w:tcBorders>
              <w:top w:val="single" w:sz="4" w:space="0" w:color="auto"/>
              <w:left w:val="single" w:sz="4" w:space="0" w:color="auto"/>
              <w:bottom w:val="single" w:sz="4" w:space="0" w:color="auto"/>
              <w:right w:val="single" w:sz="4" w:space="0" w:color="auto"/>
            </w:tcBorders>
            <w:hideMark/>
          </w:tcPr>
          <w:p w:rsidR="000A336C" w:rsidRPr="003A47AF" w:rsidRDefault="000A336C" w:rsidP="000A336C">
            <w:pPr>
              <w:tabs>
                <w:tab w:val="left" w:pos="2205"/>
              </w:tabs>
              <w:spacing w:after="0" w:line="240" w:lineRule="auto"/>
              <w:jc w:val="both"/>
              <w:rPr>
                <w:rFonts w:ascii="Times New Roman" w:eastAsia="Calibri" w:hAnsi="Times New Roman" w:cs="Times New Roman"/>
                <w:sz w:val="24"/>
              </w:rPr>
            </w:pPr>
            <w:r w:rsidRPr="003A47AF">
              <w:rPr>
                <w:rFonts w:ascii="Times New Roman" w:eastAsia="Calibri" w:hAnsi="Times New Roman" w:cs="Times New Roman"/>
                <w:sz w:val="24"/>
              </w:rPr>
              <w:t>Практичне питання не розв’язане</w:t>
            </w:r>
          </w:p>
        </w:tc>
      </w:tr>
    </w:tbl>
    <w:p w:rsidR="000A336C" w:rsidRPr="003A47AF" w:rsidRDefault="000A336C" w:rsidP="000A336C">
      <w:pPr>
        <w:tabs>
          <w:tab w:val="left" w:pos="2205"/>
        </w:tabs>
        <w:spacing w:after="0" w:line="240" w:lineRule="auto"/>
        <w:ind w:firstLine="709"/>
        <w:contextualSpacing/>
        <w:rPr>
          <w:rFonts w:ascii="Times New Roman" w:hAnsi="Times New Roman" w:cs="Times New Roman"/>
          <w:sz w:val="28"/>
          <w:szCs w:val="28"/>
          <w:lang w:val="uk-UA"/>
        </w:rPr>
      </w:pPr>
    </w:p>
    <w:p w:rsidR="000A336C" w:rsidRPr="003A47AF" w:rsidRDefault="000A336C" w:rsidP="0064471F">
      <w:pPr>
        <w:tabs>
          <w:tab w:val="left" w:pos="2205"/>
        </w:tabs>
        <w:ind w:firstLine="709"/>
        <w:contextualSpacing/>
        <w:rPr>
          <w:rFonts w:ascii="Times New Roman" w:hAnsi="Times New Roman" w:cs="Times New Roman"/>
          <w:sz w:val="28"/>
          <w:szCs w:val="28"/>
          <w:lang w:val="uk-UA"/>
        </w:rPr>
      </w:pPr>
    </w:p>
    <w:p w:rsidR="002278B6" w:rsidRPr="003A47AF" w:rsidRDefault="002278B6" w:rsidP="002278B6">
      <w:pPr>
        <w:tabs>
          <w:tab w:val="left" w:pos="2205"/>
        </w:tabs>
        <w:contextualSpacing/>
        <w:jc w:val="center"/>
        <w:rPr>
          <w:rFonts w:ascii="Times New Roman" w:hAnsi="Times New Roman" w:cs="Times New Roman"/>
          <w:b/>
          <w:sz w:val="28"/>
          <w:szCs w:val="28"/>
          <w:lang w:val="uk-UA"/>
        </w:rPr>
      </w:pPr>
      <w:r w:rsidRPr="003A47AF">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3A47AF" w:rsidRPr="003A47AF" w:rsidTr="002278B6">
        <w:tc>
          <w:tcPr>
            <w:tcW w:w="1099" w:type="dxa"/>
            <w:vMerge w:val="restart"/>
            <w:shd w:val="clear" w:color="auto" w:fill="auto"/>
            <w:vAlign w:val="center"/>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 xml:space="preserve">Оцінка за шкалою </w:t>
            </w:r>
            <w:r w:rsidRPr="003A47AF">
              <w:rPr>
                <w:rFonts w:ascii="Times New Roman" w:eastAsia="Calibri" w:hAnsi="Times New Roman" w:cs="Times New Roman"/>
                <w:szCs w:val="28"/>
                <w:lang w:val="uk-UA"/>
              </w:rPr>
              <w:t>ECTS</w:t>
            </w:r>
          </w:p>
        </w:tc>
      </w:tr>
      <w:tr w:rsidR="003A47AF" w:rsidRPr="003A47AF" w:rsidTr="002278B6">
        <w:trPr>
          <w:cantSplit/>
          <w:trHeight w:val="1134"/>
        </w:trPr>
        <w:tc>
          <w:tcPr>
            <w:tcW w:w="1099" w:type="dxa"/>
            <w:vMerge/>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rsidR="002278B6" w:rsidRPr="003A47AF"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Залік</w:t>
            </w:r>
          </w:p>
        </w:tc>
        <w:tc>
          <w:tcPr>
            <w:tcW w:w="1813" w:type="dxa"/>
            <w:shd w:val="clear" w:color="auto" w:fill="auto"/>
            <w:vAlign w:val="center"/>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rsidR="002278B6" w:rsidRPr="003A47AF"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Оцінка</w:t>
            </w:r>
          </w:p>
        </w:tc>
        <w:tc>
          <w:tcPr>
            <w:tcW w:w="5698" w:type="dxa"/>
            <w:shd w:val="clear" w:color="auto" w:fill="auto"/>
            <w:vAlign w:val="center"/>
          </w:tcPr>
          <w:p w:rsidR="002278B6" w:rsidRPr="003A47AF" w:rsidRDefault="002278B6" w:rsidP="0087711C">
            <w:pPr>
              <w:tabs>
                <w:tab w:val="left" w:pos="2205"/>
              </w:tabs>
              <w:contextualSpacing/>
              <w:jc w:val="center"/>
              <w:rPr>
                <w:rFonts w:ascii="Times New Roman" w:eastAsia="Calibri" w:hAnsi="Times New Roman" w:cs="Times New Roman"/>
                <w:sz w:val="20"/>
                <w:szCs w:val="28"/>
                <w:lang w:val="uk-UA"/>
              </w:rPr>
            </w:pPr>
            <w:r w:rsidRPr="003A47AF">
              <w:rPr>
                <w:rFonts w:ascii="Times New Roman" w:eastAsia="Calibri" w:hAnsi="Times New Roman" w:cs="Times New Roman"/>
                <w:sz w:val="20"/>
                <w:szCs w:val="28"/>
                <w:lang w:val="uk-UA"/>
              </w:rPr>
              <w:t>Пояснення</w:t>
            </w:r>
          </w:p>
        </w:tc>
      </w:tr>
      <w:tr w:rsidR="003A47AF"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90-100</w:t>
            </w:r>
          </w:p>
        </w:tc>
        <w:tc>
          <w:tcPr>
            <w:tcW w:w="0" w:type="auto"/>
            <w:vMerge w:val="restart"/>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зараховано</w:t>
            </w:r>
          </w:p>
        </w:tc>
        <w:tc>
          <w:tcPr>
            <w:tcW w:w="1813"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Відмінно</w:t>
            </w: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A</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Відмінно</w:t>
            </w:r>
            <w:r w:rsidRPr="003A47AF">
              <w:rPr>
                <w:rFonts w:ascii="Times New Roman" w:eastAsia="Calibri" w:hAnsi="Times New Roman" w:cs="Times New Roman"/>
                <w:i/>
                <w:szCs w:val="28"/>
                <w:lang w:val="uk-UA"/>
              </w:rPr>
              <w:t xml:space="preserve">» - теоретичний зміст курсу засвоєний у повному обсязі; сформовані необхідні практичні навички </w:t>
            </w:r>
            <w:r w:rsidRPr="003A47AF">
              <w:rPr>
                <w:rFonts w:ascii="Times New Roman" w:eastAsia="Calibri" w:hAnsi="Times New Roman" w:cs="Times New Roman"/>
                <w:i/>
                <w:szCs w:val="28"/>
                <w:lang w:val="uk-UA"/>
              </w:rPr>
              <w:lastRenderedPageBreak/>
              <w:t>роботи із засвоєним матеріалом; всі навчальні завдання, передбачені РПНД, виконані в повному обсязі.</w:t>
            </w:r>
          </w:p>
        </w:tc>
      </w:tr>
      <w:tr w:rsidR="003A47AF"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szCs w:val="28"/>
                <w:lang w:val="uk-UA"/>
              </w:rPr>
            </w:pPr>
            <w:r w:rsidRPr="003A47AF">
              <w:rPr>
                <w:rFonts w:ascii="Times New Roman" w:eastAsia="Calibri" w:hAnsi="Times New Roman" w:cs="Times New Roman"/>
                <w:szCs w:val="28"/>
                <w:lang w:val="uk-UA"/>
              </w:rPr>
              <w:lastRenderedPageBreak/>
              <w:t>83-89</w:t>
            </w:r>
          </w:p>
        </w:tc>
        <w:tc>
          <w:tcPr>
            <w:tcW w:w="0" w:type="auto"/>
            <w:vMerge/>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Добре</w:t>
            </w: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B</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Дуже добре</w:t>
            </w:r>
            <w:r w:rsidRPr="003A47AF">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3A47AF"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75-82</w:t>
            </w:r>
          </w:p>
        </w:tc>
        <w:tc>
          <w:tcPr>
            <w:tcW w:w="0" w:type="auto"/>
            <w:vMerge/>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szCs w:val="28"/>
                <w:lang w:val="uk-UA"/>
              </w:rPr>
            </w:pPr>
            <w:r w:rsidRPr="003A47AF">
              <w:rPr>
                <w:rFonts w:ascii="Times New Roman" w:eastAsia="Calibri" w:hAnsi="Times New Roman" w:cs="Times New Roman"/>
                <w:szCs w:val="28"/>
                <w:lang w:val="uk-UA"/>
              </w:rPr>
              <w:t>C</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Добре</w:t>
            </w:r>
            <w:r w:rsidRPr="003A47AF">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3A47AF"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r w:rsidRPr="003A47AF">
              <w:rPr>
                <w:rFonts w:ascii="Times New Roman" w:eastAsia="Calibri" w:hAnsi="Times New Roman" w:cs="Times New Roman"/>
                <w:lang w:val="uk-UA"/>
              </w:rPr>
              <w:t>68-74</w:t>
            </w:r>
          </w:p>
        </w:tc>
        <w:tc>
          <w:tcPr>
            <w:tcW w:w="0" w:type="auto"/>
            <w:vMerge/>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Задовільно</w:t>
            </w: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D</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Задовільно</w:t>
            </w:r>
            <w:r w:rsidRPr="003A47AF">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3A47AF" w:rsidRPr="003A47AF"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r w:rsidRPr="003A47AF">
              <w:rPr>
                <w:rFonts w:ascii="Times New Roman" w:eastAsia="Calibri" w:hAnsi="Times New Roman" w:cs="Times New Roman"/>
                <w:lang w:val="uk-UA"/>
              </w:rPr>
              <w:t>60-67</w:t>
            </w:r>
          </w:p>
        </w:tc>
        <w:tc>
          <w:tcPr>
            <w:tcW w:w="0" w:type="auto"/>
            <w:vMerge/>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E</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Достатньо</w:t>
            </w:r>
            <w:r w:rsidRPr="003A47AF">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3A47AF"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r w:rsidRPr="003A47AF">
              <w:rPr>
                <w:rFonts w:ascii="Times New Roman" w:eastAsia="Calibri" w:hAnsi="Times New Roman" w:cs="Times New Roman"/>
                <w:lang w:val="uk-UA"/>
              </w:rPr>
              <w:t>35-59</w:t>
            </w:r>
          </w:p>
        </w:tc>
        <w:tc>
          <w:tcPr>
            <w:tcW w:w="0" w:type="auto"/>
            <w:vMerge w:val="restart"/>
            <w:shd w:val="clear" w:color="auto" w:fill="auto"/>
            <w:textDirection w:val="btLr"/>
          </w:tcPr>
          <w:p w:rsidR="002278B6" w:rsidRPr="003A47AF" w:rsidRDefault="002278B6" w:rsidP="0087711C">
            <w:pPr>
              <w:tabs>
                <w:tab w:val="left" w:pos="2205"/>
              </w:tabs>
              <w:ind w:left="113" w:right="113"/>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не зараховано</w:t>
            </w:r>
          </w:p>
        </w:tc>
        <w:tc>
          <w:tcPr>
            <w:tcW w:w="1813" w:type="dxa"/>
            <w:vMerge w:val="restart"/>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Не задовільно</w:t>
            </w: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FX</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Умовно незадовільно</w:t>
            </w:r>
            <w:r w:rsidRPr="003A47AF">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330C46" w:rsidTr="002278B6">
        <w:tc>
          <w:tcPr>
            <w:tcW w:w="1099"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r w:rsidRPr="003A47AF">
              <w:rPr>
                <w:rFonts w:ascii="Times New Roman" w:eastAsia="Calibri" w:hAnsi="Times New Roman" w:cs="Times New Roman"/>
                <w:lang w:val="uk-UA"/>
              </w:rPr>
              <w:t>1-34</w:t>
            </w:r>
          </w:p>
        </w:tc>
        <w:tc>
          <w:tcPr>
            <w:tcW w:w="0" w:type="auto"/>
            <w:vMerge/>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rsidR="002278B6" w:rsidRPr="003A47AF" w:rsidRDefault="002278B6" w:rsidP="0087711C">
            <w:pPr>
              <w:tabs>
                <w:tab w:val="left" w:pos="2205"/>
              </w:tabs>
              <w:contextualSpacing/>
              <w:jc w:val="center"/>
              <w:rPr>
                <w:rFonts w:ascii="Times New Roman" w:eastAsia="Calibri" w:hAnsi="Times New Roman" w:cs="Times New Roman"/>
                <w:lang w:val="uk-UA"/>
              </w:rPr>
            </w:pPr>
            <w:r w:rsidRPr="003A47AF">
              <w:rPr>
                <w:rFonts w:ascii="Times New Roman" w:eastAsia="Calibri" w:hAnsi="Times New Roman" w:cs="Times New Roman"/>
                <w:lang w:val="uk-UA"/>
              </w:rPr>
              <w:t>F</w:t>
            </w:r>
          </w:p>
        </w:tc>
        <w:tc>
          <w:tcPr>
            <w:tcW w:w="5698" w:type="dxa"/>
            <w:shd w:val="clear" w:color="auto" w:fill="auto"/>
          </w:tcPr>
          <w:p w:rsidR="002278B6" w:rsidRPr="003A47AF" w:rsidRDefault="002278B6" w:rsidP="0087711C">
            <w:pPr>
              <w:tabs>
                <w:tab w:val="left" w:pos="2205"/>
              </w:tabs>
              <w:contextualSpacing/>
              <w:jc w:val="both"/>
              <w:rPr>
                <w:rFonts w:ascii="Times New Roman" w:eastAsia="Calibri" w:hAnsi="Times New Roman" w:cs="Times New Roman"/>
                <w:i/>
                <w:szCs w:val="28"/>
                <w:lang w:val="uk-UA"/>
              </w:rPr>
            </w:pPr>
            <w:r w:rsidRPr="003A47AF">
              <w:rPr>
                <w:rFonts w:ascii="Times New Roman" w:eastAsia="Calibri" w:hAnsi="Times New Roman" w:cs="Times New Roman"/>
                <w:i/>
                <w:szCs w:val="28"/>
                <w:lang w:val="uk-UA"/>
              </w:rPr>
              <w:t>«</w:t>
            </w:r>
            <w:r w:rsidRPr="003A47AF">
              <w:rPr>
                <w:rFonts w:ascii="Times New Roman" w:eastAsia="Calibri" w:hAnsi="Times New Roman" w:cs="Times New Roman"/>
                <w:b/>
                <w:i/>
                <w:szCs w:val="28"/>
                <w:lang w:val="uk-UA"/>
              </w:rPr>
              <w:t>Безумовно незадовільно</w:t>
            </w:r>
            <w:r w:rsidRPr="003A47AF">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2278B6" w:rsidRPr="003A47AF" w:rsidRDefault="002278B6" w:rsidP="002278B6">
      <w:pPr>
        <w:tabs>
          <w:tab w:val="left" w:pos="2205"/>
        </w:tabs>
        <w:contextualSpacing/>
        <w:jc w:val="both"/>
        <w:rPr>
          <w:rFonts w:ascii="Times New Roman" w:hAnsi="Times New Roman" w:cs="Times New Roman"/>
          <w:sz w:val="28"/>
          <w:szCs w:val="28"/>
          <w:lang w:val="uk-UA"/>
        </w:rPr>
      </w:pPr>
    </w:p>
    <w:p w:rsidR="002278B6" w:rsidRPr="003A47AF" w:rsidRDefault="002278B6" w:rsidP="000A336C">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r w:rsidRPr="003A47AF">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rsidR="002278B6" w:rsidRPr="003A47AF" w:rsidRDefault="000A336C" w:rsidP="000A336C">
      <w:pPr>
        <w:widowControl w:val="0"/>
        <w:tabs>
          <w:tab w:val="left" w:pos="1260"/>
          <w:tab w:val="left" w:pos="8288"/>
        </w:tabs>
        <w:autoSpaceDE w:val="0"/>
        <w:autoSpaceDN w:val="0"/>
        <w:spacing w:after="0" w:line="240" w:lineRule="auto"/>
        <w:ind w:firstLine="709"/>
        <w:jc w:val="both"/>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0A336C" w:rsidRPr="003A47AF" w:rsidRDefault="000A336C" w:rsidP="000A336C">
      <w:pPr>
        <w:widowControl w:val="0"/>
        <w:tabs>
          <w:tab w:val="left" w:pos="1260"/>
          <w:tab w:val="left" w:pos="8288"/>
        </w:tabs>
        <w:autoSpaceDE w:val="0"/>
        <w:autoSpaceDN w:val="0"/>
        <w:spacing w:after="0" w:line="240" w:lineRule="auto"/>
        <w:jc w:val="both"/>
        <w:rPr>
          <w:rFonts w:ascii="Times New Roman" w:eastAsia="Calibri" w:hAnsi="Times New Roman" w:cs="Times New Roman"/>
          <w:sz w:val="28"/>
          <w:szCs w:val="28"/>
          <w:lang w:val="uk-UA"/>
        </w:rPr>
      </w:pPr>
    </w:p>
    <w:p w:rsidR="002278B6" w:rsidRPr="003A47AF" w:rsidRDefault="002278B6" w:rsidP="000A336C">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rsidR="002278B6" w:rsidRPr="003A47AF" w:rsidRDefault="002278B6" w:rsidP="000A336C">
      <w:pPr>
        <w:spacing w:after="0" w:line="240" w:lineRule="auto"/>
        <w:ind w:right="-2"/>
        <w:jc w:val="center"/>
        <w:rPr>
          <w:rFonts w:ascii="Times New Roman" w:eastAsia="Calibri" w:hAnsi="Times New Roman" w:cs="Times New Roman"/>
          <w:sz w:val="28"/>
          <w:szCs w:val="28"/>
          <w:lang w:val="uk-UA"/>
        </w:rPr>
      </w:pPr>
      <w:r w:rsidRPr="003A47AF">
        <w:rPr>
          <w:rFonts w:ascii="Times New Roman" w:eastAsia="Calibri" w:hAnsi="Times New Roman" w:cs="Times New Roman"/>
          <w:sz w:val="28"/>
          <w:szCs w:val="28"/>
          <w:lang w:val="uk-UA"/>
        </w:rPr>
        <w:t>Додаток 1.3. (оновлюється щорічно та/або в разі необхідності).</w:t>
      </w:r>
    </w:p>
    <w:p w:rsidR="002278B6" w:rsidRPr="003A47AF" w:rsidRDefault="002278B6" w:rsidP="00BA50C0">
      <w:pPr>
        <w:spacing w:after="0" w:line="240" w:lineRule="auto"/>
        <w:ind w:left="6379" w:right="-2"/>
        <w:rPr>
          <w:rFonts w:ascii="Times New Roman" w:hAnsi="Times New Roman" w:cs="Times New Roman"/>
          <w:lang w:val="uk-UA"/>
        </w:rPr>
      </w:pPr>
      <w:r w:rsidRPr="003A47AF">
        <w:rPr>
          <w:rFonts w:ascii="Times New Roman" w:hAnsi="Times New Roman" w:cs="Times New Roman"/>
          <w:lang w:val="uk-UA"/>
        </w:rPr>
        <w:br w:type="page"/>
      </w:r>
      <w:r w:rsidR="00AA1A90">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5907405</wp:posOffset>
                </wp:positionH>
                <wp:positionV relativeFrom="paragraph">
                  <wp:posOffset>-308610</wp:posOffset>
                </wp:positionV>
                <wp:extent cx="289560" cy="236220"/>
                <wp:effectExtent l="0" t="0" r="15240" b="11430"/>
                <wp:wrapNone/>
                <wp:docPr id="1" name="Прямоугольник 1"/>
                <wp:cNvGraphicFramePr/>
                <a:graphic xmlns:a="http://schemas.openxmlformats.org/drawingml/2006/main">
                  <a:graphicData uri="http://schemas.microsoft.com/office/word/2010/wordprocessingShape">
                    <wps:wsp>
                      <wps:cNvSpPr/>
                      <wps:spPr>
                        <a:xfrm>
                          <a:off x="0" y="0"/>
                          <a:ext cx="289560" cy="23622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3BBBE" id="Прямоугольник 1" o:spid="_x0000_s1026" style="position:absolute;margin-left:465.15pt;margin-top:-24.3pt;width:22.8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" fillcolor="white [3212]" strokecolor="white [3212]" strokeweight="1pt"/>
            </w:pict>
          </mc:Fallback>
        </mc:AlternateContent>
      </w:r>
      <w:r w:rsidRPr="003A47AF">
        <w:rPr>
          <w:rFonts w:ascii="Times New Roman" w:hAnsi="Times New Roman" w:cs="Times New Roman"/>
          <w:lang w:val="uk-UA"/>
        </w:rPr>
        <w:t xml:space="preserve">Додаток 1.1 до Робочої програми навчальної </w:t>
      </w:r>
      <w:r w:rsidRPr="003A47AF">
        <w:rPr>
          <w:rFonts w:ascii="Times New Roman" w:hAnsi="Times New Roman" w:cs="Times New Roman"/>
          <w:spacing w:val="-52"/>
          <w:lang w:val="uk-UA"/>
        </w:rPr>
        <w:t xml:space="preserve"> </w:t>
      </w:r>
      <w:r w:rsidRPr="003A47AF">
        <w:rPr>
          <w:rFonts w:ascii="Times New Roman" w:hAnsi="Times New Roman" w:cs="Times New Roman"/>
          <w:lang w:val="uk-UA"/>
        </w:rPr>
        <w:t>дисципліни</w:t>
      </w:r>
    </w:p>
    <w:p w:rsidR="00BA50C0" w:rsidRPr="003A47AF" w:rsidRDefault="00BA50C0" w:rsidP="00BA50C0">
      <w:pPr>
        <w:spacing w:after="0" w:line="240" w:lineRule="auto"/>
        <w:ind w:left="6379" w:right="-2"/>
        <w:rPr>
          <w:rFonts w:ascii="Times New Roman" w:eastAsia="Calibri" w:hAnsi="Times New Roman" w:cs="Times New Roman"/>
          <w:i/>
          <w:sz w:val="28"/>
          <w:szCs w:val="28"/>
          <w:lang w:val="uk-UA"/>
        </w:rPr>
      </w:pPr>
    </w:p>
    <w:p w:rsidR="002278B6" w:rsidRPr="003A47AF" w:rsidRDefault="002278B6" w:rsidP="00BA50C0">
      <w:pPr>
        <w:pStyle w:val="a7"/>
        <w:jc w:val="center"/>
        <w:rPr>
          <w:b/>
          <w:lang w:val="uk-UA"/>
        </w:rPr>
      </w:pPr>
      <w:r w:rsidRPr="003A47AF">
        <w:rPr>
          <w:b/>
          <w:lang w:val="uk-UA"/>
        </w:rPr>
        <w:t>ОБСЯГ НАВЧАЛЬНОЇ ДИСЦИПЛІНИ</w:t>
      </w:r>
    </w:p>
    <w:p w:rsidR="002278B6" w:rsidRPr="003A47AF" w:rsidRDefault="002278B6" w:rsidP="00BA50C0">
      <w:pPr>
        <w:pStyle w:val="a7"/>
        <w:jc w:val="center"/>
        <w:rPr>
          <w:lang w:val="uk-UA"/>
        </w:rPr>
      </w:pPr>
      <w:r w:rsidRPr="003A47AF">
        <w:rPr>
          <w:spacing w:val="-4"/>
          <w:lang w:val="uk-UA"/>
        </w:rPr>
        <w:t>«</w:t>
      </w:r>
      <w:r w:rsidR="00806A76" w:rsidRPr="003A47AF">
        <w:rPr>
          <w:b/>
          <w:lang w:val="uk-UA"/>
        </w:rPr>
        <w:t>МІГРАЦІЯ ТА ЗАЙНЯТІСТЬ</w:t>
      </w:r>
      <w:r w:rsidRPr="003A47AF">
        <w:rPr>
          <w:lang w:val="uk-UA"/>
        </w:rPr>
        <w:t>»</w:t>
      </w:r>
    </w:p>
    <w:p w:rsidR="002278B6" w:rsidRPr="003A47AF" w:rsidRDefault="002278B6" w:rsidP="00BA50C0">
      <w:pPr>
        <w:pStyle w:val="a7"/>
        <w:jc w:val="center"/>
        <w:rPr>
          <w:b/>
          <w:lang w:val="uk-UA"/>
        </w:rPr>
      </w:pPr>
    </w:p>
    <w:p w:rsidR="00806A76" w:rsidRPr="00AA1A90" w:rsidRDefault="00806A76" w:rsidP="00BA50C0">
      <w:pPr>
        <w:pStyle w:val="a7"/>
        <w:tabs>
          <w:tab w:val="left" w:pos="8931"/>
        </w:tabs>
        <w:ind w:right="12"/>
        <w:jc w:val="center"/>
        <w:rPr>
          <w:lang w:val="uk-UA"/>
        </w:rPr>
      </w:pPr>
      <w:r w:rsidRPr="00AA1A90">
        <w:rPr>
          <w:lang w:val="uk-UA"/>
        </w:rPr>
        <w:t xml:space="preserve">Освітній ступінь: </w:t>
      </w:r>
      <w:r w:rsidRPr="00AA1A90">
        <w:rPr>
          <w:b/>
          <w:i/>
          <w:lang w:val="uk-UA"/>
        </w:rPr>
        <w:t xml:space="preserve">бакалавр </w:t>
      </w:r>
    </w:p>
    <w:p w:rsidR="00806A76" w:rsidRPr="00AA1A90" w:rsidRDefault="00806A76" w:rsidP="00BA50C0">
      <w:pPr>
        <w:pStyle w:val="a7"/>
        <w:ind w:right="12"/>
        <w:jc w:val="center"/>
        <w:rPr>
          <w:b/>
          <w:i/>
          <w:lang w:val="uk-UA"/>
        </w:rPr>
      </w:pPr>
      <w:r w:rsidRPr="00AA1A90">
        <w:rPr>
          <w:b/>
          <w:i/>
          <w:lang w:val="uk-UA"/>
        </w:rPr>
        <w:t>Спеціальність: 281 «Публічне управління та адміністрування»</w:t>
      </w:r>
    </w:p>
    <w:p w:rsidR="00806A76" w:rsidRPr="00AA1A90" w:rsidRDefault="00806A76" w:rsidP="00BA50C0">
      <w:pPr>
        <w:pStyle w:val="a7"/>
        <w:ind w:right="12"/>
        <w:jc w:val="center"/>
        <w:rPr>
          <w:lang w:val="ru-RU"/>
        </w:rPr>
      </w:pPr>
      <w:r w:rsidRPr="00AA1A90">
        <w:rPr>
          <w:lang w:val="ru-RU"/>
        </w:rPr>
        <w:t xml:space="preserve">на </w:t>
      </w:r>
      <w:r w:rsidRPr="00AA1A90">
        <w:rPr>
          <w:b/>
          <w:i/>
          <w:lang w:val="ru-RU"/>
        </w:rPr>
        <w:t>2023/2024</w:t>
      </w:r>
      <w:r w:rsidRPr="00AA1A90">
        <w:rPr>
          <w:lang w:val="ru-RU"/>
        </w:rPr>
        <w:t xml:space="preserve"> навчальний рік</w:t>
      </w:r>
    </w:p>
    <w:p w:rsidR="002278B6" w:rsidRPr="003A47AF" w:rsidRDefault="002278B6" w:rsidP="00BA50C0">
      <w:pPr>
        <w:tabs>
          <w:tab w:val="left" w:pos="7881"/>
        </w:tabs>
        <w:spacing w:after="0" w:line="240" w:lineRule="auto"/>
        <w:jc w:val="center"/>
        <w:rPr>
          <w:rFonts w:ascii="Times New Roman" w:hAnsi="Times New Roman" w:cs="Times New Roman"/>
          <w:sz w:val="28"/>
          <w:szCs w:val="28"/>
          <w:lang w:val="uk-UA"/>
        </w:rPr>
      </w:pPr>
    </w:p>
    <w:p w:rsidR="002278B6" w:rsidRPr="003A47AF" w:rsidRDefault="002278B6" w:rsidP="00BA50C0">
      <w:pPr>
        <w:tabs>
          <w:tab w:val="left" w:pos="3893"/>
          <w:tab w:val="left" w:pos="4815"/>
          <w:tab w:val="left" w:pos="5513"/>
          <w:tab w:val="left" w:pos="8344"/>
        </w:tabs>
        <w:spacing w:after="0" w:line="240" w:lineRule="auto"/>
        <w:rPr>
          <w:rFonts w:ascii="Times New Roman" w:hAnsi="Times New Roman" w:cs="Times New Roman"/>
          <w:sz w:val="28"/>
          <w:szCs w:val="28"/>
          <w:lang w:val="uk-UA"/>
        </w:rPr>
      </w:pPr>
      <w:r w:rsidRPr="003A47AF">
        <w:rPr>
          <w:rFonts w:ascii="Times New Roman" w:hAnsi="Times New Roman" w:cs="Times New Roman"/>
          <w:b/>
          <w:sz w:val="28"/>
          <w:szCs w:val="28"/>
          <w:lang w:val="uk-UA"/>
        </w:rPr>
        <w:t>Форма</w:t>
      </w:r>
      <w:r w:rsidRPr="003A47AF">
        <w:rPr>
          <w:rFonts w:ascii="Times New Roman" w:hAnsi="Times New Roman" w:cs="Times New Roman"/>
          <w:b/>
          <w:spacing w:val="-1"/>
          <w:sz w:val="28"/>
          <w:szCs w:val="28"/>
          <w:lang w:val="uk-UA"/>
        </w:rPr>
        <w:t xml:space="preserve"> </w:t>
      </w:r>
      <w:r w:rsidRPr="003A47AF">
        <w:rPr>
          <w:rFonts w:ascii="Times New Roman" w:hAnsi="Times New Roman" w:cs="Times New Roman"/>
          <w:b/>
          <w:sz w:val="28"/>
          <w:szCs w:val="28"/>
          <w:lang w:val="uk-UA"/>
        </w:rPr>
        <w:t>навчання:</w:t>
      </w:r>
      <w:r w:rsidRPr="003A47AF">
        <w:rPr>
          <w:rFonts w:ascii="Times New Roman" w:hAnsi="Times New Roman" w:cs="Times New Roman"/>
          <w:b/>
          <w:spacing w:val="67"/>
          <w:sz w:val="28"/>
          <w:szCs w:val="28"/>
          <w:lang w:val="uk-UA"/>
        </w:rPr>
        <w:t xml:space="preserve"> </w:t>
      </w:r>
      <w:r w:rsidRPr="003A47AF">
        <w:rPr>
          <w:rFonts w:ascii="Times New Roman" w:hAnsi="Times New Roman" w:cs="Times New Roman"/>
          <w:b/>
          <w:sz w:val="28"/>
          <w:szCs w:val="28"/>
          <w:lang w:val="uk-UA"/>
        </w:rPr>
        <w:t>ДЕННА</w:t>
      </w:r>
      <w:r w:rsidRPr="003A47AF">
        <w:rPr>
          <w:rFonts w:ascii="Times New Roman" w:hAnsi="Times New Roman" w:cs="Times New Roman"/>
          <w:b/>
          <w:sz w:val="28"/>
          <w:szCs w:val="28"/>
          <w:lang w:val="uk-UA"/>
        </w:rPr>
        <w:tab/>
      </w:r>
      <w:r w:rsidRPr="003A47AF">
        <w:rPr>
          <w:rFonts w:ascii="Times New Roman" w:hAnsi="Times New Roman" w:cs="Times New Roman"/>
          <w:sz w:val="28"/>
          <w:szCs w:val="28"/>
          <w:lang w:val="uk-UA"/>
        </w:rPr>
        <w:t xml:space="preserve">Обсяг: </w:t>
      </w:r>
      <w:r w:rsidR="00806A76" w:rsidRPr="00AA1A90">
        <w:rPr>
          <w:rFonts w:ascii="Times New Roman" w:hAnsi="Times New Roman" w:cs="Times New Roman"/>
          <w:b/>
          <w:sz w:val="28"/>
          <w:szCs w:val="28"/>
        </w:rPr>
        <w:t xml:space="preserve">4 </w:t>
      </w:r>
      <w:r w:rsidRPr="003A47AF">
        <w:rPr>
          <w:rFonts w:ascii="Times New Roman" w:hAnsi="Times New Roman" w:cs="Times New Roman"/>
          <w:sz w:val="28"/>
          <w:szCs w:val="28"/>
          <w:lang w:val="uk-UA"/>
        </w:rPr>
        <w:t>кредит</w:t>
      </w:r>
      <w:r w:rsidR="00806A76" w:rsidRPr="003A47AF">
        <w:rPr>
          <w:rFonts w:ascii="Times New Roman" w:hAnsi="Times New Roman" w:cs="Times New Roman"/>
          <w:sz w:val="28"/>
          <w:szCs w:val="28"/>
          <w:lang w:val="uk-UA"/>
        </w:rPr>
        <w:t>а</w:t>
      </w:r>
      <w:r w:rsidRPr="003A47AF">
        <w:rPr>
          <w:rFonts w:ascii="Times New Roman" w:hAnsi="Times New Roman" w:cs="Times New Roman"/>
          <w:spacing w:val="-1"/>
          <w:sz w:val="28"/>
          <w:szCs w:val="28"/>
          <w:lang w:val="uk-UA"/>
        </w:rPr>
        <w:t xml:space="preserve"> </w:t>
      </w:r>
      <w:r w:rsidRPr="003A47AF">
        <w:rPr>
          <w:rFonts w:ascii="Times New Roman" w:hAnsi="Times New Roman" w:cs="Times New Roman"/>
          <w:sz w:val="28"/>
          <w:szCs w:val="28"/>
          <w:lang w:val="uk-UA"/>
        </w:rPr>
        <w:t>ЄКТС</w:t>
      </w:r>
      <w:r w:rsidRPr="003A47AF">
        <w:rPr>
          <w:rFonts w:ascii="Times New Roman" w:hAnsi="Times New Roman" w:cs="Times New Roman"/>
          <w:spacing w:val="-1"/>
          <w:sz w:val="28"/>
          <w:szCs w:val="28"/>
          <w:lang w:val="uk-UA"/>
        </w:rPr>
        <w:t xml:space="preserve"> </w:t>
      </w:r>
      <w:r w:rsidRPr="003A47AF">
        <w:rPr>
          <w:rFonts w:ascii="Times New Roman" w:hAnsi="Times New Roman" w:cs="Times New Roman"/>
          <w:sz w:val="28"/>
          <w:szCs w:val="28"/>
          <w:lang w:val="uk-UA"/>
        </w:rPr>
        <w:t>(</w:t>
      </w:r>
      <w:r w:rsidR="00806A76" w:rsidRPr="003A47AF">
        <w:rPr>
          <w:rFonts w:ascii="Times New Roman" w:hAnsi="Times New Roman" w:cs="Times New Roman"/>
          <w:b/>
          <w:sz w:val="28"/>
          <w:szCs w:val="28"/>
          <w:lang w:val="uk-UA"/>
        </w:rPr>
        <w:t>120</w:t>
      </w:r>
      <w:r w:rsidRPr="003A47AF">
        <w:rPr>
          <w:rFonts w:ascii="Times New Roman" w:hAnsi="Times New Roman" w:cs="Times New Roman"/>
          <w:b/>
          <w:sz w:val="28"/>
          <w:szCs w:val="28"/>
          <w:lang w:val="uk-UA"/>
        </w:rPr>
        <w:t xml:space="preserve"> </w:t>
      </w:r>
      <w:r w:rsidRPr="003A47AF">
        <w:rPr>
          <w:rFonts w:ascii="Times New Roman" w:hAnsi="Times New Roman" w:cs="Times New Roman"/>
          <w:sz w:val="28"/>
          <w:szCs w:val="28"/>
          <w:lang w:val="uk-UA"/>
        </w:rPr>
        <w:t>годин)</w:t>
      </w:r>
    </w:p>
    <w:p w:rsidR="00806A76" w:rsidRPr="00AA1A90" w:rsidRDefault="00806A76" w:rsidP="00BA50C0">
      <w:pPr>
        <w:pStyle w:val="a7"/>
        <w:tabs>
          <w:tab w:val="left" w:pos="4112"/>
        </w:tabs>
        <w:ind w:right="1271"/>
        <w:rPr>
          <w:b/>
          <w:i/>
          <w:lang w:val="ru-RU"/>
        </w:rPr>
      </w:pPr>
      <w:r w:rsidRPr="00AA1A90">
        <w:rPr>
          <w:b/>
          <w:i/>
          <w:lang w:val="ru-RU"/>
        </w:rPr>
        <w:t>Навчально-науковий інститут права та інноваційної освіти</w:t>
      </w:r>
    </w:p>
    <w:p w:rsidR="00806A76" w:rsidRPr="003A47AF" w:rsidRDefault="002278B6" w:rsidP="00BA50C0">
      <w:pPr>
        <w:pStyle w:val="a7"/>
        <w:rPr>
          <w:b/>
          <w:i/>
        </w:rPr>
      </w:pPr>
      <w:r w:rsidRPr="003A47AF">
        <w:rPr>
          <w:lang w:val="uk-UA"/>
        </w:rPr>
        <w:t xml:space="preserve">Курс </w:t>
      </w:r>
      <w:r w:rsidR="00806A76" w:rsidRPr="003A47AF">
        <w:rPr>
          <w:b/>
          <w:i/>
        </w:rPr>
        <w:t>2</w:t>
      </w:r>
      <w:r w:rsidR="00806A76" w:rsidRPr="003A47AF">
        <w:t xml:space="preserve"> Група </w:t>
      </w:r>
      <w:r w:rsidR="00806A76" w:rsidRPr="003A47AF">
        <w:rPr>
          <w:b/>
          <w:i/>
        </w:rPr>
        <w:t>Б-ПУА-241</w:t>
      </w:r>
    </w:p>
    <w:p w:rsidR="002278B6" w:rsidRPr="003A47AF" w:rsidRDefault="002278B6" w:rsidP="002278B6">
      <w:pPr>
        <w:pStyle w:val="a7"/>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3A47AF" w:rsidRPr="003A47AF" w:rsidTr="002278B6">
        <w:tc>
          <w:tcPr>
            <w:tcW w:w="817" w:type="dxa"/>
            <w:vMerge w:val="restart"/>
            <w:shd w:val="clear" w:color="auto" w:fill="auto"/>
            <w:textDirection w:val="btLr"/>
            <w:vAlign w:val="center"/>
          </w:tcPr>
          <w:p w:rsidR="002278B6" w:rsidRPr="003A47AF" w:rsidRDefault="002278B6" w:rsidP="0087711C">
            <w:pPr>
              <w:pStyle w:val="a7"/>
              <w:ind w:left="113" w:right="113"/>
              <w:jc w:val="center"/>
              <w:rPr>
                <w:sz w:val="24"/>
                <w:lang w:val="uk-UA"/>
              </w:rPr>
            </w:pPr>
            <w:r w:rsidRPr="003A47AF">
              <w:rPr>
                <w:sz w:val="24"/>
                <w:lang w:val="uk-UA"/>
              </w:rPr>
              <w:t>№ теми (згідно з РПНД)</w:t>
            </w:r>
          </w:p>
        </w:tc>
        <w:tc>
          <w:tcPr>
            <w:tcW w:w="5245" w:type="dxa"/>
            <w:vMerge w:val="restart"/>
            <w:shd w:val="clear" w:color="auto" w:fill="auto"/>
            <w:vAlign w:val="center"/>
          </w:tcPr>
          <w:p w:rsidR="002278B6" w:rsidRPr="003A47AF" w:rsidRDefault="002278B6" w:rsidP="0087711C">
            <w:pPr>
              <w:pStyle w:val="a7"/>
              <w:jc w:val="center"/>
              <w:rPr>
                <w:sz w:val="24"/>
                <w:lang w:val="uk-UA"/>
              </w:rPr>
            </w:pPr>
            <w:r w:rsidRPr="003A47AF">
              <w:rPr>
                <w:sz w:val="24"/>
                <w:lang w:val="uk-UA"/>
              </w:rPr>
              <w:t>Назва теми (згідно з РПНД)</w:t>
            </w:r>
          </w:p>
        </w:tc>
        <w:tc>
          <w:tcPr>
            <w:tcW w:w="754" w:type="dxa"/>
            <w:vMerge w:val="restart"/>
            <w:shd w:val="clear" w:color="auto" w:fill="auto"/>
            <w:textDirection w:val="btLr"/>
            <w:vAlign w:val="center"/>
          </w:tcPr>
          <w:p w:rsidR="002278B6" w:rsidRPr="003A47AF" w:rsidRDefault="002278B6" w:rsidP="0087711C">
            <w:pPr>
              <w:pStyle w:val="a7"/>
              <w:ind w:left="113" w:right="113"/>
              <w:jc w:val="center"/>
              <w:rPr>
                <w:sz w:val="24"/>
                <w:lang w:val="uk-UA"/>
              </w:rPr>
            </w:pPr>
            <w:r w:rsidRPr="003A47AF">
              <w:rPr>
                <w:sz w:val="24"/>
                <w:lang w:val="uk-UA"/>
              </w:rPr>
              <w:t>Загальний обсяг годин</w:t>
            </w:r>
          </w:p>
        </w:tc>
        <w:tc>
          <w:tcPr>
            <w:tcW w:w="2457" w:type="dxa"/>
            <w:gridSpan w:val="4"/>
            <w:shd w:val="clear" w:color="auto" w:fill="auto"/>
            <w:vAlign w:val="center"/>
          </w:tcPr>
          <w:p w:rsidR="002278B6" w:rsidRPr="003A47AF" w:rsidRDefault="002278B6" w:rsidP="0087711C">
            <w:pPr>
              <w:pStyle w:val="a7"/>
              <w:jc w:val="center"/>
              <w:rPr>
                <w:sz w:val="24"/>
                <w:lang w:val="uk-UA"/>
              </w:rPr>
            </w:pPr>
            <w:r w:rsidRPr="003A47AF">
              <w:rPr>
                <w:sz w:val="24"/>
                <w:lang w:val="uk-UA"/>
              </w:rPr>
              <w:t>Аудиторна робота</w:t>
            </w:r>
          </w:p>
        </w:tc>
        <w:tc>
          <w:tcPr>
            <w:tcW w:w="503" w:type="dxa"/>
            <w:vMerge w:val="restart"/>
            <w:shd w:val="clear" w:color="auto" w:fill="auto"/>
            <w:textDirection w:val="btLr"/>
            <w:vAlign w:val="center"/>
          </w:tcPr>
          <w:p w:rsidR="002278B6" w:rsidRPr="003A47AF" w:rsidRDefault="002278B6" w:rsidP="0087711C">
            <w:pPr>
              <w:pStyle w:val="a7"/>
              <w:ind w:left="113" w:right="113"/>
              <w:jc w:val="center"/>
              <w:rPr>
                <w:sz w:val="24"/>
                <w:lang w:val="uk-UA"/>
              </w:rPr>
            </w:pPr>
            <w:r w:rsidRPr="003A47AF">
              <w:rPr>
                <w:sz w:val="24"/>
                <w:lang w:val="uk-UA"/>
              </w:rPr>
              <w:t>С/Р та І/Р</w:t>
            </w:r>
          </w:p>
        </w:tc>
      </w:tr>
      <w:tr w:rsidR="003A47AF" w:rsidRPr="003A47AF" w:rsidTr="002278B6">
        <w:trPr>
          <w:cantSplit/>
          <w:trHeight w:val="1530"/>
        </w:trPr>
        <w:tc>
          <w:tcPr>
            <w:tcW w:w="817" w:type="dxa"/>
            <w:vMerge/>
            <w:shd w:val="clear" w:color="auto" w:fill="auto"/>
          </w:tcPr>
          <w:p w:rsidR="002278B6" w:rsidRPr="003A47AF" w:rsidRDefault="002278B6" w:rsidP="0087711C">
            <w:pPr>
              <w:pStyle w:val="a7"/>
              <w:rPr>
                <w:sz w:val="24"/>
                <w:lang w:val="uk-UA"/>
              </w:rPr>
            </w:pPr>
          </w:p>
        </w:tc>
        <w:tc>
          <w:tcPr>
            <w:tcW w:w="5245" w:type="dxa"/>
            <w:vMerge/>
            <w:shd w:val="clear" w:color="auto" w:fill="auto"/>
          </w:tcPr>
          <w:p w:rsidR="002278B6" w:rsidRPr="003A47AF" w:rsidRDefault="002278B6" w:rsidP="0087711C">
            <w:pPr>
              <w:pStyle w:val="a7"/>
              <w:rPr>
                <w:sz w:val="24"/>
                <w:lang w:val="uk-UA"/>
              </w:rPr>
            </w:pPr>
          </w:p>
        </w:tc>
        <w:tc>
          <w:tcPr>
            <w:tcW w:w="754" w:type="dxa"/>
            <w:vMerge/>
            <w:shd w:val="clear" w:color="auto" w:fill="auto"/>
          </w:tcPr>
          <w:p w:rsidR="002278B6" w:rsidRPr="003A47AF" w:rsidRDefault="002278B6" w:rsidP="0087711C">
            <w:pPr>
              <w:pStyle w:val="a7"/>
              <w:rPr>
                <w:sz w:val="24"/>
                <w:lang w:val="uk-UA"/>
              </w:rPr>
            </w:pPr>
          </w:p>
        </w:tc>
        <w:tc>
          <w:tcPr>
            <w:tcW w:w="708" w:type="dxa"/>
            <w:shd w:val="clear" w:color="auto" w:fill="auto"/>
            <w:textDirection w:val="btLr"/>
          </w:tcPr>
          <w:p w:rsidR="002278B6" w:rsidRPr="003A47AF" w:rsidRDefault="002278B6" w:rsidP="0087711C">
            <w:pPr>
              <w:pStyle w:val="a7"/>
              <w:ind w:left="113" w:right="113"/>
              <w:jc w:val="center"/>
              <w:rPr>
                <w:sz w:val="24"/>
                <w:lang w:val="uk-UA"/>
              </w:rPr>
            </w:pPr>
            <w:r w:rsidRPr="003A47AF">
              <w:rPr>
                <w:sz w:val="24"/>
                <w:lang w:val="uk-UA"/>
              </w:rPr>
              <w:t>Всього</w:t>
            </w:r>
          </w:p>
        </w:tc>
        <w:tc>
          <w:tcPr>
            <w:tcW w:w="567" w:type="dxa"/>
            <w:shd w:val="clear" w:color="auto" w:fill="auto"/>
            <w:textDirection w:val="btLr"/>
          </w:tcPr>
          <w:p w:rsidR="002278B6" w:rsidRPr="003A47AF" w:rsidRDefault="002278B6" w:rsidP="0087711C">
            <w:pPr>
              <w:pStyle w:val="a7"/>
              <w:ind w:left="113" w:right="113"/>
              <w:jc w:val="center"/>
              <w:rPr>
                <w:sz w:val="24"/>
                <w:lang w:val="uk-UA"/>
              </w:rPr>
            </w:pPr>
            <w:r w:rsidRPr="003A47AF">
              <w:rPr>
                <w:sz w:val="24"/>
                <w:lang w:val="uk-UA"/>
              </w:rPr>
              <w:t>Лекції</w:t>
            </w:r>
          </w:p>
        </w:tc>
        <w:tc>
          <w:tcPr>
            <w:tcW w:w="567" w:type="dxa"/>
            <w:shd w:val="clear" w:color="auto" w:fill="auto"/>
            <w:textDirection w:val="btLr"/>
          </w:tcPr>
          <w:p w:rsidR="002278B6" w:rsidRPr="003A47AF" w:rsidRDefault="002278B6" w:rsidP="0087711C">
            <w:pPr>
              <w:pStyle w:val="a7"/>
              <w:ind w:left="113" w:right="113"/>
              <w:jc w:val="center"/>
              <w:rPr>
                <w:sz w:val="24"/>
                <w:lang w:val="uk-UA"/>
              </w:rPr>
            </w:pPr>
            <w:r w:rsidRPr="003A47AF">
              <w:rPr>
                <w:sz w:val="24"/>
                <w:lang w:val="uk-UA"/>
              </w:rPr>
              <w:t>С/З</w:t>
            </w:r>
          </w:p>
        </w:tc>
        <w:tc>
          <w:tcPr>
            <w:tcW w:w="615" w:type="dxa"/>
            <w:shd w:val="clear" w:color="auto" w:fill="auto"/>
            <w:textDirection w:val="btLr"/>
          </w:tcPr>
          <w:p w:rsidR="002278B6" w:rsidRPr="003A47AF" w:rsidRDefault="002278B6" w:rsidP="0087711C">
            <w:pPr>
              <w:pStyle w:val="a7"/>
              <w:ind w:left="113" w:right="113"/>
              <w:jc w:val="center"/>
              <w:rPr>
                <w:sz w:val="24"/>
                <w:lang w:val="uk-UA"/>
              </w:rPr>
            </w:pPr>
            <w:r w:rsidRPr="003A47AF">
              <w:rPr>
                <w:sz w:val="24"/>
                <w:lang w:val="uk-UA"/>
              </w:rPr>
              <w:t>П/З</w:t>
            </w:r>
          </w:p>
        </w:tc>
        <w:tc>
          <w:tcPr>
            <w:tcW w:w="503" w:type="dxa"/>
            <w:vMerge/>
            <w:shd w:val="clear" w:color="auto" w:fill="auto"/>
          </w:tcPr>
          <w:p w:rsidR="002278B6" w:rsidRPr="003A47AF" w:rsidRDefault="002278B6" w:rsidP="0087711C">
            <w:pPr>
              <w:pStyle w:val="a7"/>
              <w:rPr>
                <w:sz w:val="24"/>
                <w:lang w:val="uk-UA"/>
              </w:rPr>
            </w:pP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bCs/>
                <w:sz w:val="28"/>
                <w:szCs w:val="28"/>
                <w:lang w:val="uk-UA"/>
              </w:rPr>
              <w:t>Структура та функції ринку праці</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12</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8</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Регулювання національного та міжнародного ринків праці</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16</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6</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3</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3</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10</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Сучасні тенденції і чинники розвитку праці в Україні</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16</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6</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3</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3</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10</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Ринок праці країн Європейського Союзу.</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14</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10</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Сучасний стан ринку праці в Україні.</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12</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8</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Історичні аспекти міжнародної міграції робочої сили</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12</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8</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Правові основи регулювання трудової міграції в Україні та світі.</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12</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8</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rPr>
            </w:pPr>
            <w:r w:rsidRPr="003A47AF">
              <w:rPr>
                <w:rFonts w:ascii="Times New Roman" w:hAnsi="Times New Roman" w:cs="Times New Roman"/>
                <w:sz w:val="28"/>
                <w:szCs w:val="28"/>
                <w:lang w:val="uk-UA"/>
              </w:rPr>
              <w:t>Міграційні процеси в</w:t>
            </w:r>
            <w:r w:rsidRPr="003A47AF">
              <w:rPr>
                <w:rFonts w:ascii="Times New Roman" w:hAnsi="Times New Roman" w:cs="Times New Roman"/>
                <w:sz w:val="28"/>
                <w:szCs w:val="28"/>
              </w:rPr>
              <w:t xml:space="preserve"> </w:t>
            </w:r>
            <w:r w:rsidRPr="003A47AF">
              <w:rPr>
                <w:rFonts w:ascii="Times New Roman" w:hAnsi="Times New Roman" w:cs="Times New Roman"/>
                <w:sz w:val="28"/>
                <w:szCs w:val="28"/>
                <w:lang w:val="uk-UA"/>
              </w:rPr>
              <w:t xml:space="preserve">Європейському Союзі та Україні </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12</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8</w:t>
            </w:r>
          </w:p>
        </w:tc>
      </w:tr>
      <w:tr w:rsidR="003A47AF" w:rsidRPr="003A47AF" w:rsidTr="000A3B26">
        <w:tc>
          <w:tcPr>
            <w:tcW w:w="817" w:type="dxa"/>
            <w:shd w:val="clear" w:color="auto" w:fill="auto"/>
          </w:tcPr>
          <w:p w:rsidR="000A3B26" w:rsidRPr="003A47AF" w:rsidRDefault="000A3B26" w:rsidP="002278B6">
            <w:pPr>
              <w:pStyle w:val="a7"/>
              <w:numPr>
                <w:ilvl w:val="0"/>
                <w:numId w:val="8"/>
              </w:numPr>
              <w:rPr>
                <w:sz w:val="24"/>
                <w:szCs w:val="24"/>
                <w:lang w:val="uk-UA"/>
              </w:rPr>
            </w:pPr>
          </w:p>
        </w:tc>
        <w:tc>
          <w:tcPr>
            <w:tcW w:w="5245" w:type="dxa"/>
            <w:shd w:val="clear" w:color="auto" w:fill="auto"/>
            <w:vAlign w:val="center"/>
          </w:tcPr>
          <w:p w:rsidR="000A3B26" w:rsidRPr="003A47AF" w:rsidRDefault="000A3B26" w:rsidP="000A3B26">
            <w:pPr>
              <w:spacing w:after="0" w:line="240" w:lineRule="auto"/>
              <w:ind w:left="142"/>
              <w:rPr>
                <w:rFonts w:ascii="Times New Roman" w:hAnsi="Times New Roman" w:cs="Times New Roman"/>
                <w:sz w:val="28"/>
                <w:szCs w:val="28"/>
                <w:lang w:val="uk-UA"/>
              </w:rPr>
            </w:pPr>
            <w:r w:rsidRPr="003A47AF">
              <w:rPr>
                <w:rFonts w:ascii="Times New Roman" w:hAnsi="Times New Roman" w:cs="Times New Roman"/>
                <w:sz w:val="28"/>
                <w:szCs w:val="28"/>
                <w:lang w:val="uk-UA"/>
              </w:rPr>
              <w:t>Грошові перекази трудових емігрантів</w:t>
            </w:r>
          </w:p>
        </w:tc>
        <w:tc>
          <w:tcPr>
            <w:tcW w:w="754"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14</w:t>
            </w:r>
          </w:p>
        </w:tc>
        <w:tc>
          <w:tcPr>
            <w:tcW w:w="708"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4</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567"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2</w:t>
            </w:r>
          </w:p>
        </w:tc>
        <w:tc>
          <w:tcPr>
            <w:tcW w:w="615" w:type="dxa"/>
            <w:shd w:val="clear" w:color="auto" w:fill="auto"/>
          </w:tcPr>
          <w:p w:rsidR="000A3B26" w:rsidRPr="003A47AF" w:rsidRDefault="000A3B26" w:rsidP="000A3B26">
            <w:pPr>
              <w:pStyle w:val="a7"/>
              <w:jc w:val="center"/>
              <w:rPr>
                <w:sz w:val="24"/>
                <w:szCs w:val="24"/>
                <w:lang w:val="uk-UA"/>
              </w:rPr>
            </w:pPr>
          </w:p>
        </w:tc>
        <w:tc>
          <w:tcPr>
            <w:tcW w:w="503" w:type="dxa"/>
            <w:shd w:val="clear" w:color="auto" w:fill="auto"/>
          </w:tcPr>
          <w:p w:rsidR="000A3B26" w:rsidRPr="003A47AF" w:rsidRDefault="000A3B26" w:rsidP="000A3B26">
            <w:pPr>
              <w:pStyle w:val="a7"/>
              <w:jc w:val="center"/>
              <w:rPr>
                <w:sz w:val="24"/>
                <w:szCs w:val="24"/>
                <w:lang w:val="uk-UA"/>
              </w:rPr>
            </w:pPr>
            <w:r w:rsidRPr="003A47AF">
              <w:rPr>
                <w:sz w:val="24"/>
                <w:szCs w:val="24"/>
                <w:lang w:val="uk-UA"/>
              </w:rPr>
              <w:t>10</w:t>
            </w:r>
          </w:p>
        </w:tc>
      </w:tr>
      <w:tr w:rsidR="003A47AF" w:rsidRPr="003A47AF" w:rsidTr="002278B6">
        <w:tc>
          <w:tcPr>
            <w:tcW w:w="817" w:type="dxa"/>
            <w:shd w:val="clear" w:color="auto" w:fill="auto"/>
          </w:tcPr>
          <w:p w:rsidR="002278B6" w:rsidRPr="003A47AF" w:rsidRDefault="002278B6" w:rsidP="0087711C">
            <w:pPr>
              <w:pStyle w:val="a7"/>
              <w:ind w:left="502"/>
              <w:rPr>
                <w:b/>
                <w:i/>
                <w:sz w:val="24"/>
                <w:szCs w:val="24"/>
                <w:lang w:val="uk-UA"/>
              </w:rPr>
            </w:pPr>
          </w:p>
        </w:tc>
        <w:tc>
          <w:tcPr>
            <w:tcW w:w="5245" w:type="dxa"/>
            <w:shd w:val="clear" w:color="auto" w:fill="auto"/>
          </w:tcPr>
          <w:p w:rsidR="002278B6" w:rsidRPr="003A47AF" w:rsidRDefault="002278B6" w:rsidP="0087711C">
            <w:pPr>
              <w:pStyle w:val="a7"/>
              <w:jc w:val="right"/>
              <w:rPr>
                <w:b/>
                <w:i/>
                <w:sz w:val="24"/>
                <w:szCs w:val="24"/>
                <w:lang w:val="uk-UA"/>
              </w:rPr>
            </w:pPr>
            <w:r w:rsidRPr="003A47AF">
              <w:rPr>
                <w:b/>
                <w:i/>
                <w:sz w:val="24"/>
                <w:szCs w:val="24"/>
                <w:lang w:val="uk-UA"/>
              </w:rPr>
              <w:t>Разом за семестр</w:t>
            </w:r>
          </w:p>
        </w:tc>
        <w:tc>
          <w:tcPr>
            <w:tcW w:w="754" w:type="dxa"/>
            <w:shd w:val="clear" w:color="auto" w:fill="auto"/>
          </w:tcPr>
          <w:p w:rsidR="002278B6" w:rsidRPr="003A47AF" w:rsidRDefault="000A3B26" w:rsidP="0087711C">
            <w:pPr>
              <w:pStyle w:val="a7"/>
              <w:jc w:val="center"/>
              <w:rPr>
                <w:b/>
                <w:i/>
                <w:sz w:val="24"/>
                <w:szCs w:val="24"/>
                <w:lang w:val="uk-UA"/>
              </w:rPr>
            </w:pPr>
            <w:r w:rsidRPr="003A47AF">
              <w:rPr>
                <w:b/>
                <w:i/>
                <w:sz w:val="24"/>
                <w:szCs w:val="24"/>
                <w:lang w:val="uk-UA"/>
              </w:rPr>
              <w:t>120</w:t>
            </w:r>
          </w:p>
        </w:tc>
        <w:tc>
          <w:tcPr>
            <w:tcW w:w="708" w:type="dxa"/>
            <w:shd w:val="clear" w:color="auto" w:fill="auto"/>
          </w:tcPr>
          <w:p w:rsidR="002278B6" w:rsidRPr="003A47AF" w:rsidRDefault="000A3B26" w:rsidP="0087711C">
            <w:pPr>
              <w:pStyle w:val="a7"/>
              <w:jc w:val="center"/>
              <w:rPr>
                <w:b/>
                <w:i/>
                <w:sz w:val="24"/>
                <w:szCs w:val="24"/>
                <w:lang w:val="uk-UA"/>
              </w:rPr>
            </w:pPr>
            <w:r w:rsidRPr="003A47AF">
              <w:rPr>
                <w:b/>
                <w:i/>
                <w:sz w:val="24"/>
                <w:szCs w:val="24"/>
                <w:lang w:val="uk-UA"/>
              </w:rPr>
              <w:t>40</w:t>
            </w:r>
          </w:p>
        </w:tc>
        <w:tc>
          <w:tcPr>
            <w:tcW w:w="567" w:type="dxa"/>
            <w:shd w:val="clear" w:color="auto" w:fill="auto"/>
          </w:tcPr>
          <w:p w:rsidR="002278B6" w:rsidRPr="003A47AF" w:rsidRDefault="000A3B26" w:rsidP="0087711C">
            <w:pPr>
              <w:pStyle w:val="a7"/>
              <w:jc w:val="center"/>
              <w:rPr>
                <w:b/>
                <w:i/>
                <w:sz w:val="24"/>
                <w:szCs w:val="24"/>
                <w:lang w:val="uk-UA"/>
              </w:rPr>
            </w:pPr>
            <w:r w:rsidRPr="003A47AF">
              <w:rPr>
                <w:b/>
                <w:i/>
                <w:sz w:val="24"/>
                <w:szCs w:val="24"/>
                <w:lang w:val="uk-UA"/>
              </w:rPr>
              <w:t>20</w:t>
            </w:r>
          </w:p>
        </w:tc>
        <w:tc>
          <w:tcPr>
            <w:tcW w:w="567" w:type="dxa"/>
            <w:shd w:val="clear" w:color="auto" w:fill="auto"/>
          </w:tcPr>
          <w:p w:rsidR="002278B6" w:rsidRPr="003A47AF" w:rsidRDefault="000A3B26" w:rsidP="0087711C">
            <w:pPr>
              <w:pStyle w:val="a7"/>
              <w:jc w:val="center"/>
              <w:rPr>
                <w:b/>
                <w:i/>
                <w:sz w:val="24"/>
                <w:szCs w:val="24"/>
                <w:lang w:val="uk-UA"/>
              </w:rPr>
            </w:pPr>
            <w:r w:rsidRPr="003A47AF">
              <w:rPr>
                <w:b/>
                <w:i/>
                <w:sz w:val="24"/>
                <w:szCs w:val="24"/>
                <w:lang w:val="uk-UA"/>
              </w:rPr>
              <w:t>20</w:t>
            </w:r>
          </w:p>
        </w:tc>
        <w:tc>
          <w:tcPr>
            <w:tcW w:w="615" w:type="dxa"/>
            <w:shd w:val="clear" w:color="auto" w:fill="auto"/>
          </w:tcPr>
          <w:p w:rsidR="002278B6" w:rsidRPr="003A47AF" w:rsidRDefault="002278B6" w:rsidP="0087711C">
            <w:pPr>
              <w:pStyle w:val="a7"/>
              <w:jc w:val="center"/>
              <w:rPr>
                <w:b/>
                <w:i/>
                <w:sz w:val="24"/>
                <w:szCs w:val="24"/>
                <w:lang w:val="uk-UA"/>
              </w:rPr>
            </w:pPr>
          </w:p>
        </w:tc>
        <w:tc>
          <w:tcPr>
            <w:tcW w:w="503" w:type="dxa"/>
            <w:shd w:val="clear" w:color="auto" w:fill="auto"/>
          </w:tcPr>
          <w:p w:rsidR="002278B6" w:rsidRPr="003A47AF" w:rsidRDefault="000A3B26" w:rsidP="0087711C">
            <w:pPr>
              <w:pStyle w:val="a7"/>
              <w:jc w:val="center"/>
              <w:rPr>
                <w:b/>
                <w:i/>
                <w:sz w:val="24"/>
                <w:szCs w:val="24"/>
                <w:lang w:val="uk-UA"/>
              </w:rPr>
            </w:pPr>
            <w:r w:rsidRPr="003A47AF">
              <w:rPr>
                <w:b/>
                <w:i/>
                <w:sz w:val="24"/>
                <w:szCs w:val="24"/>
                <w:lang w:val="uk-UA"/>
              </w:rPr>
              <w:t>80</w:t>
            </w:r>
          </w:p>
        </w:tc>
      </w:tr>
      <w:tr w:rsidR="003D55C4" w:rsidRPr="003A47AF" w:rsidTr="002278B6">
        <w:tc>
          <w:tcPr>
            <w:tcW w:w="817" w:type="dxa"/>
            <w:shd w:val="clear" w:color="auto" w:fill="auto"/>
          </w:tcPr>
          <w:p w:rsidR="002278B6" w:rsidRPr="003A47AF" w:rsidRDefault="002278B6" w:rsidP="0087711C">
            <w:pPr>
              <w:pStyle w:val="a7"/>
              <w:ind w:left="502"/>
              <w:rPr>
                <w:b/>
                <w:i/>
                <w:sz w:val="24"/>
                <w:szCs w:val="24"/>
                <w:lang w:val="uk-UA"/>
              </w:rPr>
            </w:pPr>
          </w:p>
        </w:tc>
        <w:tc>
          <w:tcPr>
            <w:tcW w:w="5245" w:type="dxa"/>
            <w:shd w:val="clear" w:color="auto" w:fill="auto"/>
          </w:tcPr>
          <w:p w:rsidR="002278B6" w:rsidRPr="003A47AF" w:rsidRDefault="002278B6" w:rsidP="0087711C">
            <w:pPr>
              <w:pStyle w:val="a7"/>
              <w:jc w:val="right"/>
              <w:rPr>
                <w:b/>
                <w:i/>
                <w:sz w:val="24"/>
                <w:szCs w:val="24"/>
                <w:lang w:val="uk-UA"/>
              </w:rPr>
            </w:pPr>
            <w:r w:rsidRPr="003A47AF">
              <w:rPr>
                <w:b/>
                <w:i/>
                <w:sz w:val="24"/>
                <w:szCs w:val="24"/>
                <w:lang w:val="uk-UA"/>
              </w:rPr>
              <w:t>Форма підсумкового контролю</w:t>
            </w:r>
          </w:p>
        </w:tc>
        <w:tc>
          <w:tcPr>
            <w:tcW w:w="3714" w:type="dxa"/>
            <w:gridSpan w:val="6"/>
            <w:shd w:val="clear" w:color="auto" w:fill="auto"/>
          </w:tcPr>
          <w:p w:rsidR="002278B6" w:rsidRPr="003A47AF" w:rsidRDefault="003D55C4" w:rsidP="0087711C">
            <w:pPr>
              <w:pStyle w:val="a7"/>
              <w:jc w:val="center"/>
              <w:rPr>
                <w:b/>
                <w:i/>
                <w:sz w:val="24"/>
                <w:szCs w:val="24"/>
                <w:lang w:val="uk-UA"/>
              </w:rPr>
            </w:pPr>
            <w:r w:rsidRPr="003A47AF">
              <w:rPr>
                <w:b/>
                <w:i/>
                <w:sz w:val="24"/>
                <w:szCs w:val="24"/>
                <w:lang w:val="uk-UA"/>
              </w:rPr>
              <w:t>Залік</w:t>
            </w:r>
          </w:p>
        </w:tc>
      </w:tr>
    </w:tbl>
    <w:p w:rsidR="002278B6" w:rsidRPr="003A47AF" w:rsidRDefault="002278B6" w:rsidP="002278B6">
      <w:pPr>
        <w:pStyle w:val="a7"/>
        <w:rPr>
          <w:lang w:val="uk-UA"/>
        </w:rPr>
      </w:pPr>
    </w:p>
    <w:p w:rsidR="00806A76" w:rsidRPr="00AA1A90" w:rsidRDefault="00806A76" w:rsidP="00806A76">
      <w:pPr>
        <w:pStyle w:val="a7"/>
        <w:tabs>
          <w:tab w:val="left" w:pos="9897"/>
        </w:tabs>
        <w:jc w:val="both"/>
        <w:rPr>
          <w:i/>
          <w:lang w:val="ru-RU"/>
        </w:rPr>
      </w:pPr>
      <w:r w:rsidRPr="00AA1A90">
        <w:rPr>
          <w:lang w:val="ru-RU" w:eastAsia="ru-RU"/>
        </w:rPr>
        <w:t xml:space="preserve">Розглянуто і схвалено на засіданні кафедри управління та адміністрування </w:t>
      </w:r>
      <w:r w:rsidRPr="00AA1A90">
        <w:rPr>
          <w:lang w:val="ru-RU"/>
        </w:rPr>
        <w:t>Навчально-наукового інституту права та інноваційної освіти</w:t>
      </w:r>
      <w:r w:rsidRPr="00AA1A90">
        <w:rPr>
          <w:lang w:val="ru-RU" w:eastAsia="ru-RU"/>
        </w:rPr>
        <w:t>,</w:t>
      </w:r>
    </w:p>
    <w:p w:rsidR="00806A76" w:rsidRPr="003A47AF" w:rsidRDefault="00806A76" w:rsidP="00806A76">
      <w:pPr>
        <w:rPr>
          <w:rFonts w:ascii="Times New Roman" w:hAnsi="Times New Roman" w:cs="Times New Roman"/>
          <w:sz w:val="28"/>
          <w:szCs w:val="28"/>
          <w:lang w:eastAsia="ru-RU"/>
        </w:rPr>
      </w:pPr>
      <w:r w:rsidRPr="003A47AF">
        <w:rPr>
          <w:rFonts w:ascii="Times New Roman" w:hAnsi="Times New Roman" w:cs="Times New Roman"/>
          <w:sz w:val="28"/>
          <w:szCs w:val="28"/>
          <w:lang w:eastAsia="ru-RU"/>
        </w:rPr>
        <w:t>протокол від 28.08.2023 р. № 22</w:t>
      </w:r>
    </w:p>
    <w:p w:rsidR="00806A76" w:rsidRPr="003A47AF" w:rsidRDefault="00806A76" w:rsidP="000A3B26">
      <w:pPr>
        <w:spacing w:after="0" w:line="240" w:lineRule="auto"/>
        <w:rPr>
          <w:rFonts w:ascii="Times New Roman" w:hAnsi="Times New Roman" w:cs="Times New Roman"/>
          <w:b/>
          <w:sz w:val="28"/>
          <w:szCs w:val="28"/>
          <w:lang w:eastAsia="ru-RU"/>
        </w:rPr>
      </w:pPr>
      <w:r w:rsidRPr="003A47AF">
        <w:rPr>
          <w:rFonts w:ascii="Times New Roman" w:hAnsi="Times New Roman" w:cs="Times New Roman"/>
          <w:b/>
          <w:sz w:val="28"/>
          <w:szCs w:val="28"/>
          <w:lang w:eastAsia="ru-RU"/>
        </w:rPr>
        <w:t>Завідувач кафедри</w:t>
      </w:r>
    </w:p>
    <w:p w:rsidR="00806A76" w:rsidRPr="003A47AF" w:rsidRDefault="00806A76" w:rsidP="000A3B26">
      <w:pPr>
        <w:spacing w:after="0" w:line="240" w:lineRule="auto"/>
        <w:rPr>
          <w:rFonts w:ascii="Times New Roman" w:hAnsi="Times New Roman" w:cs="Times New Roman"/>
          <w:sz w:val="28"/>
          <w:szCs w:val="28"/>
          <w:lang w:val="uk-UA"/>
        </w:rPr>
      </w:pPr>
      <w:r w:rsidRPr="003A47AF">
        <w:rPr>
          <w:rFonts w:ascii="Times New Roman" w:hAnsi="Times New Roman" w:cs="Times New Roman"/>
          <w:b/>
          <w:sz w:val="28"/>
          <w:szCs w:val="28"/>
          <w:lang w:eastAsia="ru-RU"/>
        </w:rPr>
        <w:t>управління та адміністрування                                       Наталія СИДОРЕНКО</w:t>
      </w:r>
    </w:p>
    <w:p w:rsidR="00AA1A90" w:rsidRDefault="00AA1A90" w:rsidP="00AA1A90">
      <w:pPr>
        <w:jc w:val="both"/>
        <w:rPr>
          <w:rFonts w:ascii="Times New Roman" w:hAnsi="Times New Roman" w:cs="Times New Roman"/>
          <w:lang w:val="uk-UA"/>
        </w:rPr>
        <w:sectPr w:rsidR="00AA1A90" w:rsidSect="002278B6">
          <w:pgSz w:w="11906" w:h="16838"/>
          <w:pgMar w:top="1134" w:right="567" w:bottom="1134" w:left="1701" w:header="709" w:footer="709" w:gutter="0"/>
          <w:cols w:space="708"/>
          <w:docGrid w:linePitch="360"/>
        </w:sectPr>
      </w:pPr>
    </w:p>
    <w:p w:rsidR="002278B6" w:rsidRPr="003A47AF" w:rsidRDefault="00AA1A90" w:rsidP="00AA1A90">
      <w:pPr>
        <w:ind w:left="6237"/>
        <w:jc w:val="both"/>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5884545</wp:posOffset>
                </wp:positionH>
                <wp:positionV relativeFrom="paragraph">
                  <wp:posOffset>-422910</wp:posOffset>
                </wp:positionV>
                <wp:extent cx="350520" cy="342900"/>
                <wp:effectExtent l="0" t="0" r="1143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0520" cy="3429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F6A16A" id="Скругленный прямоугольник 2" o:spid="_x0000_s1026" style="position:absolute;margin-left:463.35pt;margin-top:-33.3pt;width:27.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" fillcolor="white [3212]" strokecolor="white [3212]" strokeweight="1pt">
                <v:stroke joinstyle="miter"/>
              </v:roundrect>
            </w:pict>
          </mc:Fallback>
        </mc:AlternateContent>
      </w:r>
      <w:r w:rsidR="002278B6" w:rsidRPr="003A47AF">
        <w:rPr>
          <w:rFonts w:ascii="Times New Roman" w:hAnsi="Times New Roman" w:cs="Times New Roman"/>
          <w:lang w:val="uk-UA"/>
        </w:rPr>
        <w:t>Додаток 1.3 до Робочої програми навчальної</w:t>
      </w:r>
      <w:r w:rsidR="002278B6" w:rsidRPr="003A47AF">
        <w:rPr>
          <w:rFonts w:ascii="Times New Roman" w:hAnsi="Times New Roman" w:cs="Times New Roman"/>
          <w:spacing w:val="-52"/>
          <w:lang w:val="uk-UA"/>
        </w:rPr>
        <w:t xml:space="preserve"> </w:t>
      </w:r>
      <w:r w:rsidR="002278B6" w:rsidRPr="003A47AF">
        <w:rPr>
          <w:rFonts w:ascii="Times New Roman" w:hAnsi="Times New Roman" w:cs="Times New Roman"/>
          <w:lang w:val="uk-UA"/>
        </w:rPr>
        <w:t>дисципліни</w:t>
      </w:r>
    </w:p>
    <w:p w:rsidR="002278B6" w:rsidRPr="003A47AF" w:rsidRDefault="002278B6"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3A47AF" w:rsidRDefault="002278B6"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ІНФОРМАЦІЙНЕ ТА МЕТОДИЧНЕ ЗАБЕЗПЕЧЕННЯ</w:t>
      </w:r>
    </w:p>
    <w:p w:rsidR="002278B6" w:rsidRPr="003A47AF" w:rsidRDefault="002278B6"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НАВЧАЛЬНОЇ ДИСЦИПЛІНИ</w:t>
      </w:r>
    </w:p>
    <w:p w:rsidR="003D55C4" w:rsidRPr="003A47AF" w:rsidRDefault="003D55C4"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2278B6" w:rsidRPr="003A47AF" w:rsidRDefault="002278B6"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w:t>
      </w:r>
      <w:r w:rsidR="003D55C4" w:rsidRPr="003A47AF">
        <w:rPr>
          <w:rFonts w:ascii="Times New Roman" w:eastAsia="Calibri" w:hAnsi="Times New Roman" w:cs="Times New Roman"/>
          <w:b/>
          <w:bCs/>
          <w:i/>
          <w:sz w:val="28"/>
          <w:szCs w:val="28"/>
          <w:lang w:val="uk-UA"/>
        </w:rPr>
        <w:t>МІГРАЦІЯ ТА ЗАЙНЯТІСТЬ</w:t>
      </w:r>
      <w:r w:rsidRPr="003A47AF">
        <w:rPr>
          <w:rFonts w:ascii="Times New Roman" w:eastAsia="Calibri" w:hAnsi="Times New Roman" w:cs="Times New Roman"/>
          <w:b/>
          <w:bCs/>
          <w:sz w:val="28"/>
          <w:szCs w:val="28"/>
          <w:lang w:val="uk-UA"/>
        </w:rPr>
        <w:t>»</w:t>
      </w:r>
    </w:p>
    <w:p w:rsidR="002278B6" w:rsidRPr="003A47AF" w:rsidRDefault="002278B6"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3D55C4" w:rsidRPr="00AA1A90" w:rsidRDefault="003D55C4" w:rsidP="003D55C4">
      <w:pPr>
        <w:pStyle w:val="a7"/>
        <w:tabs>
          <w:tab w:val="left" w:pos="8931"/>
        </w:tabs>
        <w:ind w:right="12"/>
        <w:jc w:val="center"/>
        <w:rPr>
          <w:lang w:val="ru-RU"/>
        </w:rPr>
      </w:pPr>
      <w:r w:rsidRPr="00AA1A90">
        <w:rPr>
          <w:lang w:val="ru-RU"/>
        </w:rPr>
        <w:t xml:space="preserve">Освітній ступінь: </w:t>
      </w:r>
      <w:r w:rsidRPr="00AA1A90">
        <w:rPr>
          <w:b/>
          <w:i/>
          <w:lang w:val="ru-RU"/>
        </w:rPr>
        <w:t xml:space="preserve">бакалавр </w:t>
      </w:r>
    </w:p>
    <w:p w:rsidR="003D55C4" w:rsidRPr="00AA1A90" w:rsidRDefault="003D55C4" w:rsidP="003D55C4">
      <w:pPr>
        <w:pStyle w:val="a7"/>
        <w:ind w:right="12"/>
        <w:jc w:val="center"/>
        <w:rPr>
          <w:b/>
          <w:i/>
          <w:lang w:val="ru-RU"/>
        </w:rPr>
      </w:pPr>
      <w:r w:rsidRPr="00AA1A90">
        <w:rPr>
          <w:b/>
          <w:i/>
          <w:lang w:val="ru-RU"/>
        </w:rPr>
        <w:t>Спеціальність: 281 «Публічне управління та адміністрування»</w:t>
      </w:r>
    </w:p>
    <w:p w:rsidR="003D55C4" w:rsidRPr="00AA1A90" w:rsidRDefault="003D55C4" w:rsidP="003D55C4">
      <w:pPr>
        <w:pStyle w:val="a7"/>
        <w:ind w:right="12"/>
        <w:jc w:val="center"/>
        <w:rPr>
          <w:lang w:val="ru-RU"/>
        </w:rPr>
      </w:pPr>
      <w:r w:rsidRPr="00AA1A90">
        <w:rPr>
          <w:lang w:val="ru-RU"/>
        </w:rPr>
        <w:t xml:space="preserve">на </w:t>
      </w:r>
      <w:r w:rsidRPr="00AA1A90">
        <w:rPr>
          <w:b/>
          <w:i/>
          <w:lang w:val="ru-RU"/>
        </w:rPr>
        <w:t>2023/2024</w:t>
      </w:r>
      <w:r w:rsidRPr="00AA1A90">
        <w:rPr>
          <w:lang w:val="ru-RU"/>
        </w:rPr>
        <w:t xml:space="preserve"> навчальний рік</w:t>
      </w:r>
    </w:p>
    <w:p w:rsidR="003D55C4" w:rsidRPr="003A47AF" w:rsidRDefault="003D55C4"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3D55C4" w:rsidRPr="003A47AF" w:rsidRDefault="003D55C4" w:rsidP="003D55C4">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rPr>
        <w:t>Основні нормативні акти:</w:t>
      </w:r>
    </w:p>
    <w:p w:rsidR="003D55C4" w:rsidRPr="003A47AF" w:rsidRDefault="003D55C4" w:rsidP="003D55C4">
      <w:pPr>
        <w:numPr>
          <w:ilvl w:val="1"/>
          <w:numId w:val="3"/>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Конституція України  : pакон України від 28 черв. 1996 р.</w:t>
      </w:r>
      <w:r w:rsidRPr="003A47AF">
        <w:rPr>
          <w:rFonts w:ascii="Times New Roman" w:hAnsi="Times New Roman" w:cs="Times New Roman"/>
          <w:sz w:val="28"/>
          <w:szCs w:val="28"/>
          <w:lang w:val="uk-UA"/>
        </w:rPr>
        <w:br/>
        <w:t xml:space="preserve">№ 254к/96-ВР. URL : </w:t>
      </w:r>
      <w:hyperlink r:id="rId13" w:history="1">
        <w:r w:rsidRPr="003A47AF">
          <w:rPr>
            <w:rStyle w:val="af1"/>
            <w:rFonts w:ascii="Times New Roman" w:hAnsi="Times New Roman" w:cs="Times New Roman"/>
            <w:color w:val="auto"/>
            <w:sz w:val="28"/>
            <w:szCs w:val="28"/>
            <w:u w:val="none"/>
            <w:lang w:val="uk-UA"/>
          </w:rPr>
          <w:t>https://cutt.ly/9fbuusN</w:t>
        </w:r>
      </w:hyperlink>
      <w:r w:rsidRPr="003A47AF">
        <w:rPr>
          <w:rFonts w:ascii="Times New Roman" w:hAnsi="Times New Roman" w:cs="Times New Roman"/>
          <w:sz w:val="28"/>
          <w:szCs w:val="28"/>
          <w:lang w:val="uk-UA"/>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Про державні соціальні стандарти та державні соціальні гарантії: Закон України від 05.10.2000 № 2017-</w:t>
      </w:r>
      <w:r w:rsidRPr="003A47AF">
        <w:rPr>
          <w:rFonts w:ascii="Times New Roman" w:hAnsi="Times New Roman" w:cs="Times New Roman"/>
          <w:sz w:val="28"/>
          <w:szCs w:val="28"/>
          <w:lang w:val="en-US"/>
        </w:rPr>
        <w:t>III</w:t>
      </w:r>
      <w:r w:rsidRPr="003A47AF">
        <w:rPr>
          <w:rFonts w:ascii="Times New Roman" w:hAnsi="Times New Roman" w:cs="Times New Roman"/>
          <w:sz w:val="28"/>
          <w:szCs w:val="28"/>
          <w:lang w:val="uk-UA"/>
        </w:rPr>
        <w:t xml:space="preserve">. </w:t>
      </w:r>
      <w:r w:rsidRPr="003A47AF">
        <w:rPr>
          <w:rFonts w:ascii="Times New Roman" w:hAnsi="Times New Roman" w:cs="Times New Roman"/>
          <w:sz w:val="28"/>
          <w:szCs w:val="28"/>
          <w:lang w:val="en-US"/>
        </w:rPr>
        <w:t>URL</w:t>
      </w:r>
      <w:r w:rsidRPr="003A47AF">
        <w:rPr>
          <w:rFonts w:ascii="Times New Roman" w:hAnsi="Times New Roman" w:cs="Times New Roman"/>
          <w:sz w:val="28"/>
          <w:szCs w:val="28"/>
          <w:lang w:val="uk-UA"/>
        </w:rPr>
        <w:t xml:space="preserve"> : </w:t>
      </w:r>
      <w:hyperlink r:id="rId14" w:history="1">
        <w:r w:rsidRPr="003A47AF">
          <w:rPr>
            <w:rStyle w:val="af1"/>
            <w:rFonts w:ascii="Times New Roman" w:hAnsi="Times New Roman" w:cs="Times New Roman"/>
            <w:color w:val="auto"/>
            <w:sz w:val="28"/>
            <w:szCs w:val="28"/>
            <w:u w:val="none"/>
          </w:rPr>
          <w:t>https</w:t>
        </w:r>
        <w:r w:rsidRPr="003A47AF">
          <w:rPr>
            <w:rStyle w:val="af1"/>
            <w:rFonts w:ascii="Times New Roman" w:hAnsi="Times New Roman" w:cs="Times New Roman"/>
            <w:color w:val="auto"/>
            <w:sz w:val="28"/>
            <w:szCs w:val="28"/>
            <w:u w:val="none"/>
            <w:lang w:val="uk-UA"/>
          </w:rPr>
          <w:t>://</w:t>
        </w:r>
        <w:r w:rsidRPr="003A47AF">
          <w:rPr>
            <w:rStyle w:val="af1"/>
            <w:rFonts w:ascii="Times New Roman" w:hAnsi="Times New Roman" w:cs="Times New Roman"/>
            <w:color w:val="auto"/>
            <w:sz w:val="28"/>
            <w:szCs w:val="28"/>
            <w:u w:val="none"/>
          </w:rPr>
          <w:t>cutt</w:t>
        </w:r>
        <w:r w:rsidRPr="003A47AF">
          <w:rPr>
            <w:rStyle w:val="af1"/>
            <w:rFonts w:ascii="Times New Roman" w:hAnsi="Times New Roman" w:cs="Times New Roman"/>
            <w:color w:val="auto"/>
            <w:sz w:val="28"/>
            <w:szCs w:val="28"/>
            <w:u w:val="none"/>
            <w:lang w:val="uk-UA"/>
          </w:rPr>
          <w:t>.</w:t>
        </w:r>
        <w:r w:rsidRPr="003A47AF">
          <w:rPr>
            <w:rStyle w:val="af1"/>
            <w:rFonts w:ascii="Times New Roman" w:hAnsi="Times New Roman" w:cs="Times New Roman"/>
            <w:color w:val="auto"/>
            <w:sz w:val="28"/>
            <w:szCs w:val="28"/>
            <w:u w:val="none"/>
          </w:rPr>
          <w:t>ly</w:t>
        </w:r>
        <w:r w:rsidRPr="003A47AF">
          <w:rPr>
            <w:rStyle w:val="af1"/>
            <w:rFonts w:ascii="Times New Roman" w:hAnsi="Times New Roman" w:cs="Times New Roman"/>
            <w:color w:val="auto"/>
            <w:sz w:val="28"/>
            <w:szCs w:val="28"/>
            <w:u w:val="none"/>
            <w:lang w:val="uk-UA"/>
          </w:rPr>
          <w:t>/</w:t>
        </w:r>
        <w:r w:rsidRPr="003A47AF">
          <w:rPr>
            <w:rStyle w:val="af1"/>
            <w:rFonts w:ascii="Times New Roman" w:hAnsi="Times New Roman" w:cs="Times New Roman"/>
            <w:color w:val="auto"/>
            <w:sz w:val="28"/>
            <w:szCs w:val="28"/>
            <w:u w:val="none"/>
          </w:rPr>
          <w:t>dfbuGUn</w:t>
        </w:r>
      </w:hyperlink>
      <w:r w:rsidRPr="003A47AF">
        <w:rPr>
          <w:rFonts w:ascii="Times New Roman" w:hAnsi="Times New Roman" w:cs="Times New Roman"/>
          <w:sz w:val="28"/>
          <w:szCs w:val="28"/>
          <w:lang w:val="en-US"/>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033367"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15" w:tgtFrame="_blank" w:history="1">
        <w:r w:rsidR="003D55C4" w:rsidRPr="003A47AF">
          <w:rPr>
            <w:rFonts w:ascii="Times New Roman" w:hAnsi="Times New Roman" w:cs="Times New Roman"/>
            <w:sz w:val="28"/>
            <w:szCs w:val="28"/>
            <w:lang w:val="uk-UA"/>
          </w:rPr>
          <w:t>Про державну службу</w:t>
        </w:r>
      </w:hyperlink>
      <w:r w:rsidR="003D55C4" w:rsidRPr="003A47AF">
        <w:rPr>
          <w:rFonts w:ascii="Times New Roman" w:hAnsi="Times New Roman" w:cs="Times New Roman"/>
          <w:sz w:val="28"/>
          <w:szCs w:val="28"/>
          <w:lang w:val="uk-UA"/>
        </w:rPr>
        <w:t xml:space="preserve"> </w:t>
      </w:r>
      <w:hyperlink r:id="rId16" w:tgtFrame="_blank" w:history="1">
        <w:r w:rsidR="003D55C4" w:rsidRPr="003A47AF">
          <w:rPr>
            <w:rFonts w:ascii="Times New Roman" w:hAnsi="Times New Roman" w:cs="Times New Roman"/>
            <w:sz w:val="28"/>
            <w:szCs w:val="28"/>
            <w:lang w:val="uk-UA"/>
          </w:rPr>
          <w:t>: закон України від 10 груд. 2015 р. № 889-VIII</w:t>
        </w:r>
      </w:hyperlink>
      <w:r w:rsidR="003D55C4" w:rsidRPr="003A47AF">
        <w:rPr>
          <w:rFonts w:ascii="Times New Roman" w:hAnsi="Times New Roman" w:cs="Times New Roman"/>
          <w:sz w:val="28"/>
          <w:szCs w:val="28"/>
          <w:lang w:val="uk-UA"/>
        </w:rPr>
        <w:t xml:space="preserve"> . URL:  </w:t>
      </w:r>
      <w:hyperlink r:id="rId17" w:history="1">
        <w:r w:rsidR="003D55C4" w:rsidRPr="003A47AF">
          <w:rPr>
            <w:rFonts w:ascii="Times New Roman" w:hAnsi="Times New Roman" w:cs="Times New Roman"/>
            <w:sz w:val="28"/>
            <w:szCs w:val="28"/>
            <w:lang w:val="uk-UA"/>
          </w:rPr>
          <w:t>https://zakon.rada.gov.ua/laws/show/889-19</w:t>
        </w:r>
      </w:hyperlink>
      <w:r w:rsidR="003D55C4" w:rsidRPr="00AA1A90">
        <w:rPr>
          <w:rFonts w:ascii="Times New Roman" w:hAnsi="Times New Roman" w:cs="Times New Roman"/>
          <w:sz w:val="28"/>
          <w:szCs w:val="28"/>
        </w:rPr>
        <w:t xml:space="preserve"> </w:t>
      </w:r>
      <w:r w:rsidR="003D55C4" w:rsidRPr="003A47AF">
        <w:rPr>
          <w:rFonts w:ascii="Times New Roman" w:hAnsi="Times New Roman" w:cs="Times New Roman"/>
          <w:sz w:val="28"/>
          <w:szCs w:val="28"/>
        </w:rPr>
        <w:t>(дата звернення: 01.07.2022)</w:t>
      </w:r>
      <w:r w:rsidR="003D55C4"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Про загальнообов'язкове державне пенсійне страхування: Закон України від 09.07.2003 № 1058-IV. URL : </w:t>
      </w:r>
      <w:hyperlink r:id="rId18" w:history="1">
        <w:r w:rsidRPr="003A47AF">
          <w:rPr>
            <w:rStyle w:val="af1"/>
            <w:rFonts w:ascii="Times New Roman" w:hAnsi="Times New Roman" w:cs="Times New Roman"/>
            <w:color w:val="auto"/>
            <w:sz w:val="28"/>
            <w:szCs w:val="28"/>
            <w:u w:val="none"/>
            <w:lang w:val="uk-UA"/>
          </w:rPr>
          <w:t>https://cutt.ly/RfbuO01</w:t>
        </w:r>
      </w:hyperlink>
      <w:r w:rsidRPr="003A47AF">
        <w:rPr>
          <w:rFonts w:ascii="Times New Roman" w:hAnsi="Times New Roman" w:cs="Times New Roman"/>
          <w:sz w:val="28"/>
          <w:szCs w:val="28"/>
          <w:lang w:val="en-US"/>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Про загальнообов'язкове державне соціальне страхування на випадок безробіття: Закон України від 02.03.2000 № 1533-III/ URL : </w:t>
      </w:r>
      <w:hyperlink r:id="rId19" w:history="1">
        <w:r w:rsidRPr="003A47AF">
          <w:rPr>
            <w:rStyle w:val="af1"/>
            <w:rFonts w:ascii="Times New Roman" w:hAnsi="Times New Roman" w:cs="Times New Roman"/>
            <w:color w:val="auto"/>
            <w:sz w:val="28"/>
            <w:szCs w:val="28"/>
            <w:u w:val="none"/>
            <w:lang w:val="uk-UA"/>
          </w:rPr>
          <w:t>https://cutt.ly/KfbuE1n</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Про загальнообов'язкове державне соціальне страхування: Закон України від 23.09.1999 № 1105-</w:t>
      </w:r>
      <w:r w:rsidRPr="003A47AF">
        <w:rPr>
          <w:rFonts w:ascii="Times New Roman" w:hAnsi="Times New Roman" w:cs="Times New Roman"/>
          <w:sz w:val="28"/>
          <w:szCs w:val="28"/>
          <w:lang w:val="en-US"/>
        </w:rPr>
        <w:t>XIV</w:t>
      </w:r>
      <w:r w:rsidRPr="003A47AF">
        <w:rPr>
          <w:rFonts w:ascii="Times New Roman" w:hAnsi="Times New Roman" w:cs="Times New Roman"/>
          <w:sz w:val="28"/>
          <w:szCs w:val="28"/>
          <w:lang w:val="uk-UA"/>
        </w:rPr>
        <w:t xml:space="preserve">. </w:t>
      </w:r>
      <w:r w:rsidRPr="003A47AF">
        <w:rPr>
          <w:rFonts w:ascii="Times New Roman" w:hAnsi="Times New Roman" w:cs="Times New Roman"/>
          <w:sz w:val="28"/>
          <w:szCs w:val="28"/>
        </w:rPr>
        <w:t>U</w:t>
      </w:r>
      <w:r w:rsidRPr="003A47AF">
        <w:rPr>
          <w:rFonts w:ascii="Times New Roman" w:hAnsi="Times New Roman" w:cs="Times New Roman"/>
          <w:sz w:val="28"/>
          <w:szCs w:val="28"/>
          <w:lang w:val="en-US"/>
        </w:rPr>
        <w:t>RL</w:t>
      </w:r>
      <w:r w:rsidRPr="003A47AF">
        <w:rPr>
          <w:rFonts w:ascii="Times New Roman" w:hAnsi="Times New Roman" w:cs="Times New Roman"/>
          <w:sz w:val="28"/>
          <w:szCs w:val="28"/>
        </w:rPr>
        <w:t xml:space="preserve"> : </w:t>
      </w:r>
      <w:hyperlink r:id="rId20" w:history="1">
        <w:r w:rsidRPr="003A47AF">
          <w:rPr>
            <w:rStyle w:val="af1"/>
            <w:rFonts w:ascii="Times New Roman" w:hAnsi="Times New Roman" w:cs="Times New Roman"/>
            <w:color w:val="auto"/>
            <w:sz w:val="28"/>
            <w:szCs w:val="28"/>
            <w:u w:val="none"/>
          </w:rPr>
          <w:t>https://zakon.rada.gov.ua/laws/show/1105-14</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p>
    <w:p w:rsidR="003D55C4" w:rsidRPr="003A47AF" w:rsidRDefault="00033367"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21" w:tgtFrame="_blank" w:history="1">
        <w:r w:rsidR="003D55C4" w:rsidRPr="003A47AF">
          <w:rPr>
            <w:rFonts w:ascii="Times New Roman" w:hAnsi="Times New Roman" w:cs="Times New Roman"/>
            <w:sz w:val="28"/>
            <w:szCs w:val="28"/>
            <w:lang w:val="uk-UA"/>
          </w:rPr>
          <w:t>Про запобігання корупції : закон України від 14 жовт. 2014 р. № 1700-VIII</w:t>
        </w:r>
      </w:hyperlink>
      <w:r w:rsidR="003D55C4" w:rsidRPr="003A47AF">
        <w:rPr>
          <w:rFonts w:ascii="Times New Roman" w:hAnsi="Times New Roman" w:cs="Times New Roman"/>
          <w:sz w:val="28"/>
          <w:szCs w:val="28"/>
          <w:lang w:val="uk-UA"/>
        </w:rPr>
        <w:t xml:space="preserve"> . URL: </w:t>
      </w:r>
      <w:hyperlink r:id="rId22" w:history="1">
        <w:r w:rsidR="003D55C4" w:rsidRPr="003A47AF">
          <w:rPr>
            <w:rFonts w:ascii="Times New Roman" w:hAnsi="Times New Roman" w:cs="Times New Roman"/>
            <w:sz w:val="28"/>
            <w:szCs w:val="28"/>
            <w:lang w:val="uk-UA"/>
          </w:rPr>
          <w:t>https://zakon.rada.gov.ua/laws/show/1700-18</w:t>
        </w:r>
      </w:hyperlink>
      <w:r w:rsidR="003D55C4" w:rsidRPr="00AA1A90">
        <w:rPr>
          <w:rFonts w:ascii="Times New Roman" w:hAnsi="Times New Roman" w:cs="Times New Roman"/>
          <w:sz w:val="28"/>
          <w:szCs w:val="28"/>
        </w:rPr>
        <w:t xml:space="preserve"> </w:t>
      </w:r>
      <w:r w:rsidR="003D55C4" w:rsidRPr="003A47AF">
        <w:rPr>
          <w:rFonts w:ascii="Times New Roman" w:hAnsi="Times New Roman" w:cs="Times New Roman"/>
          <w:sz w:val="28"/>
          <w:szCs w:val="28"/>
        </w:rPr>
        <w:t>(дата звернення: 01.07.2022)</w:t>
      </w:r>
      <w:r w:rsidR="003D55C4"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Про затвердження Порядку підтвердження наявного трудового стажу для призначення пенсій за відсутності трудової книжки або відповідних записів у ній</w:t>
      </w:r>
      <w:r w:rsidRPr="003A47AF">
        <w:rPr>
          <w:rFonts w:ascii="Times New Roman" w:hAnsi="Times New Roman" w:cs="Times New Roman"/>
          <w:sz w:val="28"/>
          <w:szCs w:val="28"/>
        </w:rPr>
        <w:t xml:space="preserve">: </w:t>
      </w:r>
      <w:r w:rsidRPr="003A47AF">
        <w:rPr>
          <w:rFonts w:ascii="Times New Roman" w:hAnsi="Times New Roman" w:cs="Times New Roman"/>
          <w:sz w:val="28"/>
          <w:szCs w:val="28"/>
          <w:lang w:val="uk-UA"/>
        </w:rPr>
        <w:t>п</w:t>
      </w:r>
      <w:r w:rsidRPr="003A47AF">
        <w:rPr>
          <w:rFonts w:ascii="Times New Roman" w:hAnsi="Times New Roman" w:cs="Times New Roman"/>
          <w:sz w:val="28"/>
          <w:szCs w:val="28"/>
        </w:rPr>
        <w:t xml:space="preserve">останова Кабінету </w:t>
      </w:r>
      <w:r w:rsidRPr="003A47AF">
        <w:rPr>
          <w:rFonts w:ascii="Times New Roman" w:hAnsi="Times New Roman" w:cs="Times New Roman"/>
          <w:sz w:val="28"/>
          <w:szCs w:val="28"/>
          <w:lang w:val="uk-UA"/>
        </w:rPr>
        <w:t>Міністрів</w:t>
      </w:r>
      <w:r w:rsidRPr="003A47AF">
        <w:rPr>
          <w:rFonts w:ascii="Times New Roman" w:hAnsi="Times New Roman" w:cs="Times New Roman"/>
          <w:sz w:val="28"/>
          <w:szCs w:val="28"/>
        </w:rPr>
        <w:t xml:space="preserve"> України від 12.08.1993 № 637. </w:t>
      </w:r>
      <w:r w:rsidRPr="003A47AF">
        <w:rPr>
          <w:rFonts w:ascii="Times New Roman" w:hAnsi="Times New Roman" w:cs="Times New Roman"/>
          <w:sz w:val="28"/>
          <w:szCs w:val="28"/>
          <w:lang w:val="en-US"/>
        </w:rPr>
        <w:t>URL</w:t>
      </w:r>
      <w:r w:rsidRPr="003A47AF">
        <w:rPr>
          <w:rFonts w:ascii="Times New Roman" w:hAnsi="Times New Roman" w:cs="Times New Roman"/>
          <w:sz w:val="28"/>
          <w:szCs w:val="28"/>
        </w:rPr>
        <w:t xml:space="preserve"> : </w:t>
      </w:r>
      <w:hyperlink r:id="rId23" w:history="1">
        <w:r w:rsidRPr="003A47AF">
          <w:rPr>
            <w:rStyle w:val="af1"/>
            <w:rFonts w:ascii="Times New Roman" w:hAnsi="Times New Roman" w:cs="Times New Roman"/>
            <w:color w:val="auto"/>
            <w:sz w:val="28"/>
            <w:szCs w:val="28"/>
            <w:u w:val="none"/>
          </w:rPr>
          <w:t>https://cutt.ly/efbicSr</w:t>
        </w:r>
      </w:hyperlink>
      <w:r w:rsidRPr="003A47AF">
        <w:rPr>
          <w:rFonts w:ascii="Times New Roman" w:hAnsi="Times New Roman" w:cs="Times New Roman"/>
          <w:sz w:val="28"/>
          <w:szCs w:val="28"/>
          <w:lang w:val="en-US"/>
        </w:rPr>
        <w:t xml:space="preserve"> </w:t>
      </w:r>
      <w:r w:rsidRPr="003A47AF">
        <w:rPr>
          <w:rFonts w:ascii="Times New Roman" w:hAnsi="Times New Roman" w:cs="Times New Roman"/>
          <w:sz w:val="28"/>
          <w:szCs w:val="28"/>
        </w:rPr>
        <w:t>(дата звернення: 01.07.2022).</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Про збір та облік єдиного внеску на загальнообов'язкове державне соціальне страхування</w:t>
      </w:r>
      <w:r w:rsidRPr="003A47AF">
        <w:rPr>
          <w:rFonts w:ascii="Times New Roman" w:hAnsi="Times New Roman" w:cs="Times New Roman"/>
          <w:sz w:val="28"/>
          <w:szCs w:val="28"/>
        </w:rPr>
        <w:t>: Закон України від 08.07.2010 № 2464-</w:t>
      </w:r>
      <w:r w:rsidRPr="003A47AF">
        <w:rPr>
          <w:rFonts w:ascii="Times New Roman" w:hAnsi="Times New Roman" w:cs="Times New Roman"/>
          <w:sz w:val="28"/>
          <w:szCs w:val="28"/>
          <w:lang w:val="en-US"/>
        </w:rPr>
        <w:t>VI</w:t>
      </w:r>
      <w:r w:rsidRPr="003A47AF">
        <w:rPr>
          <w:rFonts w:ascii="Times New Roman" w:hAnsi="Times New Roman" w:cs="Times New Roman"/>
          <w:sz w:val="28"/>
          <w:szCs w:val="28"/>
        </w:rPr>
        <w:t xml:space="preserve">. </w:t>
      </w:r>
      <w:r w:rsidRPr="003A47AF">
        <w:rPr>
          <w:rFonts w:ascii="Times New Roman" w:hAnsi="Times New Roman" w:cs="Times New Roman"/>
          <w:sz w:val="28"/>
          <w:szCs w:val="28"/>
          <w:lang w:val="en-US"/>
        </w:rPr>
        <w:t>URL</w:t>
      </w:r>
      <w:r w:rsidRPr="003A47AF">
        <w:rPr>
          <w:rFonts w:ascii="Times New Roman" w:hAnsi="Times New Roman" w:cs="Times New Roman"/>
          <w:sz w:val="28"/>
          <w:szCs w:val="28"/>
        </w:rPr>
        <w:t xml:space="preserve"> : </w:t>
      </w:r>
      <w:hyperlink r:id="rId24" w:history="1">
        <w:r w:rsidRPr="003A47AF">
          <w:rPr>
            <w:rStyle w:val="af1"/>
            <w:rFonts w:ascii="Times New Roman" w:hAnsi="Times New Roman" w:cs="Times New Roman"/>
            <w:color w:val="auto"/>
            <w:sz w:val="28"/>
            <w:szCs w:val="28"/>
            <w:u w:val="none"/>
          </w:rPr>
          <w:t>https://zakon.rada.gov.ua/laws/show/2464-17</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Про прожитковий мінімум: Закон України від 15. лип. 1999 р. № 966-XIV : URL : </w:t>
      </w:r>
      <w:hyperlink r:id="rId25" w:history="1">
        <w:r w:rsidRPr="003A47AF">
          <w:rPr>
            <w:rStyle w:val="af1"/>
            <w:rFonts w:ascii="Times New Roman" w:hAnsi="Times New Roman" w:cs="Times New Roman"/>
            <w:color w:val="auto"/>
            <w:sz w:val="28"/>
            <w:szCs w:val="28"/>
            <w:u w:val="none"/>
            <w:lang w:val="uk-UA"/>
          </w:rPr>
          <w:t>https://cutt.ly/ufbuWsH</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w:t>
      </w:r>
      <w:hyperlink r:id="rId26" w:history="1">
        <w:r w:rsidRPr="003A47AF">
          <w:rPr>
            <w:rStyle w:val="af1"/>
            <w:rFonts w:ascii="Times New Roman" w:hAnsi="Times New Roman" w:cs="Times New Roman"/>
            <w:color w:val="auto"/>
            <w:sz w:val="28"/>
            <w:szCs w:val="28"/>
            <w:u w:val="none"/>
            <w:lang w:val="uk-UA"/>
          </w:rPr>
          <w:t>https://cutt.ly/CfxT13N</w:t>
        </w:r>
      </w:hyperlink>
      <w:r w:rsidRPr="003A47AF">
        <w:rPr>
          <w:rFonts w:ascii="Times New Roman" w:hAnsi="Times New Roman" w:cs="Times New Roman"/>
          <w:sz w:val="28"/>
          <w:szCs w:val="28"/>
          <w:lang w:val="en-US"/>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lastRenderedPageBreak/>
        <w:t>Про соціальні послуги</w:t>
      </w:r>
      <w:r w:rsidRPr="003A47AF">
        <w:rPr>
          <w:rFonts w:ascii="Times New Roman" w:hAnsi="Times New Roman" w:cs="Times New Roman"/>
          <w:sz w:val="28"/>
          <w:szCs w:val="28"/>
        </w:rPr>
        <w:t>: Закон України від 17.01.2019 № 2671-</w:t>
      </w:r>
      <w:r w:rsidRPr="003A47AF">
        <w:rPr>
          <w:rFonts w:ascii="Times New Roman" w:hAnsi="Times New Roman" w:cs="Times New Roman"/>
          <w:sz w:val="28"/>
          <w:szCs w:val="28"/>
          <w:lang w:val="en-US"/>
        </w:rPr>
        <w:t>VIII</w:t>
      </w:r>
      <w:r w:rsidRPr="003A47AF">
        <w:rPr>
          <w:rFonts w:ascii="Times New Roman" w:hAnsi="Times New Roman" w:cs="Times New Roman"/>
          <w:sz w:val="28"/>
          <w:szCs w:val="28"/>
        </w:rPr>
        <w:t xml:space="preserve">. </w:t>
      </w:r>
      <w:r w:rsidRPr="003A47AF">
        <w:rPr>
          <w:rFonts w:ascii="Times New Roman" w:hAnsi="Times New Roman" w:cs="Times New Roman"/>
          <w:sz w:val="28"/>
          <w:szCs w:val="28"/>
          <w:lang w:val="en-US"/>
        </w:rPr>
        <w:t>URL</w:t>
      </w:r>
      <w:r w:rsidRPr="003A47AF">
        <w:rPr>
          <w:rFonts w:ascii="Times New Roman" w:hAnsi="Times New Roman" w:cs="Times New Roman"/>
          <w:sz w:val="28"/>
          <w:szCs w:val="28"/>
        </w:rPr>
        <w:t xml:space="preserve"> : </w:t>
      </w:r>
      <w:hyperlink r:id="rId27" w:history="1">
        <w:r w:rsidRPr="003A47AF">
          <w:rPr>
            <w:rStyle w:val="af1"/>
            <w:rFonts w:ascii="Times New Roman" w:hAnsi="Times New Roman" w:cs="Times New Roman"/>
            <w:color w:val="auto"/>
            <w:sz w:val="28"/>
            <w:szCs w:val="28"/>
            <w:u w:val="none"/>
          </w:rPr>
          <w:t>https://zakon.rada.gov.ua/laws/show/2671-19</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p>
    <w:p w:rsidR="003D55C4" w:rsidRPr="003A47AF" w:rsidRDefault="003D55C4" w:rsidP="003D55C4">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3A47AF">
        <w:rPr>
          <w:rFonts w:ascii="Times New Roman" w:hAnsi="Times New Roman" w:cs="Times New Roman"/>
          <w:sz w:val="28"/>
          <w:szCs w:val="28"/>
          <w:lang w:val="uk-UA"/>
        </w:rPr>
        <w:t xml:space="preserve">Про Цілі сталого розвитку України на період до 2030 року : указ Президента України від 30 вер. 2019 р. №722/2019. – URL : </w:t>
      </w:r>
      <w:hyperlink r:id="rId28" w:history="1">
        <w:r w:rsidRPr="003A47AF">
          <w:rPr>
            <w:rFonts w:ascii="Times New Roman" w:hAnsi="Times New Roman" w:cs="Times New Roman"/>
            <w:sz w:val="28"/>
            <w:szCs w:val="28"/>
            <w:lang w:val="uk-UA"/>
          </w:rPr>
          <w:t>https://www.president.gov.ua/documents/7222019-29825</w:t>
        </w:r>
      </w:hyperlink>
      <w:r w:rsidRPr="00AA1A90">
        <w:rPr>
          <w:rFonts w:ascii="Times New Roman" w:hAnsi="Times New Roman" w:cs="Times New Roman"/>
          <w:sz w:val="28"/>
          <w:szCs w:val="28"/>
        </w:rPr>
        <w:t xml:space="preserve"> </w:t>
      </w:r>
      <w:r w:rsidRPr="003A47AF">
        <w:rPr>
          <w:rFonts w:ascii="Times New Roman" w:hAnsi="Times New Roman" w:cs="Times New Roman"/>
          <w:sz w:val="28"/>
          <w:szCs w:val="28"/>
        </w:rPr>
        <w:t>(дата звернення: 01.07.2022)</w:t>
      </w:r>
      <w:r w:rsidRPr="003A47AF">
        <w:rPr>
          <w:rFonts w:ascii="Times New Roman" w:hAnsi="Times New Roman" w:cs="Times New Roman"/>
          <w:sz w:val="28"/>
          <w:szCs w:val="28"/>
          <w:lang w:val="uk-UA"/>
        </w:rPr>
        <w:t>.</w:t>
      </w:r>
    </w:p>
    <w:p w:rsidR="003D55C4" w:rsidRPr="003A47AF" w:rsidRDefault="003D55C4" w:rsidP="003D55C4">
      <w:pPr>
        <w:widowControl w:val="0"/>
        <w:autoSpaceDE w:val="0"/>
        <w:autoSpaceDN w:val="0"/>
        <w:spacing w:after="0" w:line="240" w:lineRule="auto"/>
        <w:ind w:right="1370" w:firstLine="720"/>
        <w:jc w:val="center"/>
        <w:outlineLvl w:val="3"/>
        <w:rPr>
          <w:rFonts w:ascii="Times New Roman" w:eastAsia="Calibri" w:hAnsi="Times New Roman" w:cs="Times New Roman"/>
          <w:b/>
          <w:bCs/>
          <w:sz w:val="28"/>
          <w:szCs w:val="28"/>
        </w:rPr>
      </w:pPr>
    </w:p>
    <w:p w:rsidR="003D55C4" w:rsidRPr="003A47AF" w:rsidRDefault="003D55C4" w:rsidP="003D55C4">
      <w:pPr>
        <w:widowControl w:val="0"/>
        <w:autoSpaceDE w:val="0"/>
        <w:autoSpaceDN w:val="0"/>
        <w:spacing w:after="0" w:line="240" w:lineRule="auto"/>
        <w:ind w:right="1370" w:firstLine="720"/>
        <w:jc w:val="center"/>
        <w:outlineLvl w:val="3"/>
        <w:rPr>
          <w:rFonts w:ascii="Times New Roman" w:eastAsia="Calibri" w:hAnsi="Times New Roman" w:cs="Times New Roman"/>
          <w:b/>
          <w:bCs/>
          <w:sz w:val="28"/>
          <w:szCs w:val="28"/>
        </w:rPr>
      </w:pPr>
      <w:r w:rsidRPr="003A47AF">
        <w:rPr>
          <w:rFonts w:ascii="Times New Roman" w:eastAsia="Calibri" w:hAnsi="Times New Roman" w:cs="Times New Roman"/>
          <w:b/>
          <w:bCs/>
          <w:sz w:val="28"/>
          <w:szCs w:val="28"/>
        </w:rPr>
        <w:t>Підручники:</w:t>
      </w:r>
    </w:p>
    <w:p w:rsidR="003D55C4" w:rsidRPr="003A47AF" w:rsidRDefault="003D55C4" w:rsidP="003D55C4">
      <w:pPr>
        <w:numPr>
          <w:ilvl w:val="0"/>
          <w:numId w:val="19"/>
        </w:numPr>
        <w:tabs>
          <w:tab w:val="left" w:pos="709"/>
        </w:tabs>
        <w:spacing w:after="0" w:line="240" w:lineRule="auto"/>
        <w:ind w:left="0" w:firstLine="709"/>
        <w:jc w:val="both"/>
        <w:rPr>
          <w:rFonts w:ascii="Times New Roman" w:hAnsi="Times New Roman" w:cs="Times New Roman"/>
          <w:bCs/>
          <w:sz w:val="28"/>
          <w:szCs w:val="28"/>
        </w:rPr>
      </w:pPr>
      <w:r w:rsidRPr="003A47AF">
        <w:rPr>
          <w:rFonts w:ascii="Times New Roman" w:eastAsia="Calibri" w:hAnsi="Times New Roman" w:cs="Times New Roman"/>
          <w:bCs/>
          <w:sz w:val="28"/>
          <w:szCs w:val="28"/>
          <w:lang w:val="uk-UA"/>
        </w:rPr>
        <w:t>Міграція</w:t>
      </w:r>
      <w:r w:rsidRPr="003A47AF">
        <w:rPr>
          <w:rFonts w:ascii="Times New Roman" w:hAnsi="Times New Roman" w:cs="Times New Roman"/>
          <w:sz w:val="28"/>
          <w:szCs w:val="28"/>
        </w:rPr>
        <w:t xml:space="preserve"> в умовах трансформації регіональних ринків праці України: механізми регулювання</w:t>
      </w:r>
      <w:r w:rsidRPr="003A47AF">
        <w:rPr>
          <w:rFonts w:ascii="Times New Roman" w:hAnsi="Times New Roman" w:cs="Times New Roman"/>
          <w:sz w:val="28"/>
          <w:szCs w:val="28"/>
          <w:lang w:val="uk-UA"/>
        </w:rPr>
        <w:t>: підруч.</w:t>
      </w:r>
      <w:r w:rsidRPr="003A47AF">
        <w:rPr>
          <w:rFonts w:ascii="Times New Roman" w:hAnsi="Times New Roman" w:cs="Times New Roman"/>
          <w:sz w:val="28"/>
          <w:szCs w:val="28"/>
        </w:rPr>
        <w:t xml:space="preserve"> / ДУ «Інститут регіональних досліджень імені М. І. Долішнього НАН України»; наук. ред. У. Я. Садова. Львів, 2019. 263 с</w:t>
      </w:r>
      <w:r w:rsidRPr="003A47AF">
        <w:rPr>
          <w:rFonts w:ascii="Times New Roman" w:hAnsi="Times New Roman" w:cs="Times New Roman"/>
          <w:sz w:val="28"/>
          <w:szCs w:val="28"/>
          <w:lang w:val="uk-UA"/>
        </w:rPr>
        <w:t>.</w:t>
      </w:r>
    </w:p>
    <w:p w:rsidR="003D55C4" w:rsidRPr="003A47AF" w:rsidRDefault="003D55C4" w:rsidP="003D55C4">
      <w:pPr>
        <w:tabs>
          <w:tab w:val="left" w:pos="709"/>
        </w:tabs>
        <w:spacing w:after="0" w:line="240" w:lineRule="auto"/>
        <w:ind w:left="709"/>
        <w:jc w:val="both"/>
        <w:rPr>
          <w:rFonts w:ascii="Times New Roman" w:hAnsi="Times New Roman" w:cs="Times New Roman"/>
          <w:bCs/>
          <w:sz w:val="28"/>
          <w:szCs w:val="28"/>
        </w:rPr>
      </w:pPr>
    </w:p>
    <w:p w:rsidR="003D55C4" w:rsidRPr="003A47AF" w:rsidRDefault="003D55C4" w:rsidP="003D55C4">
      <w:pPr>
        <w:widowControl w:val="0"/>
        <w:autoSpaceDE w:val="0"/>
        <w:autoSpaceDN w:val="0"/>
        <w:spacing w:after="0" w:line="240" w:lineRule="auto"/>
        <w:ind w:left="702" w:right="1"/>
        <w:jc w:val="center"/>
        <w:outlineLvl w:val="3"/>
        <w:rPr>
          <w:rFonts w:ascii="Times New Roman" w:eastAsia="Calibri" w:hAnsi="Times New Roman" w:cs="Times New Roman"/>
          <w:b/>
          <w:bCs/>
          <w:sz w:val="28"/>
          <w:szCs w:val="28"/>
        </w:rPr>
      </w:pPr>
      <w:r w:rsidRPr="003A47AF">
        <w:rPr>
          <w:rFonts w:ascii="Times New Roman" w:eastAsia="Calibri" w:hAnsi="Times New Roman" w:cs="Times New Roman"/>
          <w:b/>
          <w:bCs/>
          <w:sz w:val="28"/>
          <w:szCs w:val="28"/>
        </w:rPr>
        <w:t>Навчальні посібники, інші дидактичні та методичні матеріали:</w:t>
      </w:r>
    </w:p>
    <w:p w:rsidR="003D55C4" w:rsidRPr="003A47AF" w:rsidRDefault="003D55C4" w:rsidP="003D55C4">
      <w:pPr>
        <w:numPr>
          <w:ilvl w:val="0"/>
          <w:numId w:val="21"/>
        </w:numPr>
        <w:tabs>
          <w:tab w:val="left" w:pos="1134"/>
        </w:tabs>
        <w:spacing w:after="0" w:line="240" w:lineRule="auto"/>
        <w:ind w:left="0" w:firstLine="851"/>
        <w:jc w:val="both"/>
        <w:rPr>
          <w:rFonts w:ascii="Times New Roman" w:hAnsi="Times New Roman" w:cs="Times New Roman"/>
          <w:sz w:val="28"/>
          <w:szCs w:val="28"/>
          <w:lang w:val="uk-UA"/>
        </w:rPr>
      </w:pPr>
      <w:r w:rsidRPr="003A47AF">
        <w:rPr>
          <w:rFonts w:ascii="Times New Roman" w:hAnsi="Times New Roman" w:cs="Times New Roman"/>
          <w:sz w:val="28"/>
          <w:szCs w:val="28"/>
          <w:lang w:val="uk-UA"/>
        </w:rPr>
        <w:t>Енциклопедія державного управління : у 8 т. / Нац. акад. держ. упр. при Президентові України ; наук.-ред. колегія : Ю. В. Ковбасюк (голова) та ін. Київ : НАДУ, 2011. Т. 4 : Галузеве управління / наук.-ред. колегія : М. М. Іжа (співголова), В. Г. Бодров (співголова) та ін. 2011. 648 с.</w:t>
      </w:r>
    </w:p>
    <w:p w:rsidR="003D55C4" w:rsidRPr="003A47AF" w:rsidRDefault="003D55C4" w:rsidP="003D55C4">
      <w:pPr>
        <w:pStyle w:val="af8"/>
        <w:shd w:val="clear" w:color="auto" w:fill="FFFFFF"/>
        <w:spacing w:before="0" w:beforeAutospacing="0" w:after="0" w:afterAutospacing="0"/>
        <w:jc w:val="both"/>
        <w:rPr>
          <w:sz w:val="28"/>
          <w:szCs w:val="28"/>
          <w:lang w:val="ru-RU"/>
        </w:rPr>
      </w:pPr>
    </w:p>
    <w:p w:rsidR="003D55C4" w:rsidRPr="003A47AF" w:rsidRDefault="003D55C4" w:rsidP="003D55C4">
      <w:pPr>
        <w:widowControl w:val="0"/>
        <w:autoSpaceDE w:val="0"/>
        <w:autoSpaceDN w:val="0"/>
        <w:spacing w:after="0" w:line="240" w:lineRule="auto"/>
        <w:ind w:left="2073" w:right="1365"/>
        <w:jc w:val="center"/>
        <w:outlineLvl w:val="3"/>
        <w:rPr>
          <w:rFonts w:ascii="Times New Roman" w:eastAsia="Calibri" w:hAnsi="Times New Roman" w:cs="Times New Roman"/>
          <w:b/>
          <w:bCs/>
          <w:sz w:val="28"/>
          <w:szCs w:val="28"/>
        </w:rPr>
      </w:pPr>
      <w:r w:rsidRPr="003A47AF">
        <w:rPr>
          <w:rFonts w:ascii="Times New Roman" w:eastAsia="Calibri" w:hAnsi="Times New Roman" w:cs="Times New Roman"/>
          <w:b/>
          <w:bCs/>
          <w:sz w:val="28"/>
          <w:szCs w:val="28"/>
        </w:rPr>
        <w:t>Монографії та інші наукові видання:</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3A47AF">
        <w:rPr>
          <w:rFonts w:ascii="Times New Roman" w:hAnsi="Times New Roman" w:cs="Times New Roman"/>
          <w:sz w:val="28"/>
          <w:szCs w:val="28"/>
          <w:lang w:val="uk-UA"/>
        </w:rPr>
        <w:t>Козар В. В. Вплив глобалізації світового ринку праці на ефективність використання трудового потенціалу України</w:t>
      </w:r>
      <w:r w:rsidRPr="003A47AF">
        <w:rPr>
          <w:rFonts w:ascii="Times New Roman" w:hAnsi="Times New Roman" w:cs="Times New Roman"/>
          <w:sz w:val="28"/>
          <w:szCs w:val="28"/>
        </w:rPr>
        <w:t>.</w:t>
      </w:r>
      <w:r w:rsidRPr="003A47AF">
        <w:rPr>
          <w:rFonts w:ascii="Times New Roman" w:hAnsi="Times New Roman" w:cs="Times New Roman"/>
          <w:sz w:val="28"/>
          <w:szCs w:val="28"/>
          <w:lang w:val="uk-UA"/>
        </w:rPr>
        <w:t xml:space="preserve"> </w:t>
      </w:r>
      <w:r w:rsidRPr="003A47AF">
        <w:rPr>
          <w:rFonts w:ascii="Times New Roman" w:hAnsi="Times New Roman" w:cs="Times New Roman"/>
          <w:i/>
          <w:sz w:val="28"/>
          <w:szCs w:val="28"/>
        </w:rPr>
        <w:t>International</w:t>
      </w:r>
      <w:r w:rsidRPr="003A47AF">
        <w:rPr>
          <w:rFonts w:ascii="Times New Roman" w:hAnsi="Times New Roman" w:cs="Times New Roman"/>
          <w:i/>
          <w:sz w:val="28"/>
          <w:szCs w:val="28"/>
          <w:lang w:val="uk-UA"/>
        </w:rPr>
        <w:t xml:space="preserve"> </w:t>
      </w:r>
      <w:r w:rsidRPr="003A47AF">
        <w:rPr>
          <w:rFonts w:ascii="Times New Roman" w:hAnsi="Times New Roman" w:cs="Times New Roman"/>
          <w:i/>
          <w:sz w:val="28"/>
          <w:szCs w:val="28"/>
        </w:rPr>
        <w:t>Journal</w:t>
      </w:r>
      <w:r w:rsidRPr="003A47AF">
        <w:rPr>
          <w:rFonts w:ascii="Times New Roman" w:hAnsi="Times New Roman" w:cs="Times New Roman"/>
          <w:i/>
          <w:sz w:val="28"/>
          <w:szCs w:val="28"/>
          <w:lang w:val="uk-UA"/>
        </w:rPr>
        <w:t xml:space="preserve"> </w:t>
      </w:r>
      <w:r w:rsidRPr="003A47AF">
        <w:rPr>
          <w:rFonts w:ascii="Times New Roman" w:hAnsi="Times New Roman" w:cs="Times New Roman"/>
          <w:i/>
          <w:sz w:val="28"/>
          <w:szCs w:val="28"/>
        </w:rPr>
        <w:t>Technologies</w:t>
      </w:r>
      <w:r w:rsidRPr="003A47AF">
        <w:rPr>
          <w:rFonts w:ascii="Times New Roman" w:hAnsi="Times New Roman" w:cs="Times New Roman"/>
          <w:i/>
          <w:sz w:val="28"/>
          <w:szCs w:val="28"/>
          <w:lang w:val="uk-UA"/>
        </w:rPr>
        <w:t xml:space="preserve"> </w:t>
      </w:r>
      <w:r w:rsidRPr="003A47AF">
        <w:rPr>
          <w:rFonts w:ascii="Times New Roman" w:hAnsi="Times New Roman" w:cs="Times New Roman"/>
          <w:i/>
          <w:sz w:val="28"/>
          <w:szCs w:val="28"/>
        </w:rPr>
        <w:t>in</w:t>
      </w:r>
      <w:r w:rsidRPr="003A47AF">
        <w:rPr>
          <w:rFonts w:ascii="Times New Roman" w:hAnsi="Times New Roman" w:cs="Times New Roman"/>
          <w:i/>
          <w:sz w:val="28"/>
          <w:szCs w:val="28"/>
          <w:lang w:val="uk-UA"/>
        </w:rPr>
        <w:t xml:space="preserve"> </w:t>
      </w:r>
      <w:r w:rsidRPr="003A47AF">
        <w:rPr>
          <w:rFonts w:ascii="Times New Roman" w:hAnsi="Times New Roman" w:cs="Times New Roman"/>
          <w:i/>
          <w:sz w:val="28"/>
          <w:szCs w:val="28"/>
        </w:rPr>
        <w:t>Economy</w:t>
      </w:r>
      <w:r w:rsidRPr="003A47AF">
        <w:rPr>
          <w:rFonts w:ascii="Times New Roman" w:hAnsi="Times New Roman" w:cs="Times New Roman"/>
          <w:i/>
          <w:sz w:val="28"/>
          <w:szCs w:val="28"/>
          <w:lang w:val="uk-UA"/>
        </w:rPr>
        <w:t>.</w:t>
      </w:r>
      <w:r w:rsidRPr="003A47AF">
        <w:rPr>
          <w:rFonts w:ascii="Times New Roman" w:hAnsi="Times New Roman" w:cs="Times New Roman"/>
          <w:sz w:val="28"/>
          <w:szCs w:val="28"/>
          <w:lang w:val="uk-UA"/>
        </w:rPr>
        <w:t xml:space="preserve"> 2018. 2(14). </w:t>
      </w:r>
      <w:r w:rsidRPr="003A47AF">
        <w:rPr>
          <w:rFonts w:ascii="Times New Roman" w:hAnsi="Times New Roman" w:cs="Times New Roman"/>
          <w:sz w:val="28"/>
          <w:szCs w:val="28"/>
        </w:rPr>
        <w:t>C</w:t>
      </w:r>
      <w:r w:rsidRPr="003A47AF">
        <w:rPr>
          <w:rFonts w:ascii="Times New Roman" w:hAnsi="Times New Roman" w:cs="Times New Roman"/>
          <w:sz w:val="28"/>
          <w:szCs w:val="28"/>
          <w:lang w:val="uk-UA"/>
        </w:rPr>
        <w:t xml:space="preserve">. 51-59. </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3A47AF">
        <w:rPr>
          <w:rFonts w:ascii="Times New Roman" w:hAnsi="Times New Roman" w:cs="Times New Roman"/>
          <w:bCs/>
          <w:sz w:val="28"/>
          <w:szCs w:val="28"/>
          <w:lang w:val="uk-UA"/>
        </w:rPr>
        <w:t xml:space="preserve">Кримова М.О. Інтеграція мігрантів як інструмент функціонування ринку міграційних послуг країн ЄС. </w:t>
      </w:r>
      <w:r w:rsidRPr="003A47AF">
        <w:rPr>
          <w:rFonts w:ascii="Times New Roman" w:hAnsi="Times New Roman" w:cs="Times New Roman"/>
          <w:bCs/>
          <w:i/>
          <w:sz w:val="28"/>
          <w:szCs w:val="28"/>
          <w:lang w:val="uk-UA"/>
        </w:rPr>
        <w:t>Економiка i органiзацiя управлiння</w:t>
      </w:r>
      <w:r w:rsidRPr="003A47AF">
        <w:rPr>
          <w:rFonts w:ascii="Times New Roman" w:hAnsi="Times New Roman" w:cs="Times New Roman"/>
          <w:bCs/>
          <w:sz w:val="28"/>
          <w:szCs w:val="28"/>
          <w:lang w:val="uk-UA"/>
        </w:rPr>
        <w:t>. № 2 (34). 2019. С. 56-64</w:t>
      </w:r>
    </w:p>
    <w:p w:rsidR="003D55C4" w:rsidRPr="003A47AF" w:rsidRDefault="003D55C4" w:rsidP="003D55C4">
      <w:pPr>
        <w:numPr>
          <w:ilvl w:val="0"/>
          <w:numId w:val="20"/>
        </w:numPr>
        <w:tabs>
          <w:tab w:val="left" w:pos="709"/>
          <w:tab w:val="left" w:pos="1134"/>
        </w:tabs>
        <w:spacing w:after="0" w:line="240" w:lineRule="auto"/>
        <w:ind w:left="0" w:firstLine="709"/>
        <w:jc w:val="both"/>
        <w:rPr>
          <w:rFonts w:ascii="Times New Roman" w:eastAsia="Calibri" w:hAnsi="Times New Roman" w:cs="Times New Roman"/>
          <w:bCs/>
          <w:sz w:val="28"/>
          <w:szCs w:val="28"/>
          <w:lang w:val="uk-UA"/>
        </w:rPr>
      </w:pPr>
      <w:r w:rsidRPr="003A47AF">
        <w:rPr>
          <w:rFonts w:ascii="Times New Roman" w:eastAsia="Calibri" w:hAnsi="Times New Roman" w:cs="Times New Roman"/>
          <w:bCs/>
          <w:sz w:val="28"/>
          <w:szCs w:val="28"/>
          <w:lang w:val="uk-UA"/>
        </w:rPr>
        <w:t>Малиновська О. Міграційна політика: глобальний контекст та українські реалії : монографія. Київ : НІСД. 2018. 472 с.</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3A47AF">
        <w:rPr>
          <w:rFonts w:ascii="Times New Roman" w:hAnsi="Times New Roman" w:cs="Times New Roman"/>
          <w:sz w:val="28"/>
          <w:szCs w:val="28"/>
          <w:lang w:val="uk-UA"/>
        </w:rPr>
        <w:t>Мельник І. О., Берднікова О. В. Сучасні тенденції формування ринку праці і занятості населення України</w:t>
      </w:r>
      <w:r w:rsidRPr="003A47AF">
        <w:rPr>
          <w:rFonts w:ascii="Times New Roman" w:hAnsi="Times New Roman" w:cs="Times New Roman"/>
          <w:i/>
          <w:sz w:val="28"/>
          <w:szCs w:val="28"/>
          <w:lang w:val="uk-UA"/>
        </w:rPr>
        <w:t xml:space="preserve">. </w:t>
      </w:r>
      <w:r w:rsidRPr="003A47AF">
        <w:rPr>
          <w:rFonts w:ascii="Times New Roman" w:hAnsi="Times New Roman" w:cs="Times New Roman"/>
          <w:i/>
          <w:sz w:val="28"/>
          <w:szCs w:val="28"/>
        </w:rPr>
        <w:t>Ефективна економіка.</w:t>
      </w:r>
      <w:r w:rsidRPr="003A47AF">
        <w:rPr>
          <w:rFonts w:ascii="Times New Roman" w:hAnsi="Times New Roman" w:cs="Times New Roman"/>
          <w:sz w:val="28"/>
          <w:szCs w:val="28"/>
        </w:rPr>
        <w:t xml:space="preserve"> №1. 2018.</w:t>
      </w:r>
      <w:r w:rsidRPr="003A47AF">
        <w:rPr>
          <w:rFonts w:ascii="Times New Roman" w:hAnsi="Times New Roman" w:cs="Times New Roman"/>
          <w:sz w:val="28"/>
          <w:szCs w:val="28"/>
          <w:lang w:val="uk-UA"/>
        </w:rPr>
        <w:t xml:space="preserve"> </w:t>
      </w:r>
      <w:r w:rsidRPr="003A47AF">
        <w:rPr>
          <w:rFonts w:ascii="Times New Roman" w:hAnsi="Times New Roman" w:cs="Times New Roman"/>
          <w:sz w:val="28"/>
          <w:szCs w:val="28"/>
          <w:lang w:val="en-US"/>
        </w:rPr>
        <w:t>URL</w:t>
      </w:r>
      <w:r w:rsidRPr="003A47AF">
        <w:rPr>
          <w:rFonts w:ascii="Times New Roman" w:hAnsi="Times New Roman" w:cs="Times New Roman"/>
          <w:sz w:val="28"/>
          <w:szCs w:val="28"/>
        </w:rPr>
        <w:t>: http://www.economy.nayka.com.ua</w:t>
      </w:r>
      <w:r w:rsidRPr="003A47AF">
        <w:rPr>
          <w:rFonts w:ascii="Times New Roman" w:hAnsi="Times New Roman" w:cs="Times New Roman"/>
          <w:sz w:val="28"/>
          <w:szCs w:val="28"/>
          <w:lang w:val="uk-UA"/>
        </w:rPr>
        <w:t>.</w:t>
      </w:r>
    </w:p>
    <w:p w:rsidR="003D55C4" w:rsidRPr="003A47AF" w:rsidRDefault="003D55C4" w:rsidP="003D55C4">
      <w:pPr>
        <w:widowControl w:val="0"/>
        <w:numPr>
          <w:ilvl w:val="0"/>
          <w:numId w:val="20"/>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AA1A90">
        <w:rPr>
          <w:rFonts w:ascii="Times New Roman" w:hAnsi="Times New Roman" w:cs="Times New Roman"/>
          <w:sz w:val="28"/>
          <w:szCs w:val="28"/>
          <w:lang w:val="uk-UA"/>
        </w:rPr>
        <w:t>Мунько А.Ю. Діяльність самозайнятих осіб: фіскальний механізм впровадження в Україні / А.Ю.</w:t>
      </w:r>
      <w:r w:rsidRPr="003A47AF">
        <w:rPr>
          <w:rFonts w:ascii="Times New Roman" w:hAnsi="Times New Roman" w:cs="Times New Roman"/>
          <w:sz w:val="28"/>
          <w:szCs w:val="28"/>
        </w:rPr>
        <w:t> </w:t>
      </w:r>
      <w:r w:rsidRPr="00AA1A90">
        <w:rPr>
          <w:rFonts w:ascii="Times New Roman" w:hAnsi="Times New Roman" w:cs="Times New Roman"/>
          <w:sz w:val="28"/>
          <w:szCs w:val="28"/>
          <w:lang w:val="uk-UA"/>
        </w:rPr>
        <w:t xml:space="preserve">Мунько // Формування новітньої парадигми управління публічними та приватними фінансами в Україні : зб. матеріалів І Всеукр. наук.-практ. конф., 10 груд. </w:t>
      </w:r>
      <w:r w:rsidRPr="003A47AF">
        <w:rPr>
          <w:rFonts w:ascii="Times New Roman" w:hAnsi="Times New Roman" w:cs="Times New Roman"/>
          <w:sz w:val="28"/>
          <w:szCs w:val="28"/>
        </w:rPr>
        <w:t>2020 р.  Херсон : ХНТУ, 2020. С. 57 – 59.</w:t>
      </w:r>
    </w:p>
    <w:p w:rsidR="003D55C4" w:rsidRPr="003A47AF" w:rsidRDefault="003D55C4" w:rsidP="003D55C4">
      <w:pPr>
        <w:widowControl w:val="0"/>
        <w:numPr>
          <w:ilvl w:val="0"/>
          <w:numId w:val="20"/>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3A47AF">
        <w:rPr>
          <w:rFonts w:ascii="Times New Roman" w:hAnsi="Times New Roman" w:cs="Times New Roman"/>
          <w:sz w:val="28"/>
          <w:szCs w:val="28"/>
        </w:rPr>
        <w:t>Мунько А.Ю. Забезпечення права на здобуття освіти протягом життя: європейський досвід / А. Мунько // Модернізація вітчизняної правової системи в умовах світової інтеграції : матеріали Міжнар. наук.</w:t>
      </w:r>
      <w:r w:rsidRPr="003A47AF">
        <w:rPr>
          <w:rFonts w:ascii="Times New Roman" w:hAnsi="Times New Roman" w:cs="Times New Roman"/>
          <w:sz w:val="28"/>
          <w:szCs w:val="28"/>
        </w:rPr>
        <w:noBreakHyphen/>
        <w:t>практ. конф., 27–28 трав. 2020 р. / за заг. ред. Б. Р. Стецюка. Київ : Національний центр «Мала академія наук України», 2020. – С. 269 – 272.</w:t>
      </w:r>
    </w:p>
    <w:p w:rsidR="003D55C4" w:rsidRPr="003A47AF" w:rsidRDefault="003D55C4" w:rsidP="003D55C4">
      <w:pPr>
        <w:widowControl w:val="0"/>
        <w:numPr>
          <w:ilvl w:val="0"/>
          <w:numId w:val="20"/>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3A47AF">
        <w:rPr>
          <w:rFonts w:ascii="Times New Roman" w:hAnsi="Times New Roman" w:cs="Times New Roman"/>
          <w:sz w:val="28"/>
          <w:szCs w:val="28"/>
        </w:rPr>
        <w:t>Мунько А.Ю. Міжсекторальна синергія в міграційній політиці / А.Ю. Мунько // Правові виклики сучасності: міжнародна міграція в умовах глобалізації : Матеріали І Міжнар. наук.-практ. онлайн конф., 23 жов. 2020 р. – Чернівці : Чернівец. нац. ун-т ім. Ю. Федьковича, 2020. – С. 99 – 100.</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3A47AF">
        <w:rPr>
          <w:rFonts w:ascii="Times New Roman" w:hAnsi="Times New Roman" w:cs="Times New Roman"/>
          <w:bCs/>
          <w:sz w:val="28"/>
          <w:szCs w:val="28"/>
          <w:lang w:val="uk-UA"/>
        </w:rPr>
        <w:lastRenderedPageBreak/>
        <w:t xml:space="preserve">Проценко О. Міграційна політика Європейського Союзу. </w:t>
      </w:r>
      <w:r w:rsidRPr="003A47AF">
        <w:rPr>
          <w:rFonts w:ascii="Times New Roman" w:hAnsi="Times New Roman" w:cs="Times New Roman"/>
          <w:bCs/>
          <w:i/>
          <w:sz w:val="28"/>
          <w:szCs w:val="28"/>
          <w:lang w:val="uk-UA"/>
        </w:rPr>
        <w:t>Підприємництво, господарство і право</w:t>
      </w:r>
      <w:r w:rsidRPr="003A47AF">
        <w:rPr>
          <w:rFonts w:ascii="Times New Roman" w:hAnsi="Times New Roman" w:cs="Times New Roman"/>
          <w:bCs/>
          <w:sz w:val="28"/>
          <w:szCs w:val="28"/>
          <w:lang w:val="uk-UA"/>
        </w:rPr>
        <w:t>. № 11. 2020. С. 302-306. URL: http://pgp-journal.kiev.ua/archive/2020/11/52.pdf</w:t>
      </w:r>
    </w:p>
    <w:p w:rsidR="003D55C4" w:rsidRPr="00AA1A90" w:rsidRDefault="003D55C4" w:rsidP="003D55C4">
      <w:pPr>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lang w:val="uk-UA"/>
        </w:rPr>
      </w:pPr>
      <w:r w:rsidRPr="00AA1A90">
        <w:rPr>
          <w:rFonts w:ascii="Times New Roman" w:hAnsi="Times New Roman" w:cs="Times New Roman"/>
          <w:bCs/>
          <w:iCs/>
          <w:sz w:val="28"/>
          <w:szCs w:val="28"/>
          <w:lang w:val="uk-UA"/>
        </w:rPr>
        <w:t>Трещов М.М. Державна політика розвитку соціально відповідального бізнесу щодо досягнення гендерної рівності в Україні / М.М. Трещов // Актуальні проблеми впливу збройного конфлікту на сході України на появу й поширення гендерно обумовленого насильства та забезпечення доступу до правосуддя: збір. тез доп. всеукр. наук.-практ. конф., 18 вер. 2020 р. – Київ: ДНДІ МВС України, 2020. – С. 161 – 165.</w:t>
      </w:r>
    </w:p>
    <w:p w:rsidR="003D55C4" w:rsidRPr="003A47AF" w:rsidRDefault="003D55C4" w:rsidP="003D55C4">
      <w:pPr>
        <w:pStyle w:val="a6"/>
        <w:widowControl w:val="0"/>
        <w:numPr>
          <w:ilvl w:val="0"/>
          <w:numId w:val="20"/>
        </w:numPr>
        <w:tabs>
          <w:tab w:val="left" w:pos="709"/>
          <w:tab w:val="left" w:pos="993"/>
          <w:tab w:val="left" w:pos="1134"/>
          <w:tab w:val="left" w:pos="1418"/>
        </w:tabs>
        <w:autoSpaceDE w:val="0"/>
        <w:autoSpaceDN w:val="0"/>
        <w:spacing w:after="0" w:line="240" w:lineRule="auto"/>
        <w:ind w:left="0" w:firstLine="709"/>
        <w:jc w:val="both"/>
        <w:rPr>
          <w:rFonts w:ascii="Times New Roman" w:hAnsi="Times New Roman" w:cs="Times New Roman"/>
          <w:bCs/>
          <w:iCs/>
          <w:sz w:val="28"/>
          <w:szCs w:val="28"/>
          <w:lang w:eastAsia="ru-RU"/>
        </w:rPr>
      </w:pPr>
      <w:r w:rsidRPr="003A47AF">
        <w:rPr>
          <w:rFonts w:ascii="Times New Roman" w:hAnsi="Times New Roman" w:cs="Times New Roman"/>
          <w:sz w:val="28"/>
          <w:szCs w:val="28"/>
        </w:rPr>
        <w:t>Трещов М.М. Державний вплив на розвиток людського капіталу.</w:t>
      </w:r>
      <w:r w:rsidRPr="003A47AF">
        <w:rPr>
          <w:rFonts w:ascii="Times New Roman" w:hAnsi="Times New Roman" w:cs="Times New Roman"/>
          <w:bCs/>
          <w:i/>
          <w:iCs/>
          <w:sz w:val="28"/>
          <w:szCs w:val="28"/>
        </w:rPr>
        <w:t xml:space="preserve"> Сучасні проблеми правового, економічного та соціального розвитку держави</w:t>
      </w:r>
      <w:r w:rsidRPr="003A47AF">
        <w:rPr>
          <w:rFonts w:ascii="Times New Roman" w:hAnsi="Times New Roman" w:cs="Times New Roman"/>
          <w:bCs/>
          <w:iCs/>
          <w:sz w:val="28"/>
          <w:szCs w:val="28"/>
        </w:rPr>
        <w:t xml:space="preserve"> : тези доп. Х Міжнар. наук.-практ. конф., присвяч. 27-й річниці створення Харків. нац. ун-ту внутр. справ, 19 лист. 2021 р. Харків : ХНУВС, 2021. С. 224 – 226.</w:t>
      </w:r>
    </w:p>
    <w:p w:rsidR="003D55C4" w:rsidRPr="003A47AF" w:rsidRDefault="003D55C4" w:rsidP="003D55C4">
      <w:pPr>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3A47AF">
        <w:rPr>
          <w:rFonts w:ascii="Times New Roman" w:hAnsi="Times New Roman" w:cs="Times New Roman"/>
          <w:bCs/>
          <w:iCs/>
          <w:sz w:val="28"/>
          <w:szCs w:val="28"/>
        </w:rPr>
        <w:t>Трещов М.М. Інструменти податкового стимулювання в державній молодіжній політиці / М.М. Трещов // Молодіжна політика та молодіжна робота: матеріали ІV міжрегіон. наук.-практ. конф., 18 груд. 2020 р. – Дніпро: ДРІДУ НАДУ, 2020. С. 58 – 62.</w:t>
      </w:r>
    </w:p>
    <w:p w:rsidR="003D55C4" w:rsidRPr="003A47AF" w:rsidRDefault="003D55C4" w:rsidP="003D55C4">
      <w:pPr>
        <w:pStyle w:val="a6"/>
        <w:widowControl w:val="0"/>
        <w:numPr>
          <w:ilvl w:val="0"/>
          <w:numId w:val="20"/>
        </w:numPr>
        <w:tabs>
          <w:tab w:val="left" w:pos="709"/>
          <w:tab w:val="left" w:pos="993"/>
          <w:tab w:val="left" w:pos="1134"/>
          <w:tab w:val="left" w:pos="1418"/>
        </w:tabs>
        <w:autoSpaceDE w:val="0"/>
        <w:autoSpaceDN w:val="0"/>
        <w:spacing w:after="0" w:line="240" w:lineRule="auto"/>
        <w:ind w:left="0" w:firstLine="709"/>
        <w:jc w:val="both"/>
        <w:rPr>
          <w:rFonts w:ascii="Times New Roman" w:hAnsi="Times New Roman" w:cs="Times New Roman"/>
          <w:bCs/>
          <w:iCs/>
          <w:sz w:val="28"/>
          <w:szCs w:val="28"/>
          <w:lang w:eastAsia="ru-RU"/>
        </w:rPr>
      </w:pPr>
      <w:r w:rsidRPr="003A47AF">
        <w:rPr>
          <w:rFonts w:ascii="Times New Roman" w:hAnsi="Times New Roman" w:cs="Times New Roman"/>
          <w:bCs/>
          <w:iCs/>
          <w:sz w:val="28"/>
          <w:szCs w:val="28"/>
          <w:lang w:eastAsia="ru-RU"/>
        </w:rPr>
        <w:t>Трещов М.М.</w:t>
      </w:r>
      <w:r w:rsidRPr="003A47AF">
        <w:rPr>
          <w:rFonts w:ascii="Times New Roman" w:hAnsi="Times New Roman" w:cs="Times New Roman"/>
          <w:sz w:val="28"/>
          <w:szCs w:val="28"/>
        </w:rPr>
        <w:t xml:space="preserve"> </w:t>
      </w:r>
      <w:r w:rsidRPr="003A47AF">
        <w:rPr>
          <w:rFonts w:ascii="Times New Roman" w:hAnsi="Times New Roman" w:cs="Times New Roman"/>
          <w:bCs/>
          <w:iCs/>
          <w:sz w:val="28"/>
          <w:szCs w:val="28"/>
          <w:lang w:eastAsia="ru-RU"/>
        </w:rPr>
        <w:t>Стримування міграційних процесів як чинник економічної безпеки держави.</w:t>
      </w:r>
      <w:r w:rsidRPr="003A47AF">
        <w:rPr>
          <w:rFonts w:ascii="Times New Roman" w:hAnsi="Times New Roman" w:cs="Times New Roman"/>
          <w:i/>
          <w:sz w:val="28"/>
          <w:szCs w:val="28"/>
        </w:rPr>
        <w:t xml:space="preserve"> Актуальні питання вдосконалення судово-експертної та правоохоронної діяльності</w:t>
      </w:r>
      <w:r w:rsidRPr="003A47AF">
        <w:rPr>
          <w:rFonts w:ascii="Times New Roman" w:hAnsi="Times New Roman" w:cs="Times New Roman"/>
          <w:sz w:val="28"/>
          <w:szCs w:val="28"/>
        </w:rPr>
        <w:t xml:space="preserve"> : збірник матеріалів засідання №1 постійно діючої Міжнар. наук.-практ. конф., 24 вер. 2021 р. Кропивницький: Центрально-Українське видавництво, 2021. С. 463 – 469.</w:t>
      </w:r>
    </w:p>
    <w:p w:rsidR="003D55C4" w:rsidRPr="003A47AF" w:rsidRDefault="003D55C4" w:rsidP="003D55C4">
      <w:pPr>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3A47AF">
        <w:rPr>
          <w:rFonts w:ascii="Times New Roman" w:hAnsi="Times New Roman" w:cs="Times New Roman"/>
          <w:bCs/>
          <w:iCs/>
          <w:sz w:val="28"/>
          <w:szCs w:val="28"/>
        </w:rPr>
        <w:t>Трещов М.М. Фінансова грамотність населення в контексті забезпечення зростання економіки в Україні.Освіта 2.0 : збір. матер. наук.-практ. конф., 23 груд. 2020 р. Сєвєродонецьк : ЛДУВС імені Е. О. Дідоренка, 2021. С. 120 – 124.</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47AF">
        <w:rPr>
          <w:rFonts w:ascii="Times New Roman" w:hAnsi="Times New Roman" w:cs="Times New Roman"/>
          <w:sz w:val="28"/>
          <w:szCs w:val="28"/>
          <w:lang w:val="uk-UA"/>
        </w:rPr>
        <w:t>Чаплинський</w:t>
      </w:r>
      <w:r w:rsidRPr="00AA1A90">
        <w:rPr>
          <w:rFonts w:ascii="Times New Roman" w:hAnsi="Times New Roman" w:cs="Times New Roman"/>
          <w:sz w:val="28"/>
          <w:szCs w:val="28"/>
          <w:lang w:val="en-US"/>
        </w:rPr>
        <w:t xml:space="preserve"> </w:t>
      </w:r>
      <w:r w:rsidRPr="003A47AF">
        <w:rPr>
          <w:rFonts w:ascii="Times New Roman" w:hAnsi="Times New Roman" w:cs="Times New Roman"/>
          <w:sz w:val="28"/>
          <w:szCs w:val="28"/>
        </w:rPr>
        <w:t>К</w:t>
      </w:r>
      <w:r w:rsidRPr="00AA1A90">
        <w:rPr>
          <w:rFonts w:ascii="Times New Roman" w:hAnsi="Times New Roman" w:cs="Times New Roman"/>
          <w:sz w:val="28"/>
          <w:szCs w:val="28"/>
          <w:lang w:val="en-US"/>
        </w:rPr>
        <w:t>.</w:t>
      </w:r>
      <w:r w:rsidRPr="003A47AF">
        <w:rPr>
          <w:rFonts w:ascii="Times New Roman" w:hAnsi="Times New Roman" w:cs="Times New Roman"/>
          <w:sz w:val="28"/>
          <w:szCs w:val="28"/>
        </w:rPr>
        <w:t>О</w:t>
      </w:r>
      <w:r w:rsidRPr="00AA1A90">
        <w:rPr>
          <w:rFonts w:ascii="Times New Roman" w:hAnsi="Times New Roman" w:cs="Times New Roman"/>
          <w:sz w:val="28"/>
          <w:szCs w:val="28"/>
          <w:lang w:val="en-US"/>
        </w:rPr>
        <w:t xml:space="preserve">., </w:t>
      </w:r>
      <w:r w:rsidRPr="003A47AF">
        <w:rPr>
          <w:rFonts w:ascii="Times New Roman" w:hAnsi="Times New Roman" w:cs="Times New Roman"/>
          <w:sz w:val="28"/>
          <w:szCs w:val="28"/>
        </w:rPr>
        <w:t>Савіщенко</w:t>
      </w:r>
      <w:r w:rsidRPr="00AA1A90">
        <w:rPr>
          <w:rFonts w:ascii="Times New Roman" w:hAnsi="Times New Roman" w:cs="Times New Roman"/>
          <w:sz w:val="28"/>
          <w:szCs w:val="28"/>
          <w:lang w:val="en-US"/>
        </w:rPr>
        <w:t xml:space="preserve"> </w:t>
      </w:r>
      <w:r w:rsidRPr="003A47AF">
        <w:rPr>
          <w:rFonts w:ascii="Times New Roman" w:hAnsi="Times New Roman" w:cs="Times New Roman"/>
          <w:sz w:val="28"/>
          <w:szCs w:val="28"/>
        </w:rPr>
        <w:t>В</w:t>
      </w:r>
      <w:r w:rsidRPr="00AA1A90">
        <w:rPr>
          <w:rFonts w:ascii="Times New Roman" w:hAnsi="Times New Roman" w:cs="Times New Roman"/>
          <w:sz w:val="28"/>
          <w:szCs w:val="28"/>
          <w:lang w:val="en-US"/>
        </w:rPr>
        <w:t>.</w:t>
      </w:r>
      <w:r w:rsidRPr="003A47AF">
        <w:rPr>
          <w:rFonts w:ascii="Times New Roman" w:hAnsi="Times New Roman" w:cs="Times New Roman"/>
          <w:sz w:val="28"/>
          <w:szCs w:val="28"/>
        </w:rPr>
        <w:t>М</w:t>
      </w:r>
      <w:r w:rsidRPr="00AA1A90">
        <w:rPr>
          <w:rFonts w:ascii="Times New Roman" w:hAnsi="Times New Roman" w:cs="Times New Roman"/>
          <w:sz w:val="28"/>
          <w:szCs w:val="28"/>
          <w:lang w:val="en-US"/>
        </w:rPr>
        <w:t xml:space="preserve">., </w:t>
      </w:r>
      <w:r w:rsidRPr="003A47AF">
        <w:rPr>
          <w:rFonts w:ascii="Times New Roman" w:hAnsi="Times New Roman" w:cs="Times New Roman"/>
          <w:sz w:val="28"/>
          <w:szCs w:val="28"/>
        </w:rPr>
        <w:t>Шевченко</w:t>
      </w:r>
      <w:r w:rsidRPr="00AA1A90">
        <w:rPr>
          <w:rFonts w:ascii="Times New Roman" w:hAnsi="Times New Roman" w:cs="Times New Roman"/>
          <w:sz w:val="28"/>
          <w:szCs w:val="28"/>
          <w:lang w:val="en-US"/>
        </w:rPr>
        <w:t xml:space="preserve"> </w:t>
      </w:r>
      <w:r w:rsidRPr="003A47AF">
        <w:rPr>
          <w:rFonts w:ascii="Times New Roman" w:hAnsi="Times New Roman" w:cs="Times New Roman"/>
          <w:sz w:val="28"/>
          <w:szCs w:val="28"/>
        </w:rPr>
        <w:t>С</w:t>
      </w:r>
      <w:r w:rsidRPr="00AA1A90">
        <w:rPr>
          <w:rFonts w:ascii="Times New Roman" w:hAnsi="Times New Roman" w:cs="Times New Roman"/>
          <w:sz w:val="28"/>
          <w:szCs w:val="28"/>
          <w:lang w:val="en-US"/>
        </w:rPr>
        <w:t>.</w:t>
      </w:r>
      <w:r w:rsidRPr="003A47AF">
        <w:rPr>
          <w:rFonts w:ascii="Times New Roman" w:hAnsi="Times New Roman" w:cs="Times New Roman"/>
          <w:sz w:val="28"/>
          <w:szCs w:val="28"/>
        </w:rPr>
        <w:t>О</w:t>
      </w:r>
      <w:r w:rsidRPr="00AA1A90">
        <w:rPr>
          <w:rFonts w:ascii="Times New Roman" w:hAnsi="Times New Roman" w:cs="Times New Roman"/>
          <w:sz w:val="28"/>
          <w:szCs w:val="28"/>
          <w:lang w:val="en-US"/>
        </w:rPr>
        <w:t xml:space="preserve">. Contemporary migration paradigm: management, legal, economic and sociocultural perspectives. </w:t>
      </w:r>
      <w:r w:rsidRPr="003A47AF">
        <w:rPr>
          <w:rFonts w:ascii="Times New Roman" w:hAnsi="Times New Roman" w:cs="Times New Roman"/>
          <w:i/>
          <w:sz w:val="28"/>
          <w:szCs w:val="28"/>
        </w:rPr>
        <w:t>Економічний часопис-ХХІ.</w:t>
      </w:r>
      <w:r w:rsidRPr="003A47AF">
        <w:rPr>
          <w:rFonts w:ascii="Times New Roman" w:hAnsi="Times New Roman" w:cs="Times New Roman"/>
          <w:sz w:val="28"/>
          <w:szCs w:val="28"/>
        </w:rPr>
        <w:t xml:space="preserve"> 2019. № 179 (9-10).</w:t>
      </w:r>
    </w:p>
    <w:p w:rsidR="003D55C4" w:rsidRPr="003A47AF" w:rsidRDefault="003D55C4" w:rsidP="003D55C4">
      <w:pPr>
        <w:numPr>
          <w:ilvl w:val="0"/>
          <w:numId w:val="20"/>
        </w:numPr>
        <w:tabs>
          <w:tab w:val="left" w:pos="709"/>
          <w:tab w:val="left" w:pos="108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A47AF">
        <w:rPr>
          <w:rFonts w:ascii="Times New Roman" w:hAnsi="Times New Roman" w:cs="Times New Roman"/>
          <w:sz w:val="28"/>
          <w:szCs w:val="28"/>
          <w:lang w:val="uk-UA"/>
        </w:rPr>
        <w:t>Шевченко</w:t>
      </w:r>
      <w:r w:rsidRPr="003A47AF">
        <w:rPr>
          <w:rFonts w:ascii="Times New Roman" w:hAnsi="Times New Roman" w:cs="Times New Roman"/>
          <w:sz w:val="28"/>
          <w:szCs w:val="28"/>
        </w:rPr>
        <w:t xml:space="preserve"> С.О. Освітній та особистісний розвиток публічних службовців як необхідна умова забезпечення якості вищої освіти та якості публічної служби. </w:t>
      </w:r>
      <w:r w:rsidRPr="003A47AF">
        <w:rPr>
          <w:rFonts w:ascii="Times New Roman" w:hAnsi="Times New Roman" w:cs="Times New Roman"/>
          <w:i/>
          <w:sz w:val="28"/>
          <w:szCs w:val="28"/>
        </w:rPr>
        <w:t>Формування професійно мобільного фахівця : європейський вимір :</w:t>
      </w:r>
      <w:r w:rsidRPr="003A47AF">
        <w:rPr>
          <w:rFonts w:ascii="Times New Roman" w:hAnsi="Times New Roman" w:cs="Times New Roman"/>
          <w:sz w:val="28"/>
          <w:szCs w:val="28"/>
        </w:rPr>
        <w:t xml:space="preserve"> </w:t>
      </w:r>
      <w:r w:rsidRPr="003A47AF">
        <w:rPr>
          <w:rFonts w:ascii="Times New Roman" w:hAnsi="Times New Roman" w:cs="Times New Roman"/>
          <w:i/>
          <w:sz w:val="28"/>
          <w:szCs w:val="28"/>
        </w:rPr>
        <w:t>матер. V Всеукр. наук.-практ. конф.</w:t>
      </w:r>
      <w:r w:rsidRPr="003A47AF">
        <w:rPr>
          <w:rFonts w:ascii="Times New Roman" w:hAnsi="Times New Roman" w:cs="Times New Roman"/>
          <w:sz w:val="28"/>
          <w:szCs w:val="28"/>
        </w:rPr>
        <w:t xml:space="preserve"> (м. Дніпро, 25 квіт. 2019 р.). Дніпро : Літограф, 197 – 200.</w:t>
      </w:r>
    </w:p>
    <w:p w:rsidR="003D55C4" w:rsidRPr="003A47AF" w:rsidRDefault="003D55C4" w:rsidP="003D55C4">
      <w:pPr>
        <w:widowControl w:val="0"/>
        <w:autoSpaceDE w:val="0"/>
        <w:autoSpaceDN w:val="0"/>
        <w:spacing w:after="0" w:line="240" w:lineRule="auto"/>
        <w:ind w:left="2073" w:right="1366"/>
        <w:jc w:val="center"/>
        <w:outlineLvl w:val="3"/>
        <w:rPr>
          <w:rFonts w:ascii="Times New Roman" w:eastAsia="Calibri" w:hAnsi="Times New Roman" w:cs="Times New Roman"/>
          <w:b/>
          <w:bCs/>
          <w:sz w:val="28"/>
          <w:szCs w:val="28"/>
          <w:lang w:val="uk-UA"/>
        </w:rPr>
      </w:pPr>
    </w:p>
    <w:p w:rsidR="003D55C4" w:rsidRPr="003A47AF" w:rsidRDefault="003D55C4" w:rsidP="003D55C4">
      <w:pPr>
        <w:widowControl w:val="0"/>
        <w:autoSpaceDE w:val="0"/>
        <w:autoSpaceDN w:val="0"/>
        <w:spacing w:after="0" w:line="240" w:lineRule="auto"/>
        <w:ind w:left="2073" w:right="1366"/>
        <w:jc w:val="center"/>
        <w:outlineLvl w:val="3"/>
        <w:rPr>
          <w:rFonts w:ascii="Times New Roman" w:eastAsia="Calibri" w:hAnsi="Times New Roman" w:cs="Times New Roman"/>
          <w:b/>
          <w:bCs/>
          <w:sz w:val="28"/>
          <w:szCs w:val="28"/>
          <w:lang w:val="uk-UA"/>
        </w:rPr>
      </w:pPr>
      <w:r w:rsidRPr="003A47AF">
        <w:rPr>
          <w:rFonts w:ascii="Times New Roman" w:eastAsia="Calibri" w:hAnsi="Times New Roman" w:cs="Times New Roman"/>
          <w:b/>
          <w:bCs/>
          <w:sz w:val="28"/>
          <w:szCs w:val="28"/>
          <w:lang w:val="uk-UA"/>
        </w:rPr>
        <w:t>Інтернет-ресурси:</w:t>
      </w:r>
    </w:p>
    <w:p w:rsidR="003D55C4" w:rsidRPr="003A47AF" w:rsidRDefault="003D55C4" w:rsidP="003D55C4">
      <w:pPr>
        <w:pStyle w:val="21"/>
        <w:widowControl/>
        <w:numPr>
          <w:ilvl w:val="0"/>
          <w:numId w:val="4"/>
        </w:numPr>
        <w:tabs>
          <w:tab w:val="left" w:pos="360"/>
          <w:tab w:val="left" w:pos="993"/>
          <w:tab w:val="left" w:pos="1134"/>
        </w:tabs>
        <w:ind w:left="0" w:firstLine="709"/>
        <w:jc w:val="both"/>
        <w:rPr>
          <w:snapToGrid/>
          <w:sz w:val="28"/>
          <w:szCs w:val="28"/>
        </w:rPr>
      </w:pPr>
      <w:r w:rsidRPr="003A47AF">
        <w:rPr>
          <w:snapToGrid/>
          <w:sz w:val="28"/>
          <w:szCs w:val="28"/>
        </w:rPr>
        <w:t xml:space="preserve">Верховна Рада України. URL: </w:t>
      </w:r>
      <w:hyperlink r:id="rId29" w:history="1">
        <w:r w:rsidRPr="003A47AF">
          <w:rPr>
            <w:snapToGrid/>
            <w:sz w:val="28"/>
            <w:szCs w:val="28"/>
          </w:rPr>
          <w:t>http://www.rada.gov.ua</w:t>
        </w:r>
      </w:hyperlink>
      <w:r w:rsidRPr="003A47AF">
        <w:rPr>
          <w:snapToGrid/>
          <w:sz w:val="28"/>
          <w:szCs w:val="28"/>
        </w:rPr>
        <w:t>.</w:t>
      </w:r>
    </w:p>
    <w:p w:rsidR="003D55C4" w:rsidRPr="003A47AF" w:rsidRDefault="003D55C4" w:rsidP="003D55C4">
      <w:pPr>
        <w:pStyle w:val="21"/>
        <w:widowControl/>
        <w:numPr>
          <w:ilvl w:val="0"/>
          <w:numId w:val="4"/>
        </w:numPr>
        <w:tabs>
          <w:tab w:val="left" w:pos="360"/>
          <w:tab w:val="left" w:pos="993"/>
          <w:tab w:val="left" w:pos="1134"/>
        </w:tabs>
        <w:ind w:left="0" w:firstLine="709"/>
        <w:jc w:val="both"/>
        <w:rPr>
          <w:snapToGrid/>
          <w:sz w:val="28"/>
          <w:szCs w:val="28"/>
        </w:rPr>
      </w:pPr>
      <w:r w:rsidRPr="003A47AF">
        <w:rPr>
          <w:snapToGrid/>
          <w:sz w:val="28"/>
          <w:szCs w:val="28"/>
        </w:rPr>
        <w:t xml:space="preserve">Президент України. URL: </w:t>
      </w:r>
      <w:hyperlink r:id="rId30" w:history="1">
        <w:r w:rsidRPr="003A47AF">
          <w:rPr>
            <w:snapToGrid/>
            <w:sz w:val="28"/>
            <w:szCs w:val="28"/>
          </w:rPr>
          <w:t>http://www.рrezident.gov.ua</w:t>
        </w:r>
      </w:hyperlink>
      <w:r w:rsidRPr="003A47AF">
        <w:rPr>
          <w:snapToGrid/>
          <w:sz w:val="28"/>
          <w:szCs w:val="28"/>
        </w:rPr>
        <w:t>.</w:t>
      </w:r>
    </w:p>
    <w:p w:rsidR="003D55C4" w:rsidRPr="003A47AF" w:rsidRDefault="003D55C4" w:rsidP="003D55C4">
      <w:pPr>
        <w:pStyle w:val="21"/>
        <w:widowControl/>
        <w:numPr>
          <w:ilvl w:val="0"/>
          <w:numId w:val="4"/>
        </w:numPr>
        <w:tabs>
          <w:tab w:val="left" w:pos="360"/>
          <w:tab w:val="left" w:pos="993"/>
          <w:tab w:val="left" w:pos="1134"/>
        </w:tabs>
        <w:ind w:left="0" w:firstLine="709"/>
        <w:jc w:val="both"/>
        <w:rPr>
          <w:snapToGrid/>
          <w:sz w:val="28"/>
          <w:szCs w:val="28"/>
        </w:rPr>
      </w:pPr>
      <w:r w:rsidRPr="003A47AF">
        <w:rPr>
          <w:snapToGrid/>
          <w:sz w:val="28"/>
          <w:szCs w:val="28"/>
        </w:rPr>
        <w:t xml:space="preserve">Кабінет Міністрів України. URL:  </w:t>
      </w:r>
      <w:hyperlink r:id="rId31" w:history="1">
        <w:r w:rsidRPr="003A47AF">
          <w:rPr>
            <w:snapToGrid/>
            <w:sz w:val="28"/>
            <w:szCs w:val="28"/>
          </w:rPr>
          <w:t>http://www.kmu.gov.ua</w:t>
        </w:r>
      </w:hyperlink>
      <w:r w:rsidRPr="003A47AF">
        <w:rPr>
          <w:snapToGrid/>
          <w:sz w:val="28"/>
          <w:szCs w:val="28"/>
        </w:rPr>
        <w:t xml:space="preserve">. </w:t>
      </w:r>
    </w:p>
    <w:p w:rsidR="003D55C4" w:rsidRPr="00AA1A90" w:rsidRDefault="003D55C4" w:rsidP="003D55C4">
      <w:pPr>
        <w:pStyle w:val="21"/>
        <w:widowControl/>
        <w:numPr>
          <w:ilvl w:val="0"/>
          <w:numId w:val="4"/>
        </w:numPr>
        <w:tabs>
          <w:tab w:val="left" w:pos="360"/>
          <w:tab w:val="left" w:pos="993"/>
          <w:tab w:val="left" w:pos="1134"/>
        </w:tabs>
        <w:ind w:left="0" w:firstLine="709"/>
        <w:jc w:val="both"/>
        <w:rPr>
          <w:snapToGrid/>
          <w:sz w:val="28"/>
          <w:szCs w:val="28"/>
          <w:lang w:val="en-US"/>
        </w:rPr>
      </w:pPr>
      <w:r w:rsidRPr="003A47AF">
        <w:rPr>
          <w:snapToGrid/>
          <w:sz w:val="28"/>
          <w:szCs w:val="28"/>
        </w:rPr>
        <w:t xml:space="preserve">Міністерство освіти і науки України. </w:t>
      </w:r>
      <w:r w:rsidRPr="00AA1A90">
        <w:rPr>
          <w:snapToGrid/>
          <w:sz w:val="28"/>
          <w:szCs w:val="28"/>
          <w:lang w:val="en-US"/>
        </w:rPr>
        <w:t xml:space="preserve">URL:  </w:t>
      </w:r>
      <w:hyperlink r:id="rId32" w:history="1">
        <w:r w:rsidRPr="00AA1A90">
          <w:rPr>
            <w:snapToGrid/>
            <w:sz w:val="28"/>
            <w:szCs w:val="28"/>
            <w:lang w:val="en-US"/>
          </w:rPr>
          <w:t>https://mon.gov.ua</w:t>
        </w:r>
      </w:hyperlink>
      <w:r w:rsidRPr="00AA1A90">
        <w:rPr>
          <w:snapToGrid/>
          <w:sz w:val="28"/>
          <w:szCs w:val="28"/>
          <w:lang w:val="en-US"/>
        </w:rPr>
        <w:t>.</w:t>
      </w:r>
    </w:p>
    <w:p w:rsidR="003D55C4" w:rsidRPr="003A47AF" w:rsidRDefault="003D55C4" w:rsidP="003D55C4">
      <w:pPr>
        <w:pStyle w:val="21"/>
        <w:widowControl/>
        <w:numPr>
          <w:ilvl w:val="0"/>
          <w:numId w:val="4"/>
        </w:numPr>
        <w:tabs>
          <w:tab w:val="left" w:pos="360"/>
          <w:tab w:val="left" w:pos="993"/>
          <w:tab w:val="left" w:pos="1134"/>
        </w:tabs>
        <w:ind w:left="0" w:firstLine="709"/>
        <w:jc w:val="both"/>
        <w:rPr>
          <w:snapToGrid/>
          <w:sz w:val="28"/>
          <w:szCs w:val="28"/>
        </w:rPr>
      </w:pPr>
      <w:r w:rsidRPr="003A47AF">
        <w:rPr>
          <w:snapToGrid/>
          <w:sz w:val="28"/>
          <w:szCs w:val="28"/>
        </w:rPr>
        <w:t xml:space="preserve">Міністерство соцiальної політики України. URL:  </w:t>
      </w:r>
      <w:hyperlink r:id="rId33" w:history="1">
        <w:r w:rsidRPr="003A47AF">
          <w:rPr>
            <w:snapToGrid/>
            <w:sz w:val="28"/>
            <w:szCs w:val="28"/>
          </w:rPr>
          <w:t>https://www.msp.gov.ua</w:t>
        </w:r>
      </w:hyperlink>
      <w:r w:rsidRPr="003A47AF">
        <w:rPr>
          <w:snapToGrid/>
          <w:sz w:val="28"/>
          <w:szCs w:val="28"/>
        </w:rPr>
        <w:t>.</w:t>
      </w:r>
    </w:p>
    <w:p w:rsidR="003D55C4" w:rsidRPr="00AA1A90" w:rsidRDefault="003D55C4" w:rsidP="003D55C4">
      <w:pPr>
        <w:pStyle w:val="21"/>
        <w:widowControl/>
        <w:numPr>
          <w:ilvl w:val="0"/>
          <w:numId w:val="4"/>
        </w:numPr>
        <w:tabs>
          <w:tab w:val="left" w:pos="360"/>
          <w:tab w:val="left" w:pos="993"/>
          <w:tab w:val="left" w:pos="1134"/>
        </w:tabs>
        <w:ind w:left="0" w:firstLine="709"/>
        <w:jc w:val="both"/>
        <w:rPr>
          <w:snapToGrid/>
          <w:sz w:val="28"/>
          <w:szCs w:val="28"/>
          <w:lang w:val="en-US"/>
        </w:rPr>
      </w:pPr>
      <w:r w:rsidRPr="003A47AF">
        <w:rPr>
          <w:snapToGrid/>
          <w:sz w:val="28"/>
          <w:szCs w:val="28"/>
        </w:rPr>
        <w:t xml:space="preserve">Національне агенство з питань державної служби України. </w:t>
      </w:r>
      <w:r w:rsidRPr="00AA1A90">
        <w:rPr>
          <w:snapToGrid/>
          <w:sz w:val="28"/>
          <w:szCs w:val="28"/>
          <w:lang w:val="en-US"/>
        </w:rPr>
        <w:t xml:space="preserve">URL:  </w:t>
      </w:r>
      <w:hyperlink r:id="rId34" w:history="1">
        <w:r w:rsidRPr="00AA1A90">
          <w:rPr>
            <w:snapToGrid/>
            <w:sz w:val="28"/>
            <w:szCs w:val="28"/>
            <w:lang w:val="en-US"/>
          </w:rPr>
          <w:t>http://www.</w:t>
        </w:r>
      </w:hyperlink>
      <w:r w:rsidRPr="00AA1A90">
        <w:rPr>
          <w:snapToGrid/>
          <w:sz w:val="28"/>
          <w:szCs w:val="28"/>
          <w:lang w:val="en-US"/>
        </w:rPr>
        <w:t xml:space="preserve">nads.gov.ua. </w:t>
      </w:r>
    </w:p>
    <w:p w:rsidR="003D55C4" w:rsidRPr="00AA1A90" w:rsidRDefault="003D55C4" w:rsidP="003D55C4">
      <w:pPr>
        <w:pStyle w:val="21"/>
        <w:widowControl/>
        <w:numPr>
          <w:ilvl w:val="0"/>
          <w:numId w:val="4"/>
        </w:numPr>
        <w:tabs>
          <w:tab w:val="left" w:pos="360"/>
          <w:tab w:val="left" w:pos="993"/>
          <w:tab w:val="left" w:pos="1134"/>
        </w:tabs>
        <w:ind w:left="0" w:firstLine="709"/>
        <w:jc w:val="both"/>
        <w:rPr>
          <w:snapToGrid/>
          <w:sz w:val="28"/>
          <w:szCs w:val="28"/>
          <w:lang w:val="en-US"/>
        </w:rPr>
      </w:pPr>
      <w:r w:rsidRPr="003A47AF">
        <w:rPr>
          <w:snapToGrid/>
          <w:sz w:val="28"/>
          <w:szCs w:val="28"/>
        </w:rPr>
        <w:lastRenderedPageBreak/>
        <w:t xml:space="preserve">Ринок працi. Державна служба статистики України. </w:t>
      </w:r>
      <w:r w:rsidRPr="00AA1A90">
        <w:rPr>
          <w:snapToGrid/>
          <w:sz w:val="28"/>
          <w:szCs w:val="28"/>
          <w:lang w:val="en-US"/>
        </w:rPr>
        <w:t>URL: http://www.ukrstat.gov.ua.</w:t>
      </w:r>
    </w:p>
    <w:p w:rsidR="003D55C4" w:rsidRPr="00AA1A90" w:rsidRDefault="003D55C4" w:rsidP="003D55C4">
      <w:pPr>
        <w:pStyle w:val="21"/>
        <w:widowControl/>
        <w:numPr>
          <w:ilvl w:val="0"/>
          <w:numId w:val="4"/>
        </w:numPr>
        <w:tabs>
          <w:tab w:val="left" w:pos="360"/>
          <w:tab w:val="left" w:pos="993"/>
          <w:tab w:val="left" w:pos="1134"/>
        </w:tabs>
        <w:ind w:left="0" w:firstLine="709"/>
        <w:jc w:val="both"/>
        <w:rPr>
          <w:snapToGrid/>
          <w:sz w:val="28"/>
          <w:szCs w:val="28"/>
          <w:lang w:val="en-US"/>
        </w:rPr>
      </w:pPr>
      <w:r w:rsidRPr="00AA1A90">
        <w:rPr>
          <w:snapToGrid/>
          <w:sz w:val="28"/>
          <w:szCs w:val="28"/>
          <w:lang w:val="en-US"/>
        </w:rPr>
        <w:t>Labor market. Eurostat. URL: http:appsso.eurostat.ec.europa.eu.</w:t>
      </w:r>
    </w:p>
    <w:p w:rsidR="002278B6" w:rsidRPr="003A47AF" w:rsidRDefault="003D55C4" w:rsidP="003D55C4">
      <w:pPr>
        <w:pStyle w:val="12"/>
        <w:ind w:firstLine="0"/>
        <w:jc w:val="both"/>
        <w:rPr>
          <w:rFonts w:ascii="Times New Roman" w:hAnsi="Times New Roman" w:cs="Times New Roman"/>
          <w:i/>
          <w:lang w:val="uk-UA"/>
        </w:rPr>
      </w:pPr>
      <w:r w:rsidRPr="00AA1A90">
        <w:rPr>
          <w:rFonts w:ascii="Times New Roman" w:hAnsi="Times New Roman" w:cs="Times New Roman"/>
          <w:lang w:val="en-US"/>
        </w:rPr>
        <w:t>Council of the European Union, European Pact on Immigration and Asylum. URL: http://register.consilium.europa.eu/pdf/en/08/st13/st13440.en08.pdf.</w:t>
      </w:r>
    </w:p>
    <w:p w:rsidR="002278B6" w:rsidRPr="003A47AF" w:rsidRDefault="002278B6" w:rsidP="002278B6">
      <w:pPr>
        <w:pStyle w:val="11"/>
        <w:tabs>
          <w:tab w:val="left" w:pos="0"/>
        </w:tabs>
        <w:jc w:val="both"/>
        <w:rPr>
          <w:snapToGrid/>
          <w:sz w:val="28"/>
          <w:szCs w:val="28"/>
        </w:rPr>
      </w:pPr>
    </w:p>
    <w:p w:rsidR="00717A34" w:rsidRPr="003A47AF" w:rsidRDefault="00717A34" w:rsidP="002278B6">
      <w:pPr>
        <w:pStyle w:val="11"/>
        <w:tabs>
          <w:tab w:val="left" w:pos="0"/>
        </w:tabs>
        <w:jc w:val="both"/>
        <w:rPr>
          <w:snapToGrid/>
          <w:sz w:val="28"/>
          <w:szCs w:val="28"/>
        </w:rPr>
      </w:pPr>
    </w:p>
    <w:p w:rsidR="00717A34" w:rsidRPr="00AA1A90" w:rsidRDefault="00717A34" w:rsidP="00717A34">
      <w:pPr>
        <w:pStyle w:val="a7"/>
        <w:tabs>
          <w:tab w:val="left" w:pos="9241"/>
        </w:tabs>
        <w:jc w:val="both"/>
        <w:rPr>
          <w:lang w:val="ru-RU"/>
        </w:rPr>
      </w:pPr>
      <w:r w:rsidRPr="00AA1A90">
        <w:rPr>
          <w:lang w:val="ru-RU"/>
        </w:rPr>
        <w:t>Розглянуто і схвалено на</w:t>
      </w:r>
      <w:r w:rsidRPr="00AA1A90">
        <w:rPr>
          <w:spacing w:val="-14"/>
          <w:lang w:val="ru-RU"/>
        </w:rPr>
        <w:t xml:space="preserve"> </w:t>
      </w:r>
      <w:r w:rsidRPr="00AA1A90">
        <w:rPr>
          <w:lang w:val="ru-RU"/>
        </w:rPr>
        <w:t>засіданні</w:t>
      </w:r>
      <w:r w:rsidRPr="00AA1A90">
        <w:rPr>
          <w:spacing w:val="-2"/>
          <w:lang w:val="ru-RU"/>
        </w:rPr>
        <w:t xml:space="preserve"> </w:t>
      </w:r>
      <w:r w:rsidRPr="00AA1A90">
        <w:rPr>
          <w:lang w:val="ru-RU"/>
        </w:rPr>
        <w:t xml:space="preserve">кафедри управління та адміністрування Навчально-наукового інституту права та інноваційної освіти, </w:t>
      </w:r>
    </w:p>
    <w:p w:rsidR="00717A34" w:rsidRPr="00330C46" w:rsidRDefault="00717A34" w:rsidP="00717A34">
      <w:pPr>
        <w:pStyle w:val="a7"/>
        <w:tabs>
          <w:tab w:val="left" w:pos="9241"/>
        </w:tabs>
        <w:jc w:val="both"/>
        <w:rPr>
          <w:lang w:val="ru-RU"/>
        </w:rPr>
      </w:pPr>
      <w:r w:rsidRPr="00330C46">
        <w:rPr>
          <w:lang w:val="ru-RU"/>
        </w:rPr>
        <w:t>протокол</w:t>
      </w:r>
      <w:r w:rsidRPr="00330C46">
        <w:rPr>
          <w:spacing w:val="-3"/>
          <w:lang w:val="ru-RU"/>
        </w:rPr>
        <w:t xml:space="preserve"> </w:t>
      </w:r>
      <w:r w:rsidRPr="00330C46">
        <w:rPr>
          <w:lang w:val="ru-RU"/>
        </w:rPr>
        <w:t>від 28.08.2023 р. № 22.</w:t>
      </w:r>
    </w:p>
    <w:p w:rsidR="002278B6" w:rsidRPr="003A47AF" w:rsidRDefault="002278B6" w:rsidP="002278B6">
      <w:pPr>
        <w:widowControl w:val="0"/>
        <w:tabs>
          <w:tab w:val="left" w:pos="4764"/>
          <w:tab w:val="left" w:pos="6756"/>
        </w:tabs>
        <w:autoSpaceDE w:val="0"/>
        <w:autoSpaceDN w:val="0"/>
        <w:outlineLvl w:val="3"/>
        <w:rPr>
          <w:rFonts w:ascii="Times New Roman" w:eastAsia="Calibri" w:hAnsi="Times New Roman" w:cs="Times New Roman"/>
          <w:bCs/>
          <w:sz w:val="28"/>
          <w:szCs w:val="28"/>
          <w:lang w:val="uk-UA"/>
        </w:rPr>
      </w:pPr>
    </w:p>
    <w:p w:rsidR="00717A34" w:rsidRPr="003A47AF" w:rsidRDefault="00717A34" w:rsidP="00717A34">
      <w:pPr>
        <w:spacing w:after="0" w:line="240" w:lineRule="auto"/>
        <w:rPr>
          <w:rFonts w:ascii="Times New Roman" w:hAnsi="Times New Roman" w:cs="Times New Roman"/>
          <w:b/>
          <w:sz w:val="28"/>
          <w:szCs w:val="28"/>
          <w:lang w:eastAsia="ru-RU"/>
        </w:rPr>
      </w:pPr>
      <w:r w:rsidRPr="003A47AF">
        <w:rPr>
          <w:rFonts w:ascii="Times New Roman" w:hAnsi="Times New Roman" w:cs="Times New Roman"/>
          <w:b/>
          <w:sz w:val="28"/>
          <w:szCs w:val="28"/>
          <w:lang w:eastAsia="ru-RU"/>
        </w:rPr>
        <w:t>Завідувач кафедри</w:t>
      </w:r>
    </w:p>
    <w:p w:rsidR="00717A34" w:rsidRPr="003A47AF" w:rsidRDefault="00717A34" w:rsidP="00717A34">
      <w:pPr>
        <w:spacing w:after="0" w:line="240" w:lineRule="auto"/>
        <w:rPr>
          <w:rFonts w:ascii="Times New Roman" w:eastAsia="Calibri" w:hAnsi="Times New Roman" w:cs="Times New Roman"/>
          <w:i/>
          <w:sz w:val="28"/>
          <w:szCs w:val="28"/>
        </w:rPr>
      </w:pPr>
      <w:r w:rsidRPr="003A47AF">
        <w:rPr>
          <w:rFonts w:ascii="Times New Roman" w:hAnsi="Times New Roman" w:cs="Times New Roman"/>
          <w:b/>
          <w:sz w:val="28"/>
          <w:szCs w:val="28"/>
          <w:lang w:eastAsia="ru-RU"/>
        </w:rPr>
        <w:t>управління та адміністрування                                       Наталія СИДОРЕНКО</w:t>
      </w:r>
    </w:p>
    <w:p w:rsidR="002278B6" w:rsidRPr="003A47AF" w:rsidRDefault="002278B6" w:rsidP="002278B6">
      <w:pPr>
        <w:widowControl w:val="0"/>
        <w:tabs>
          <w:tab w:val="left" w:pos="4764"/>
          <w:tab w:val="left" w:pos="6756"/>
        </w:tabs>
        <w:autoSpaceDE w:val="0"/>
        <w:autoSpaceDN w:val="0"/>
        <w:outlineLvl w:val="3"/>
        <w:rPr>
          <w:rFonts w:ascii="Times New Roman" w:eastAsia="Calibri" w:hAnsi="Times New Roman" w:cs="Times New Roman"/>
          <w:bCs/>
          <w:sz w:val="28"/>
          <w:szCs w:val="28"/>
          <w:lang w:val="uk-UA"/>
        </w:rPr>
      </w:pPr>
    </w:p>
    <w:p w:rsidR="002278B6" w:rsidRPr="003A47AF" w:rsidRDefault="002278B6" w:rsidP="002278B6">
      <w:pPr>
        <w:widowControl w:val="0"/>
        <w:tabs>
          <w:tab w:val="left" w:pos="426"/>
          <w:tab w:val="left" w:pos="6756"/>
        </w:tabs>
        <w:autoSpaceDE w:val="0"/>
        <w:autoSpaceDN w:val="0"/>
        <w:outlineLvl w:val="3"/>
        <w:rPr>
          <w:rFonts w:ascii="Times New Roman" w:hAnsi="Times New Roman" w:cs="Times New Roman"/>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p w:rsidR="002278B6" w:rsidRPr="003A47AF" w:rsidRDefault="002278B6" w:rsidP="001C581D">
      <w:pPr>
        <w:spacing w:after="0"/>
        <w:rPr>
          <w:rFonts w:ascii="Times New Roman" w:hAnsi="Times New Roman" w:cs="Times New Roman"/>
          <w:b/>
          <w:sz w:val="28"/>
          <w:szCs w:val="28"/>
          <w:lang w:val="uk-UA"/>
        </w:rPr>
      </w:pPr>
    </w:p>
    <w:sectPr w:rsidR="002278B6" w:rsidRPr="003A47AF" w:rsidSect="00AA1A9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67" w:rsidRDefault="00033367" w:rsidP="002278B6">
      <w:pPr>
        <w:spacing w:after="0" w:line="240" w:lineRule="auto"/>
      </w:pPr>
      <w:r>
        <w:separator/>
      </w:r>
    </w:p>
  </w:endnote>
  <w:endnote w:type="continuationSeparator" w:id="0">
    <w:p w:rsidR="00033367" w:rsidRDefault="00033367"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67" w:rsidRDefault="00033367" w:rsidP="002278B6">
      <w:pPr>
        <w:spacing w:after="0" w:line="240" w:lineRule="auto"/>
      </w:pPr>
      <w:r>
        <w:separator/>
      </w:r>
    </w:p>
  </w:footnote>
  <w:footnote w:type="continuationSeparator" w:id="0">
    <w:p w:rsidR="00033367" w:rsidRDefault="00033367"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99693"/>
      <w:docPartObj>
        <w:docPartGallery w:val="Page Numbers (Top of Page)"/>
        <w:docPartUnique/>
      </w:docPartObj>
    </w:sdtPr>
    <w:sdtEndPr/>
    <w:sdtContent>
      <w:p w:rsidR="00AA1A90" w:rsidRDefault="00AA1A90">
        <w:pPr>
          <w:pStyle w:val="ab"/>
          <w:jc w:val="right"/>
        </w:pPr>
        <w:r>
          <w:fldChar w:fldCharType="begin"/>
        </w:r>
        <w:r>
          <w:instrText>PAGE   \* MERGEFORMAT</w:instrText>
        </w:r>
        <w:r>
          <w:fldChar w:fldCharType="separate"/>
        </w:r>
        <w:r w:rsidR="00330C46">
          <w:rPr>
            <w:noProof/>
          </w:rPr>
          <w:t>2</w:t>
        </w:r>
        <w:r>
          <w:fldChar w:fldCharType="end"/>
        </w:r>
      </w:p>
    </w:sdtContent>
  </w:sdt>
  <w:p w:rsidR="0087711C" w:rsidRDefault="0087711C">
    <w:pPr>
      <w:pStyle w:val="a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B27A3"/>
    <w:multiLevelType w:val="hybridMultilevel"/>
    <w:tmpl w:val="E7647D8A"/>
    <w:lvl w:ilvl="0" w:tplc="A2D2CA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52C97"/>
    <w:multiLevelType w:val="hybridMultilevel"/>
    <w:tmpl w:val="D4DC7B78"/>
    <w:lvl w:ilvl="0" w:tplc="106409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7">
    <w:nsid w:val="682E0649"/>
    <w:multiLevelType w:val="hybridMultilevel"/>
    <w:tmpl w:val="8D94D568"/>
    <w:lvl w:ilvl="0" w:tplc="2034CFC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0"/>
  </w:num>
  <w:num w:numId="5">
    <w:abstractNumId w:val="12"/>
  </w:num>
  <w:num w:numId="6">
    <w:abstractNumId w:val="4"/>
  </w:num>
  <w:num w:numId="7">
    <w:abstractNumId w:val="7"/>
  </w:num>
  <w:num w:numId="8">
    <w:abstractNumId w:val="5"/>
  </w:num>
  <w:num w:numId="9">
    <w:abstractNumId w:val="2"/>
  </w:num>
  <w:num w:numId="10">
    <w:abstractNumId w:val="20"/>
  </w:num>
  <w:num w:numId="11">
    <w:abstractNumId w:val="19"/>
  </w:num>
  <w:num w:numId="12">
    <w:abstractNumId w:val="6"/>
  </w:num>
  <w:num w:numId="13">
    <w:abstractNumId w:val="3"/>
  </w:num>
  <w:num w:numId="14">
    <w:abstractNumId w:val="14"/>
  </w:num>
  <w:num w:numId="15">
    <w:abstractNumId w:val="9"/>
  </w:num>
  <w:num w:numId="16">
    <w:abstractNumId w:val="11"/>
  </w:num>
  <w:num w:numId="17">
    <w:abstractNumId w:val="8"/>
  </w:num>
  <w:num w:numId="18">
    <w:abstractNumId w:val="16"/>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8"/>
    <w:rsid w:val="0001240D"/>
    <w:rsid w:val="00033367"/>
    <w:rsid w:val="000414EA"/>
    <w:rsid w:val="000813F5"/>
    <w:rsid w:val="00083571"/>
    <w:rsid w:val="000948D9"/>
    <w:rsid w:val="000A336C"/>
    <w:rsid w:val="000A3B26"/>
    <w:rsid w:val="000F716B"/>
    <w:rsid w:val="00130C76"/>
    <w:rsid w:val="00135F24"/>
    <w:rsid w:val="001A4132"/>
    <w:rsid w:val="001C581D"/>
    <w:rsid w:val="002278B6"/>
    <w:rsid w:val="00243F2A"/>
    <w:rsid w:val="00266A11"/>
    <w:rsid w:val="002C2A1C"/>
    <w:rsid w:val="00314C21"/>
    <w:rsid w:val="00330C46"/>
    <w:rsid w:val="003A124F"/>
    <w:rsid w:val="003A47AF"/>
    <w:rsid w:val="003D55C4"/>
    <w:rsid w:val="00436117"/>
    <w:rsid w:val="0058244E"/>
    <w:rsid w:val="0064471F"/>
    <w:rsid w:val="00644C41"/>
    <w:rsid w:val="00694560"/>
    <w:rsid w:val="006C4B22"/>
    <w:rsid w:val="006D470D"/>
    <w:rsid w:val="007015FA"/>
    <w:rsid w:val="00717A34"/>
    <w:rsid w:val="00775898"/>
    <w:rsid w:val="00794949"/>
    <w:rsid w:val="007D2367"/>
    <w:rsid w:val="007F28D8"/>
    <w:rsid w:val="007F7C8B"/>
    <w:rsid w:val="00806A76"/>
    <w:rsid w:val="008669BA"/>
    <w:rsid w:val="0087711C"/>
    <w:rsid w:val="00924DF4"/>
    <w:rsid w:val="00927915"/>
    <w:rsid w:val="00932C79"/>
    <w:rsid w:val="00933D9A"/>
    <w:rsid w:val="009423EC"/>
    <w:rsid w:val="009E6CD9"/>
    <w:rsid w:val="00A20BC3"/>
    <w:rsid w:val="00A4323E"/>
    <w:rsid w:val="00A50B18"/>
    <w:rsid w:val="00A92D5C"/>
    <w:rsid w:val="00AA1A90"/>
    <w:rsid w:val="00AC7505"/>
    <w:rsid w:val="00AE5DA1"/>
    <w:rsid w:val="00AF0699"/>
    <w:rsid w:val="00B72372"/>
    <w:rsid w:val="00B73607"/>
    <w:rsid w:val="00BA50C0"/>
    <w:rsid w:val="00BF60E1"/>
    <w:rsid w:val="00C21D38"/>
    <w:rsid w:val="00CD6E34"/>
    <w:rsid w:val="00D06AFF"/>
    <w:rsid w:val="00D26F8B"/>
    <w:rsid w:val="00D31CA6"/>
    <w:rsid w:val="00D3366C"/>
    <w:rsid w:val="00D40E1E"/>
    <w:rsid w:val="00D41C00"/>
    <w:rsid w:val="00D93777"/>
    <w:rsid w:val="00DE69F3"/>
    <w:rsid w:val="00E043EB"/>
    <w:rsid w:val="00E0464E"/>
    <w:rsid w:val="00E61B62"/>
    <w:rsid w:val="00E8756F"/>
    <w:rsid w:val="00E93680"/>
    <w:rsid w:val="00EF1730"/>
    <w:rsid w:val="00EF7381"/>
    <w:rsid w:val="00F16A0F"/>
    <w:rsid w:val="00F542C8"/>
    <w:rsid w:val="00F92F9A"/>
    <w:rsid w:val="00FC26D0"/>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F9153-54B4-43BE-9B70-0BE41BE4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1">
    <w:name w:val="heading 1"/>
    <w:basedOn w:val="a"/>
    <w:next w:val="a"/>
    <w:link w:val="10"/>
    <w:qFormat/>
    <w:rsid w:val="00A50B18"/>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A50B1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50B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paragraph" w:styleId="7">
    <w:name w:val="heading 7"/>
    <w:basedOn w:val="a"/>
    <w:next w:val="a"/>
    <w:link w:val="70"/>
    <w:qFormat/>
    <w:rsid w:val="00A50B18"/>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A50B18"/>
    <w:pPr>
      <w:keepNext/>
      <w:spacing w:after="0" w:line="240" w:lineRule="auto"/>
      <w:jc w:val="center"/>
      <w:outlineLvl w:val="7"/>
    </w:pPr>
    <w:rPr>
      <w:rFonts w:ascii="Times New Roman" w:eastAsia="Times New Roman"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Название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character" w:customStyle="1" w:styleId="10">
    <w:name w:val="Заголовок 1 Знак"/>
    <w:basedOn w:val="a0"/>
    <w:link w:val="1"/>
    <w:rsid w:val="00A50B18"/>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A50B18"/>
    <w:rPr>
      <w:rFonts w:ascii="Arial" w:eastAsia="Times New Roman" w:hAnsi="Arial" w:cs="Arial"/>
      <w:b/>
      <w:bCs/>
      <w:i/>
      <w:iCs/>
      <w:sz w:val="28"/>
      <w:szCs w:val="28"/>
      <w:lang w:eastAsia="ru-RU"/>
    </w:rPr>
  </w:style>
  <w:style w:type="character" w:customStyle="1" w:styleId="30">
    <w:name w:val="Заголовок 3 Знак"/>
    <w:basedOn w:val="a0"/>
    <w:link w:val="3"/>
    <w:rsid w:val="00A50B18"/>
    <w:rPr>
      <w:rFonts w:ascii="Arial" w:eastAsia="Times New Roman" w:hAnsi="Arial" w:cs="Arial"/>
      <w:b/>
      <w:bCs/>
      <w:sz w:val="26"/>
      <w:szCs w:val="26"/>
      <w:lang w:eastAsia="ru-RU"/>
    </w:rPr>
  </w:style>
  <w:style w:type="character" w:customStyle="1" w:styleId="70">
    <w:name w:val="Заголовок 7 Знак"/>
    <w:basedOn w:val="a0"/>
    <w:link w:val="7"/>
    <w:rsid w:val="00A50B18"/>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A50B18"/>
    <w:rPr>
      <w:rFonts w:ascii="Times New Roman" w:eastAsia="Times New Roman" w:hAnsi="Times New Roman" w:cs="Times New Roman"/>
      <w:caps/>
      <w:sz w:val="40"/>
      <w:szCs w:val="24"/>
      <w:lang w:val="uk-UA" w:eastAsia="ru-RU"/>
    </w:rPr>
  </w:style>
  <w:style w:type="paragraph" w:styleId="31">
    <w:name w:val="Body Text Indent 3"/>
    <w:basedOn w:val="a"/>
    <w:link w:val="32"/>
    <w:rsid w:val="00A50B18"/>
    <w:pPr>
      <w:spacing w:after="0" w:line="240" w:lineRule="auto"/>
      <w:ind w:left="5520"/>
      <w:jc w:val="both"/>
    </w:pPr>
    <w:rPr>
      <w:rFonts w:ascii="Times New Roman" w:eastAsia="Times New Roman" w:hAnsi="Times New Roman" w:cs="Times New Roman"/>
      <w:sz w:val="28"/>
      <w:szCs w:val="24"/>
      <w:lang w:val="uk-UA" w:eastAsia="ru-RU"/>
    </w:rPr>
  </w:style>
  <w:style w:type="character" w:customStyle="1" w:styleId="32">
    <w:name w:val="Основной текст с отступом 3 Знак"/>
    <w:basedOn w:val="a0"/>
    <w:link w:val="31"/>
    <w:rsid w:val="00A50B18"/>
    <w:rPr>
      <w:rFonts w:ascii="Times New Roman" w:eastAsia="Times New Roman" w:hAnsi="Times New Roman" w:cs="Times New Roman"/>
      <w:sz w:val="28"/>
      <w:szCs w:val="24"/>
      <w:lang w:val="uk-UA" w:eastAsia="ru-RU"/>
    </w:rPr>
  </w:style>
  <w:style w:type="character" w:styleId="af0">
    <w:name w:val="page number"/>
    <w:basedOn w:val="a0"/>
    <w:rsid w:val="00A50B18"/>
  </w:style>
  <w:style w:type="character" w:styleId="af1">
    <w:name w:val="Hyperlink"/>
    <w:rsid w:val="00A50B18"/>
    <w:rPr>
      <w:color w:val="0000FF"/>
      <w:u w:val="single"/>
    </w:rPr>
  </w:style>
  <w:style w:type="paragraph" w:customStyle="1" w:styleId="FR2">
    <w:name w:val="FR2"/>
    <w:rsid w:val="00A50B18"/>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A50B1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50B18"/>
    <w:rPr>
      <w:rFonts w:ascii="Times New Roman" w:eastAsia="Times New Roman" w:hAnsi="Times New Roman" w:cs="Times New Roman"/>
      <w:sz w:val="16"/>
      <w:szCs w:val="16"/>
      <w:lang w:eastAsia="ru-RU"/>
    </w:rPr>
  </w:style>
  <w:style w:type="paragraph" w:customStyle="1" w:styleId="af2">
    <w:name w:val="Знак"/>
    <w:basedOn w:val="a"/>
    <w:rsid w:val="00A50B18"/>
    <w:pPr>
      <w:spacing w:after="0" w:line="240" w:lineRule="auto"/>
    </w:pPr>
    <w:rPr>
      <w:rFonts w:ascii="Verdana" w:eastAsia="Times New Roman" w:hAnsi="Verdana" w:cs="Verdana"/>
      <w:sz w:val="20"/>
      <w:szCs w:val="20"/>
      <w:lang w:val="uk-UA"/>
    </w:rPr>
  </w:style>
  <w:style w:type="paragraph" w:styleId="af3">
    <w:name w:val="footnote text"/>
    <w:basedOn w:val="a"/>
    <w:link w:val="af4"/>
    <w:semiHidden/>
    <w:rsid w:val="00A50B1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A50B18"/>
    <w:rPr>
      <w:rFonts w:ascii="Times New Roman" w:eastAsia="Times New Roman" w:hAnsi="Times New Roman" w:cs="Times New Roman"/>
      <w:sz w:val="20"/>
      <w:szCs w:val="20"/>
      <w:lang w:eastAsia="ru-RU"/>
    </w:rPr>
  </w:style>
  <w:style w:type="paragraph" w:customStyle="1" w:styleId="af5">
    <w:name w:val="Îáû÷íûé"/>
    <w:rsid w:val="00A50B18"/>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
    <w:link w:val="af7"/>
    <w:rsid w:val="00A50B18"/>
    <w:pPr>
      <w:spacing w:after="120" w:line="240" w:lineRule="auto"/>
      <w:ind w:left="283"/>
    </w:pPr>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6"/>
    <w:rsid w:val="00A50B18"/>
    <w:rPr>
      <w:rFonts w:ascii="Times New Roman" w:eastAsia="Times New Roman" w:hAnsi="Times New Roman" w:cs="Times New Roman"/>
      <w:sz w:val="28"/>
      <w:szCs w:val="24"/>
      <w:lang w:val="x-none" w:eastAsia="x-none"/>
    </w:rPr>
  </w:style>
  <w:style w:type="paragraph" w:customStyle="1" w:styleId="21">
    <w:name w:val="Обычный2"/>
    <w:rsid w:val="00A50B1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rvts14">
    <w:name w:val="rvts14"/>
    <w:rsid w:val="00A50B18"/>
    <w:rPr>
      <w:rFonts w:ascii="Times New Roman" w:hAnsi="Times New Roman" w:cs="Times New Roman" w:hint="default"/>
      <w:sz w:val="24"/>
      <w:szCs w:val="24"/>
    </w:rPr>
  </w:style>
  <w:style w:type="paragraph" w:customStyle="1" w:styleId="-">
    <w:name w:val="Книга - титул"/>
    <w:rsid w:val="00A50B18"/>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styleId="HTML">
    <w:name w:val="HTML Cite"/>
    <w:uiPriority w:val="99"/>
    <w:semiHidden/>
    <w:unhideWhenUsed/>
    <w:rsid w:val="00A50B18"/>
    <w:rPr>
      <w:i/>
      <w:iCs/>
    </w:rPr>
  </w:style>
  <w:style w:type="character" w:customStyle="1" w:styleId="TitleChar">
    <w:name w:val="Title Char"/>
    <w:locked/>
    <w:rsid w:val="00A50B18"/>
    <w:rPr>
      <w:rFonts w:ascii="Calibri" w:eastAsia="Calibri" w:hAnsi="Calibri"/>
      <w:sz w:val="28"/>
      <w:lang w:val="uk-UA" w:eastAsia="ru-RU" w:bidi="ar-SA"/>
    </w:rPr>
  </w:style>
  <w:style w:type="paragraph" w:customStyle="1" w:styleId="Default">
    <w:name w:val="Default"/>
    <w:rsid w:val="00A50B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A50B18"/>
    <w:pPr>
      <w:widowControl w:val="0"/>
      <w:autoSpaceDE w:val="0"/>
      <w:autoSpaceDN w:val="0"/>
      <w:spacing w:after="0" w:line="240" w:lineRule="auto"/>
    </w:pPr>
    <w:rPr>
      <w:rFonts w:ascii="Times New Roman" w:eastAsia="Calibri" w:hAnsi="Times New Roman" w:cs="Times New Roman"/>
      <w:lang w:val="en-US"/>
    </w:rPr>
  </w:style>
  <w:style w:type="paragraph" w:styleId="af8">
    <w:name w:val="Normal (Web)"/>
    <w:basedOn w:val="a"/>
    <w:uiPriority w:val="99"/>
    <w:semiHidden/>
    <w:unhideWhenUsed/>
    <w:rsid w:val="00A50B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151411299">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9fbuusN" TargetMode="External"/><Relationship Id="rId18" Type="http://schemas.openxmlformats.org/officeDocument/2006/relationships/hyperlink" Target="https://cutt.ly/RfbuO01" TargetMode="External"/><Relationship Id="rId26" Type="http://schemas.openxmlformats.org/officeDocument/2006/relationships/hyperlink" Target="https://cutt.ly/CfxT13N" TargetMode="External"/><Relationship Id="rId3" Type="http://schemas.openxmlformats.org/officeDocument/2006/relationships/settings" Target="settings.xml"/><Relationship Id="rId21" Type="http://schemas.openxmlformats.org/officeDocument/2006/relationships/hyperlink" Target="http://zakon1.rada.gov.ua/laws/show/1700-18" TargetMode="External"/><Relationship Id="rId34" Type="http://schemas.openxmlformats.org/officeDocument/2006/relationships/hyperlink" Target="http://www.rada.gov.ua/" TargetMode="External"/><Relationship Id="rId7" Type="http://schemas.openxmlformats.org/officeDocument/2006/relationships/header" Target="header1.xml"/><Relationship Id="rId12" Type="http://schemas.openxmlformats.org/officeDocument/2006/relationships/hyperlink" Target="https://wiki.legalaid.gov.ua/index.php/%D0%9F%D1%80%D0%B0%D0%B2%D0%BE%D0%B2%D1%96_%D1%82%D0%B0_%D0%BE%D1%80%D0%B3%D0%B0%D0%BD%D1%96%D0%B7%D0%B0%D1%86%D1%96%D0%B9%D0%BD%D1%96_%D0%B7%D0%B0%D1%81%D0%B0%D0%B4%D0%B8_%D0%B4%D0%B5%D1%80%D0%B6%D0%B0%D0%B2%D0%BD%D0%BE%D0%B3%D0%BE_%D1%80%D0%B5%D0%B3%D1%83%D0%BB%D1%8E%D0%B2%D0%B0%D0%BD%D0%BD%D1%8F_%D0%B7%D0%BE%D0%B2%D0%BD%D1%96%D1%88%D0%BD%D1%8C%D0%BE%D1%97_%D1%82%D1%80%D1%83%D0%B4%D0%BE%D0%B2%D0%BE%D1%97_%D0%BC%D1%96%D0%B3%D1%80%D0%B0%D1%86%D1%96%D1%97" TargetMode="External"/><Relationship Id="rId17" Type="http://schemas.openxmlformats.org/officeDocument/2006/relationships/hyperlink" Target="https://zakon.rada.gov.ua/laws/show/889-19" TargetMode="External"/><Relationship Id="rId25" Type="http://schemas.openxmlformats.org/officeDocument/2006/relationships/hyperlink" Target="https://cutt.ly/ufbuWsH" TargetMode="External"/><Relationship Id="rId33" Type="http://schemas.openxmlformats.org/officeDocument/2006/relationships/hyperlink" Target="https://www.msp.gov.ua" TargetMode="External"/><Relationship Id="rId2" Type="http://schemas.openxmlformats.org/officeDocument/2006/relationships/styles" Target="styles.xml"/><Relationship Id="rId16" Type="http://schemas.openxmlformats.org/officeDocument/2006/relationships/hyperlink" Target="http://zakon1.rada.gov.ua/laws/show/1700-18" TargetMode="External"/><Relationship Id="rId20" Type="http://schemas.openxmlformats.org/officeDocument/2006/relationships/hyperlink" Target="https://zakon.rada.gov.ua/laws/show/1105-14"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legalaid.gov.ua/index.php/%D0%9F%D1%80%D0%B0%D0%B2%D0%BE%D0%B2%D1%96_%D1%82%D0%B0_%D0%BE%D1%80%D0%B3%D0%B0%D0%BD%D1%96%D0%B7%D0%B0%D1%86%D1%96%D0%B9%D0%BD%D1%96_%D0%B7%D0%B0%D1%81%D0%B0%D0%B4%D0%B8_%D0%B4%D0%B5%D1%80%D0%B6%D0%B0%D0%B2%D0%BD%D0%BE%D0%B3%D0%BE_%D1%80%D0%B5%D0%B3%D1%83%D0%BB%D1%8E%D0%B2%D0%B0%D0%BD%D0%BD%D1%8F_%D0%B7%D0%BE%D0%B2%D0%BD%D1%96%D1%88%D0%BD%D1%8C%D0%BE%D1%97_%D1%82%D1%80%D1%83%D0%B4%D0%BE%D0%B2%D0%BE%D1%97_%D0%BC%D1%96%D0%B3%D1%80%D0%B0%D1%86%D1%96%D1%97" TargetMode="External"/><Relationship Id="rId24" Type="http://schemas.openxmlformats.org/officeDocument/2006/relationships/hyperlink" Target="https://zakon.rada.gov.ua/laws/show/2464-17" TargetMode="External"/><Relationship Id="rId32" Type="http://schemas.openxmlformats.org/officeDocument/2006/relationships/hyperlink" Target="https://mon.gov.ua" TargetMode="External"/><Relationship Id="rId5" Type="http://schemas.openxmlformats.org/officeDocument/2006/relationships/footnotes" Target="footnotes.xml"/><Relationship Id="rId15" Type="http://schemas.openxmlformats.org/officeDocument/2006/relationships/hyperlink" Target="http://zakon1.rada.gov.ua/laws/show/3723-12" TargetMode="External"/><Relationship Id="rId23" Type="http://schemas.openxmlformats.org/officeDocument/2006/relationships/hyperlink" Target="https://cutt.ly/efbicSr" TargetMode="External"/><Relationship Id="rId28" Type="http://schemas.openxmlformats.org/officeDocument/2006/relationships/hyperlink" Target="https://www.president.gov.ua/documents/7222019-29825" TargetMode="External"/><Relationship Id="rId36" Type="http://schemas.openxmlformats.org/officeDocument/2006/relationships/theme" Target="theme/theme1.xml"/><Relationship Id="rId10" Type="http://schemas.openxmlformats.org/officeDocument/2006/relationships/hyperlink" Target="https://wiki.legalaid.gov.ua/index.php/%D0%9F%D1%80%D0%B0%D0%B2%D0%BE%D0%B2%D1%96_%D1%82%D0%B0_%D0%BE%D1%80%D0%B3%D0%B0%D0%BD%D1%96%D0%B7%D0%B0%D1%86%D1%96%D0%B9%D0%BD%D1%96_%D0%B7%D0%B0%D1%81%D0%B0%D0%B4%D0%B8_%D0%B4%D0%B5%D1%80%D0%B6%D0%B0%D0%B2%D0%BD%D0%BE%D0%B3%D0%BE_%D1%80%D0%B5%D0%B3%D1%83%D0%BB%D1%8E%D0%B2%D0%B0%D0%BD%D0%BD%D1%8F_%D0%B7%D0%BE%D0%B2%D0%BD%D1%96%D1%88%D0%BD%D1%8C%D0%BE%D1%97_%D1%82%D1%80%D1%83%D0%B4%D0%BE%D0%B2%D0%BE%D1%97_%D0%BC%D1%96%D0%B3%D1%80%D0%B0%D1%86%D1%96%D1%97" TargetMode="External"/><Relationship Id="rId19" Type="http://schemas.openxmlformats.org/officeDocument/2006/relationships/hyperlink" Target="https://cutt.ly/KfbuE1n" TargetMode="External"/><Relationship Id="rId31"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s://wiki.legalaid.gov.ua/index.php/%D0%9F%D1%80%D0%B0%D0%B2%D0%BE%D0%B2%D1%96_%D1%82%D0%B0_%D0%BE%D1%80%D0%B3%D0%B0%D0%BD%D1%96%D0%B7%D0%B0%D1%86%D1%96%D0%B9%D0%BD%D1%96_%D0%B7%D0%B0%D1%81%D0%B0%D0%B4%D0%B8_%D0%B4%D0%B5%D1%80%D0%B6%D0%B0%D0%B2%D0%BD%D0%BE%D0%B3%D0%BE_%D1%80%D0%B5%D0%B3%D1%83%D0%BB%D1%8E%D0%B2%D0%B0%D0%BD%D0%BD%D1%8F_%D0%B7%D0%BE%D0%B2%D0%BD%D1%96%D1%88%D0%BD%D1%8C%D0%BE%D1%97_%D1%82%D1%80%D1%83%D0%B4%D0%BE%D0%B2%D0%BE%D1%97_%D0%BC%D1%96%D0%B3%D1%80%D0%B0%D1%86%D1%96%D1%97" TargetMode="External"/><Relationship Id="rId14" Type="http://schemas.openxmlformats.org/officeDocument/2006/relationships/hyperlink" Target="https://cutt.ly/dfbuGUn"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671-19" TargetMode="External"/><Relationship Id="rId30" Type="http://schemas.openxmlformats.org/officeDocument/2006/relationships/hyperlink" Target="http://www.&#1088;rezident.gov.ua" TargetMode="External"/><Relationship Id="rId35" Type="http://schemas.openxmlformats.org/officeDocument/2006/relationships/fontTable" Target="fontTable.xml"/><Relationship Id="rId8" Type="http://schemas.openxmlformats.org/officeDocument/2006/relationships/hyperlink" Target="https://wiki.legalaid.gov.ua/index.php/%D0%9F%D1%80%D0%B0%D0%B2%D0%BE%D0%B2%D1%96_%D1%82%D0%B0_%D0%BE%D1%80%D0%B3%D0%B0%D0%BD%D1%96%D0%B7%D0%B0%D1%86%D1%96%D0%B9%D0%BD%D1%96_%D0%B7%D0%B0%D1%81%D0%B0%D0%B4%D0%B8_%D0%B4%D0%B5%D1%80%D0%B6%D0%B0%D0%B2%D0%BD%D0%BE%D0%B3%D0%BE_%D1%80%D0%B5%D0%B3%D1%83%D0%BB%D1%8E%D0%B2%D0%B0%D0%BD%D0%BD%D1%8F_%D0%B7%D0%BE%D0%B2%D0%BD%D1%96%D1%88%D0%BD%D1%8C%D0%BE%D1%97_%D1%82%D1%80%D1%83%D0%B4%D0%BE%D0%B2%D0%BE%D1%97_%D0%BC%D1%96%D0%B3%D1%80%D0%B0%D1%86%D1%96%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5059</Words>
  <Characters>28838</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111</cp:lastModifiedBy>
  <cp:revision>22</cp:revision>
  <cp:lastPrinted>2023-10-19T07:58:00Z</cp:lastPrinted>
  <dcterms:created xsi:type="dcterms:W3CDTF">2023-09-20T04:13:00Z</dcterms:created>
  <dcterms:modified xsi:type="dcterms:W3CDTF">2023-10-19T07:59:00Z</dcterms:modified>
</cp:coreProperties>
</file>