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28"/>
          <w:szCs w:val="28"/>
          <w:lang w:eastAsia="ru-RU"/>
        </w:rPr>
        <w:t>МІНІСТЕРСТВО ВНУТРІШНІХ СПРАВ УКРАЇНИ</w:t>
      </w:r>
    </w:p>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28"/>
          <w:szCs w:val="28"/>
          <w:lang w:eastAsia="ru-RU"/>
        </w:rPr>
        <w:t>ДНІПРОПЕРОВСЬКИЙ ДЕРЖАВНИЙ УНІВЕРСИТЕТ</w:t>
      </w:r>
    </w:p>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28"/>
          <w:szCs w:val="28"/>
          <w:lang w:eastAsia="ru-RU"/>
        </w:rPr>
        <w:t>ВНУТРІШНІХ СПРАВ</w:t>
      </w:r>
    </w:p>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p>
    <w:p w:rsidR="00C93E49" w:rsidRPr="00C93E49" w:rsidRDefault="00C93E49" w:rsidP="00C93E49">
      <w:pPr>
        <w:spacing w:after="0" w:line="240" w:lineRule="auto"/>
        <w:jc w:val="center"/>
        <w:rPr>
          <w:rFonts w:ascii="Times New Roman" w:eastAsia="Calibri" w:hAnsi="Times New Roman" w:cs="Times New Roman"/>
          <w:b/>
          <w:bCs/>
          <w:sz w:val="28"/>
          <w:szCs w:val="28"/>
          <w:lang w:eastAsia="ru-RU"/>
        </w:rPr>
      </w:pPr>
      <w:r w:rsidRPr="00C93E49">
        <w:rPr>
          <w:rFonts w:ascii="Times New Roman" w:eastAsia="Calibri" w:hAnsi="Times New Roman" w:cs="Times New Roman"/>
          <w:b/>
          <w:bCs/>
          <w:sz w:val="28"/>
          <w:szCs w:val="28"/>
          <w:lang w:eastAsia="ru-RU"/>
        </w:rPr>
        <w:t>КАФЕДРА УПРАВЛІННЯ ТА АДМІНІСТРУВАННЯ</w:t>
      </w:r>
    </w:p>
    <w:p w:rsidR="00C93E49" w:rsidRPr="00C93E49" w:rsidRDefault="00C93E49" w:rsidP="00C93E49">
      <w:pPr>
        <w:spacing w:after="0" w:line="240" w:lineRule="auto"/>
        <w:jc w:val="center"/>
        <w:rPr>
          <w:rFonts w:ascii="Times New Roman" w:eastAsia="Calibri" w:hAnsi="Times New Roman" w:cs="Times New Roman"/>
          <w:b/>
          <w:bCs/>
          <w:sz w:val="28"/>
          <w:szCs w:val="28"/>
          <w:lang w:eastAsia="ru-RU"/>
        </w:rPr>
      </w:pPr>
      <w:r w:rsidRPr="00C93E49">
        <w:rPr>
          <w:rFonts w:ascii="Times New Roman" w:eastAsia="Calibri" w:hAnsi="Times New Roman" w:cs="Times New Roman"/>
          <w:b/>
          <w:bCs/>
          <w:sz w:val="28"/>
          <w:szCs w:val="28"/>
          <w:lang w:eastAsia="ru-RU"/>
        </w:rPr>
        <w:t>НАВЧАЛЬНО-НАУКОВИЙ ІНСТИТУТ  ПРАВА ТА ІННОВАЦІЙНОЇ ОСВІТИ</w:t>
      </w:r>
    </w:p>
    <w:p w:rsidR="00C93E49" w:rsidRPr="00C93E49" w:rsidRDefault="00C93E49" w:rsidP="00C93E49">
      <w:pPr>
        <w:spacing w:after="0" w:line="240" w:lineRule="auto"/>
        <w:rPr>
          <w:rFonts w:ascii="Times New Roman" w:eastAsia="Times New Roman" w:hAnsi="Times New Roman" w:cs="Times New Roman"/>
          <w:i/>
          <w:sz w:val="28"/>
          <w:szCs w:val="24"/>
          <w:highlight w:val="yellow"/>
          <w:u w:val="single"/>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tbl>
      <w:tblPr>
        <w:tblW w:w="4874" w:type="pct"/>
        <w:tblLook w:val="01E0" w:firstRow="1" w:lastRow="1" w:firstColumn="1" w:lastColumn="1" w:noHBand="0" w:noVBand="0"/>
      </w:tblPr>
      <w:tblGrid>
        <w:gridCol w:w="4406"/>
        <w:gridCol w:w="4993"/>
      </w:tblGrid>
      <w:tr w:rsidR="00C93E49" w:rsidRPr="00C93E49" w:rsidTr="00ED4DBE">
        <w:tc>
          <w:tcPr>
            <w:tcW w:w="2344" w:type="pct"/>
          </w:tcPr>
          <w:p w:rsidR="00C93E49" w:rsidRPr="00C93E49" w:rsidRDefault="00C93E49" w:rsidP="00C93E49">
            <w:pPr>
              <w:spacing w:after="0" w:line="240" w:lineRule="auto"/>
              <w:rPr>
                <w:rFonts w:ascii="Times New Roman" w:eastAsia="Times New Roman" w:hAnsi="Times New Roman" w:cs="Times New Roman"/>
                <w:sz w:val="28"/>
                <w:szCs w:val="28"/>
                <w:lang w:eastAsia="ru-RU"/>
              </w:rPr>
            </w:pPr>
            <w:r w:rsidRPr="00C93E49">
              <w:rPr>
                <w:rFonts w:ascii="Times New Roman" w:eastAsia="Times New Roman" w:hAnsi="Times New Roman" w:cs="Times New Roman"/>
                <w:sz w:val="28"/>
                <w:szCs w:val="28"/>
                <w:lang w:eastAsia="ru-RU"/>
              </w:rPr>
              <w:t xml:space="preserve"> </w:t>
            </w:r>
          </w:p>
        </w:tc>
        <w:tc>
          <w:tcPr>
            <w:tcW w:w="2656" w:type="pct"/>
          </w:tcPr>
          <w:p w:rsidR="00C93E49" w:rsidRPr="00C93E49" w:rsidRDefault="00C93E49" w:rsidP="00C93E49">
            <w:pPr>
              <w:spacing w:after="0" w:line="240" w:lineRule="auto"/>
              <w:ind w:left="33"/>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28"/>
                <w:szCs w:val="28"/>
                <w:lang w:eastAsia="ru-RU"/>
              </w:rPr>
              <w:t>ЗАТВЕРДЖУЮ</w:t>
            </w:r>
          </w:p>
          <w:p w:rsidR="00C93E49" w:rsidRPr="00C93E49" w:rsidRDefault="00C93E49" w:rsidP="00C93E49">
            <w:pPr>
              <w:spacing w:after="0" w:line="240" w:lineRule="auto"/>
              <w:ind w:left="33"/>
              <w:rPr>
                <w:rFonts w:ascii="Times New Roman" w:eastAsia="Times New Roman" w:hAnsi="Times New Roman" w:cs="Times New Roman"/>
                <w:sz w:val="28"/>
                <w:szCs w:val="28"/>
                <w:lang w:val="ru-RU" w:eastAsia="ru-RU"/>
              </w:rPr>
            </w:pPr>
            <w:r w:rsidRPr="00C93E49">
              <w:rPr>
                <w:rFonts w:ascii="Times New Roman" w:eastAsia="Times New Roman" w:hAnsi="Times New Roman" w:cs="Times New Roman"/>
                <w:sz w:val="28"/>
                <w:szCs w:val="28"/>
                <w:lang w:eastAsia="ru-RU"/>
              </w:rPr>
              <w:t xml:space="preserve">Перший проректор </w:t>
            </w:r>
          </w:p>
          <w:p w:rsidR="00C93E49" w:rsidRPr="00C93E49" w:rsidRDefault="00C93E49" w:rsidP="00C93E49">
            <w:pPr>
              <w:spacing w:after="0" w:line="240" w:lineRule="auto"/>
              <w:ind w:left="33"/>
              <w:rPr>
                <w:rFonts w:ascii="Times New Roman" w:eastAsia="Times New Roman" w:hAnsi="Times New Roman" w:cs="Times New Roman"/>
                <w:sz w:val="28"/>
                <w:szCs w:val="28"/>
                <w:lang w:eastAsia="ru-RU"/>
              </w:rPr>
            </w:pPr>
            <w:r w:rsidRPr="00C93E49">
              <w:rPr>
                <w:rFonts w:ascii="Times New Roman" w:eastAsia="Times New Roman" w:hAnsi="Times New Roman" w:cs="Times New Roman"/>
                <w:sz w:val="28"/>
                <w:szCs w:val="28"/>
                <w:lang w:eastAsia="ru-RU"/>
              </w:rPr>
              <w:t>Дніпропетровського державного університету внутрішніх справ</w:t>
            </w:r>
          </w:p>
          <w:p w:rsidR="00C93E49" w:rsidRPr="00C93E49" w:rsidRDefault="00C93E49" w:rsidP="00C93E49">
            <w:pPr>
              <w:spacing w:after="0" w:line="192" w:lineRule="auto"/>
              <w:ind w:left="33"/>
              <w:rPr>
                <w:rFonts w:ascii="Times New Roman" w:eastAsia="Times New Roman" w:hAnsi="Times New Roman" w:cs="Times New Roman"/>
                <w:sz w:val="28"/>
                <w:szCs w:val="28"/>
                <w:lang w:eastAsia="ru-RU"/>
              </w:rPr>
            </w:pPr>
            <w:r w:rsidRPr="00C93E49">
              <w:rPr>
                <w:rFonts w:ascii="Times New Roman" w:eastAsia="Times New Roman" w:hAnsi="Times New Roman" w:cs="Times New Roman"/>
                <w:sz w:val="28"/>
                <w:szCs w:val="28"/>
                <w:lang w:eastAsia="ru-RU"/>
              </w:rPr>
              <w:t>полковник поліції</w:t>
            </w:r>
          </w:p>
          <w:p w:rsidR="00C93E49" w:rsidRPr="00C93E49" w:rsidRDefault="00C93E49" w:rsidP="00C93E49">
            <w:pPr>
              <w:spacing w:after="0" w:line="192" w:lineRule="auto"/>
              <w:ind w:left="33"/>
              <w:rPr>
                <w:rFonts w:ascii="Times New Roman" w:eastAsia="Times New Roman" w:hAnsi="Times New Roman" w:cs="Times New Roman"/>
                <w:sz w:val="28"/>
                <w:szCs w:val="28"/>
                <w:lang w:eastAsia="ru-RU"/>
              </w:rPr>
            </w:pPr>
          </w:p>
          <w:p w:rsidR="00C93E49" w:rsidRPr="00C93E49" w:rsidRDefault="00C93E49" w:rsidP="00C93E49">
            <w:pPr>
              <w:spacing w:after="0" w:line="192" w:lineRule="auto"/>
              <w:ind w:left="33"/>
              <w:rPr>
                <w:rFonts w:ascii="Times New Roman" w:eastAsia="Times New Roman" w:hAnsi="Times New Roman" w:cs="Times New Roman"/>
                <w:sz w:val="28"/>
                <w:szCs w:val="28"/>
                <w:lang w:eastAsia="ru-RU"/>
              </w:rPr>
            </w:pPr>
          </w:p>
          <w:p w:rsidR="00C93E49" w:rsidRPr="00C93E49" w:rsidRDefault="00C93E49" w:rsidP="00C93E49">
            <w:pPr>
              <w:spacing w:after="0" w:line="192" w:lineRule="auto"/>
              <w:ind w:left="33"/>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sz w:val="28"/>
                <w:szCs w:val="28"/>
                <w:lang w:eastAsia="ru-RU"/>
              </w:rPr>
              <w:t>____________</w:t>
            </w:r>
            <w:r w:rsidRPr="00C93E49">
              <w:rPr>
                <w:rFonts w:ascii="Times New Roman" w:eastAsia="Times New Roman" w:hAnsi="Times New Roman" w:cs="Times New Roman"/>
                <w:b/>
                <w:sz w:val="28"/>
                <w:szCs w:val="28"/>
                <w:lang w:eastAsia="ru-RU"/>
              </w:rPr>
              <w:t>Олександр ЮНІН</w:t>
            </w:r>
          </w:p>
          <w:p w:rsidR="00C93E49" w:rsidRPr="00C93E49" w:rsidRDefault="00C93E49" w:rsidP="00C93E49">
            <w:pPr>
              <w:spacing w:after="0" w:line="192" w:lineRule="auto"/>
              <w:ind w:left="33"/>
              <w:rPr>
                <w:rFonts w:ascii="Times New Roman" w:eastAsia="Times New Roman" w:hAnsi="Times New Roman" w:cs="Times New Roman"/>
                <w:b/>
                <w:sz w:val="28"/>
                <w:szCs w:val="28"/>
                <w:lang w:eastAsia="ru-RU"/>
              </w:rPr>
            </w:pPr>
          </w:p>
          <w:p w:rsidR="00C93E49" w:rsidRPr="00C93E49" w:rsidRDefault="00C93E49" w:rsidP="00C93E49">
            <w:pPr>
              <w:spacing w:after="0" w:line="240" w:lineRule="auto"/>
              <w:ind w:left="33"/>
              <w:rPr>
                <w:rFonts w:ascii="Times New Roman" w:eastAsia="Times New Roman" w:hAnsi="Times New Roman" w:cs="Times New Roman"/>
                <w:sz w:val="28"/>
                <w:szCs w:val="28"/>
                <w:lang w:eastAsia="ru-RU"/>
              </w:rPr>
            </w:pPr>
            <w:r w:rsidRPr="00C93E49">
              <w:rPr>
                <w:rFonts w:ascii="Times New Roman" w:eastAsia="Times New Roman" w:hAnsi="Times New Roman" w:cs="Times New Roman"/>
                <w:sz w:val="28"/>
                <w:szCs w:val="28"/>
                <w:lang w:eastAsia="ru-RU"/>
              </w:rPr>
              <w:t>____.____.2023</w:t>
            </w:r>
          </w:p>
        </w:tc>
      </w:tr>
    </w:tbl>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32"/>
          <w:szCs w:val="28"/>
          <w:lang w:eastAsia="ru-RU"/>
        </w:rPr>
        <w:t>ПРОГРАМА ТА МЕТОДИЧНІ РЕКОМЕНДАЦІЇ</w:t>
      </w:r>
    </w:p>
    <w:p w:rsidR="00C93E49" w:rsidRPr="00C93E49" w:rsidRDefault="00C93E49" w:rsidP="00C93E49">
      <w:pPr>
        <w:spacing w:after="0" w:line="240" w:lineRule="auto"/>
        <w:jc w:val="center"/>
        <w:rPr>
          <w:rFonts w:ascii="Times New Roman" w:eastAsia="Times New Roman" w:hAnsi="Times New Roman" w:cs="Times New Roman"/>
          <w:sz w:val="20"/>
          <w:szCs w:val="20"/>
          <w:lang w:eastAsia="ru-RU"/>
        </w:rPr>
      </w:pPr>
      <w:r w:rsidRPr="00C93E49">
        <w:rPr>
          <w:rFonts w:ascii="Times New Roman" w:eastAsia="Times New Roman" w:hAnsi="Times New Roman" w:cs="Times New Roman"/>
          <w:b/>
          <w:sz w:val="32"/>
          <w:szCs w:val="32"/>
          <w:lang w:eastAsia="ru-RU"/>
        </w:rPr>
        <w:t>НАВЧАЛЬНОЇ ПРАКТИКИ</w:t>
      </w:r>
    </w:p>
    <w:p w:rsidR="00C93E49" w:rsidRPr="00C93E49" w:rsidRDefault="00C93E49" w:rsidP="00C93E49">
      <w:pPr>
        <w:spacing w:after="0" w:line="240" w:lineRule="auto"/>
        <w:jc w:val="center"/>
        <w:rPr>
          <w:rFonts w:ascii="Times New Roman" w:eastAsia="Times New Roman" w:hAnsi="Times New Roman" w:cs="Times New Roman"/>
          <w:b/>
          <w:sz w:val="28"/>
          <w:szCs w:val="28"/>
          <w:lang w:eastAsia="ru-RU"/>
        </w:rPr>
      </w:pPr>
      <w:r w:rsidRPr="00C93E49">
        <w:rPr>
          <w:rFonts w:ascii="Times New Roman" w:eastAsia="Times New Roman" w:hAnsi="Times New Roman" w:cs="Times New Roman"/>
          <w:b/>
          <w:sz w:val="28"/>
          <w:szCs w:val="28"/>
          <w:lang w:eastAsia="ru-RU"/>
        </w:rPr>
        <w:t>ДЛЯ ЗДОБУВАЧІВ ВИЩОЇ ОСВІТИ 3-ГО КУРСУ</w:t>
      </w:r>
    </w:p>
    <w:p w:rsidR="00C93E49" w:rsidRPr="00C93E49" w:rsidRDefault="00C93E49" w:rsidP="00C93E49">
      <w:pPr>
        <w:spacing w:after="0" w:line="240" w:lineRule="auto"/>
        <w:jc w:val="center"/>
        <w:rPr>
          <w:rFonts w:ascii="Times New Roman" w:eastAsia="Times New Roman" w:hAnsi="Times New Roman" w:cs="Times New Roman"/>
          <w:sz w:val="28"/>
          <w:szCs w:val="24"/>
          <w:lang w:eastAsia="ru-RU"/>
        </w:rPr>
      </w:pPr>
      <w:r w:rsidRPr="00C93E49">
        <w:rPr>
          <w:rFonts w:ascii="Times New Roman" w:eastAsia="Times New Roman" w:hAnsi="Times New Roman" w:cs="Times New Roman"/>
          <w:b/>
          <w:sz w:val="28"/>
          <w:szCs w:val="28"/>
          <w:lang w:eastAsia="ru-RU"/>
        </w:rPr>
        <w:t>НАВЧАЛЬНО-НАУКОВОГО ІНСТИТУТУ ПРАВА ТА ІННОВАЦІЙНОЇ ОСВІТИ ТА НАВЧАЛЬНО-НАУКОВОГО ІНСТУТУ ЗАОЧНОГО НАВЧАННЯ ТА ПІДВИЩЕННЯ КВАЛІФІКАЦІЇ</w:t>
      </w:r>
    </w:p>
    <w:p w:rsidR="00C93E49" w:rsidRPr="00C93E49" w:rsidRDefault="00C93E49" w:rsidP="00C93E49">
      <w:pPr>
        <w:spacing w:after="0" w:line="240" w:lineRule="auto"/>
        <w:rPr>
          <w:rFonts w:ascii="Times New Roman" w:eastAsia="Times New Roman" w:hAnsi="Times New Roman" w:cs="Times New Roman"/>
          <w:sz w:val="32"/>
          <w:szCs w:val="32"/>
          <w:lang w:eastAsia="ru-RU"/>
        </w:rPr>
      </w:pPr>
      <w:r w:rsidRPr="00C93E49">
        <w:rPr>
          <w:rFonts w:ascii="Times New Roman" w:eastAsia="Times New Roman" w:hAnsi="Times New Roman" w:cs="Times New Roman"/>
          <w:sz w:val="32"/>
          <w:szCs w:val="32"/>
          <w:lang w:eastAsia="ru-RU"/>
        </w:rPr>
        <w:t>_______________________</w:t>
      </w:r>
      <w:r w:rsidRPr="00C93E49">
        <w:rPr>
          <w:rFonts w:ascii="Times New Roman" w:eastAsia="Times New Roman" w:hAnsi="Times New Roman" w:cs="Times New Roman"/>
          <w:b/>
          <w:sz w:val="32"/>
          <w:szCs w:val="32"/>
          <w:u w:val="single"/>
          <w:lang w:eastAsia="ru-RU"/>
        </w:rPr>
        <w:t>БАКАЛАВР</w:t>
      </w:r>
      <w:r w:rsidRPr="00C93E49">
        <w:rPr>
          <w:rFonts w:ascii="Times New Roman" w:eastAsia="Times New Roman" w:hAnsi="Times New Roman" w:cs="Times New Roman"/>
          <w:sz w:val="32"/>
          <w:szCs w:val="32"/>
          <w:lang w:eastAsia="ru-RU"/>
        </w:rPr>
        <w:t>_________________________</w:t>
      </w:r>
    </w:p>
    <w:p w:rsidR="00C93E49" w:rsidRPr="00C93E49" w:rsidRDefault="00C93E49" w:rsidP="00C93E49">
      <w:pPr>
        <w:spacing w:after="0" w:line="216" w:lineRule="auto"/>
        <w:jc w:val="center"/>
        <w:rPr>
          <w:rFonts w:ascii="Times New Roman" w:eastAsia="Times New Roman" w:hAnsi="Times New Roman" w:cs="Times New Roman"/>
          <w:sz w:val="20"/>
          <w:szCs w:val="20"/>
          <w:lang w:eastAsia="ru-RU"/>
        </w:rPr>
      </w:pPr>
      <w:r w:rsidRPr="00C93E49">
        <w:rPr>
          <w:rFonts w:ascii="Times New Roman" w:eastAsia="Times New Roman" w:hAnsi="Times New Roman" w:cs="Times New Roman"/>
          <w:sz w:val="20"/>
          <w:szCs w:val="20"/>
          <w:lang w:eastAsia="ru-RU"/>
        </w:rPr>
        <w:t>(назва ступеня вищої освіти, за яким здійснюється підготовка)</w:t>
      </w:r>
    </w:p>
    <w:p w:rsidR="00C93E49" w:rsidRPr="00C93E49" w:rsidRDefault="00C93E49" w:rsidP="00C93E49">
      <w:pPr>
        <w:spacing w:after="0" w:line="216" w:lineRule="auto"/>
        <w:rPr>
          <w:rFonts w:ascii="Times New Roman" w:eastAsia="Times New Roman" w:hAnsi="Times New Roman" w:cs="Times New Roman"/>
          <w:sz w:val="32"/>
          <w:szCs w:val="32"/>
          <w:lang w:eastAsia="ru-RU"/>
        </w:rPr>
      </w:pPr>
      <w:r w:rsidRPr="00C93E49">
        <w:rPr>
          <w:rFonts w:ascii="Times New Roman" w:eastAsia="Times New Roman" w:hAnsi="Times New Roman" w:cs="Times New Roman"/>
          <w:sz w:val="32"/>
          <w:szCs w:val="32"/>
          <w:lang w:eastAsia="ru-RU"/>
        </w:rPr>
        <w:t>_____</w:t>
      </w:r>
      <w:r w:rsidRPr="00C93E49">
        <w:rPr>
          <w:rFonts w:ascii="Times New Roman" w:eastAsia="Times New Roman" w:hAnsi="Times New Roman" w:cs="Times New Roman"/>
          <w:b/>
          <w:sz w:val="32"/>
          <w:szCs w:val="32"/>
          <w:u w:val="single"/>
          <w:lang w:eastAsia="ru-RU"/>
        </w:rPr>
        <w:t xml:space="preserve">281 ПУБЛІЧНЕ </w:t>
      </w:r>
      <w:r w:rsidRPr="00C93E49">
        <w:rPr>
          <w:rFonts w:ascii="Times New Roman" w:eastAsia="Calibri" w:hAnsi="Times New Roman" w:cs="Times New Roman"/>
          <w:b/>
          <w:bCs/>
          <w:sz w:val="32"/>
          <w:szCs w:val="28"/>
          <w:u w:val="single"/>
          <w:lang w:eastAsia="ru-RU"/>
        </w:rPr>
        <w:t>УПРАВЛІННЯ ТА АДМІНІСТРУВАННЯ</w:t>
      </w:r>
      <w:r w:rsidRPr="00C93E49">
        <w:rPr>
          <w:rFonts w:ascii="Times New Roman" w:eastAsia="Times New Roman" w:hAnsi="Times New Roman" w:cs="Times New Roman"/>
          <w:sz w:val="32"/>
          <w:szCs w:val="32"/>
          <w:lang w:eastAsia="ru-RU"/>
        </w:rPr>
        <w:t>__</w:t>
      </w:r>
    </w:p>
    <w:p w:rsidR="00C93E49" w:rsidRPr="00C93E49" w:rsidRDefault="00C93E49" w:rsidP="00C93E49">
      <w:pPr>
        <w:tabs>
          <w:tab w:val="center" w:pos="4819"/>
          <w:tab w:val="left" w:pos="6780"/>
        </w:tabs>
        <w:spacing w:after="0" w:line="216" w:lineRule="auto"/>
        <w:rPr>
          <w:rFonts w:ascii="Times New Roman" w:eastAsia="Times New Roman" w:hAnsi="Times New Roman" w:cs="Times New Roman"/>
          <w:sz w:val="32"/>
          <w:szCs w:val="32"/>
          <w:lang w:eastAsia="ru-RU"/>
        </w:rPr>
      </w:pPr>
      <w:r w:rsidRPr="00C93E49">
        <w:rPr>
          <w:rFonts w:ascii="Times New Roman" w:eastAsia="Times New Roman" w:hAnsi="Times New Roman" w:cs="Times New Roman"/>
          <w:sz w:val="20"/>
          <w:szCs w:val="20"/>
          <w:lang w:eastAsia="ru-RU"/>
        </w:rPr>
        <w:tab/>
        <w:t>(назва, шифр спеціальності)</w:t>
      </w:r>
    </w:p>
    <w:p w:rsidR="00C93E49" w:rsidRPr="00C93E49" w:rsidRDefault="00C93E49" w:rsidP="00C93E49">
      <w:pPr>
        <w:tabs>
          <w:tab w:val="center" w:pos="4819"/>
          <w:tab w:val="left" w:pos="6780"/>
        </w:tabs>
        <w:spacing w:after="0" w:line="216" w:lineRule="auto"/>
        <w:rPr>
          <w:rFonts w:ascii="Times New Roman" w:eastAsia="Times New Roman" w:hAnsi="Times New Roman" w:cs="Times New Roman"/>
          <w:sz w:val="30"/>
          <w:szCs w:val="30"/>
          <w:lang w:eastAsia="ru-RU"/>
        </w:rPr>
      </w:pPr>
      <w:r w:rsidRPr="00C93E49">
        <w:rPr>
          <w:rFonts w:ascii="Times New Roman" w:eastAsia="Calibri" w:hAnsi="Times New Roman" w:cs="Verdana"/>
          <w:sz w:val="28"/>
          <w:szCs w:val="30"/>
          <w:lang w:eastAsia="ru-RU" w:bidi="uk-UA"/>
        </w:rPr>
        <w:t>_____</w:t>
      </w:r>
      <w:r w:rsidRPr="00C93E49">
        <w:rPr>
          <w:rFonts w:ascii="Times New Roman" w:eastAsia="Times New Roman" w:hAnsi="Times New Roman" w:cs="Times New Roman"/>
          <w:b/>
          <w:sz w:val="32"/>
          <w:szCs w:val="32"/>
          <w:u w:val="single"/>
          <w:lang w:eastAsia="ru-RU"/>
        </w:rPr>
        <w:t xml:space="preserve"> ПУБЛІЧНЕ </w:t>
      </w:r>
      <w:r w:rsidRPr="00C93E49">
        <w:rPr>
          <w:rFonts w:ascii="Times New Roman" w:eastAsia="Calibri" w:hAnsi="Times New Roman" w:cs="Times New Roman"/>
          <w:b/>
          <w:bCs/>
          <w:sz w:val="32"/>
          <w:szCs w:val="28"/>
          <w:u w:val="single"/>
          <w:lang w:eastAsia="ru-RU"/>
        </w:rPr>
        <w:t>УПРАВЛІННЯ ТА АДМІНІСТРУВАННЯ</w:t>
      </w:r>
      <w:r w:rsidRPr="00C93E49">
        <w:rPr>
          <w:rFonts w:ascii="Times New Roman" w:eastAsia="Calibri" w:hAnsi="Times New Roman" w:cs="Verdana"/>
          <w:sz w:val="28"/>
          <w:szCs w:val="30"/>
          <w:lang w:eastAsia="ru-RU" w:bidi="uk-UA"/>
        </w:rPr>
        <w:t>______</w:t>
      </w:r>
    </w:p>
    <w:p w:rsidR="00C93E49" w:rsidRPr="00C93E49" w:rsidRDefault="00C93E49" w:rsidP="00C93E49">
      <w:pPr>
        <w:spacing w:after="0" w:line="216" w:lineRule="auto"/>
        <w:jc w:val="center"/>
        <w:rPr>
          <w:rFonts w:ascii="Times New Roman" w:eastAsia="Times New Roman" w:hAnsi="Times New Roman" w:cs="Times New Roman"/>
          <w:sz w:val="20"/>
          <w:szCs w:val="20"/>
          <w:lang w:eastAsia="ru-RU"/>
        </w:rPr>
      </w:pPr>
      <w:r w:rsidRPr="00C93E49">
        <w:rPr>
          <w:rFonts w:ascii="Times New Roman" w:eastAsia="Times New Roman" w:hAnsi="Times New Roman" w:cs="Times New Roman"/>
          <w:sz w:val="20"/>
          <w:szCs w:val="20"/>
          <w:lang w:eastAsia="ru-RU"/>
        </w:rPr>
        <w:t>(назва освітньої програми)</w:t>
      </w:r>
    </w:p>
    <w:p w:rsidR="00C93E49" w:rsidRPr="00C93E49" w:rsidRDefault="00C93E49" w:rsidP="00C93E49">
      <w:pPr>
        <w:spacing w:after="0" w:line="216"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Pr="00C93E49" w:rsidRDefault="00C93E49" w:rsidP="00C93E49">
      <w:pPr>
        <w:spacing w:after="0" w:line="240" w:lineRule="auto"/>
        <w:rPr>
          <w:rFonts w:ascii="Times New Roman" w:eastAsia="Times New Roman" w:hAnsi="Times New Roman" w:cs="Times New Roman"/>
          <w:sz w:val="28"/>
          <w:szCs w:val="24"/>
          <w:highlight w:val="yellow"/>
          <w:lang w:eastAsia="ru-RU"/>
        </w:rPr>
      </w:pPr>
    </w:p>
    <w:p w:rsidR="00C93E49" w:rsidRDefault="00C93E49" w:rsidP="00C93E49">
      <w:pPr>
        <w:widowControl w:val="0"/>
        <w:tabs>
          <w:tab w:val="left" w:pos="851"/>
        </w:tabs>
        <w:spacing w:after="0" w:line="240" w:lineRule="auto"/>
        <w:jc w:val="center"/>
        <w:rPr>
          <w:rFonts w:ascii="Times New Roman" w:eastAsia="Arial Unicode MS" w:hAnsi="Times New Roman" w:cs="Times New Roman"/>
          <w:color w:val="000000"/>
          <w:sz w:val="28"/>
          <w:szCs w:val="28"/>
          <w:lang w:eastAsia="uk-UA" w:bidi="uk-UA"/>
        </w:rPr>
        <w:sectPr w:rsidR="00C93E49" w:rsidSect="00396DCA">
          <w:footerReference w:type="default" r:id="rId8"/>
          <w:pgSz w:w="11910" w:h="16850"/>
          <w:pgMar w:top="1134" w:right="567" w:bottom="1134" w:left="1701" w:header="0" w:footer="1094" w:gutter="0"/>
          <w:pgNumType w:start="2"/>
          <w:cols w:space="720"/>
        </w:sectPr>
      </w:pPr>
      <w:r w:rsidRPr="00C93E49">
        <w:rPr>
          <w:rFonts w:ascii="Times New Roman" w:eastAsia="Times New Roman" w:hAnsi="Times New Roman" w:cs="Times New Roman"/>
          <w:b/>
          <w:sz w:val="28"/>
          <w:szCs w:val="28"/>
          <w:lang w:eastAsia="ru-RU"/>
        </w:rPr>
        <w:t>Дніпро – 2023</w:t>
      </w:r>
    </w:p>
    <w:p w:rsidR="00931866" w:rsidRPr="00931866" w:rsidRDefault="00F55662"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sidRPr="00F55662">
        <w:rPr>
          <w:rFonts w:ascii="Times New Roman" w:eastAsia="Arial Unicode MS" w:hAnsi="Times New Roman" w:cs="Times New Roman"/>
          <w:color w:val="000000"/>
          <w:sz w:val="28"/>
          <w:szCs w:val="28"/>
          <w:lang w:eastAsia="uk-UA" w:bidi="uk-UA"/>
        </w:rPr>
        <w:lastRenderedPageBreak/>
        <w:t xml:space="preserve">Програма та методичні рекомендації для проходження </w:t>
      </w:r>
      <w:r>
        <w:rPr>
          <w:rFonts w:ascii="Times New Roman" w:eastAsia="Arial Unicode MS" w:hAnsi="Times New Roman" w:cs="Times New Roman"/>
          <w:color w:val="000000"/>
          <w:sz w:val="28"/>
          <w:szCs w:val="28"/>
          <w:lang w:eastAsia="uk-UA" w:bidi="uk-UA"/>
        </w:rPr>
        <w:t>навчальної</w:t>
      </w:r>
      <w:r w:rsidRPr="00F55662">
        <w:rPr>
          <w:rFonts w:ascii="Times New Roman" w:eastAsia="Arial Unicode MS" w:hAnsi="Times New Roman" w:cs="Times New Roman"/>
          <w:color w:val="000000"/>
          <w:sz w:val="28"/>
          <w:szCs w:val="28"/>
          <w:lang w:eastAsia="uk-UA" w:bidi="uk-UA"/>
        </w:rPr>
        <w:t xml:space="preserve"> практики здобувачами першого рівня вищої освіти за спеціальністю 281 «Публічне управління та адміністрування»</w:t>
      </w:r>
      <w:r w:rsidR="00931866" w:rsidRPr="00931866">
        <w:rPr>
          <w:rFonts w:ascii="Times New Roman" w:eastAsia="Arial Unicode MS" w:hAnsi="Times New Roman" w:cs="Times New Roman"/>
          <w:color w:val="000000"/>
          <w:sz w:val="28"/>
          <w:szCs w:val="28"/>
          <w:lang w:eastAsia="uk-UA" w:bidi="uk-UA"/>
        </w:rPr>
        <w:t>/ Розробник: Сидоренко Н.С., Шевченко С.О., Трещов М.М.</w:t>
      </w:r>
      <w:r w:rsidR="00931866" w:rsidRPr="00931866">
        <w:rPr>
          <w:rFonts w:ascii="Times New Roman" w:eastAsia="Calibri" w:hAnsi="Times New Roman" w:cs="Times New Roman"/>
          <w:color w:val="000000"/>
          <w:sz w:val="28"/>
          <w:szCs w:val="28"/>
          <w:lang w:eastAsia="uk-UA" w:bidi="uk-UA"/>
        </w:rPr>
        <w:t xml:space="preserve"> Дніпро: Дніпропетровський державний університет внутрішніх справ, 2023 р. 2</w:t>
      </w:r>
      <w:r w:rsidR="00CC1879">
        <w:rPr>
          <w:rFonts w:ascii="Times New Roman" w:eastAsia="Calibri" w:hAnsi="Times New Roman" w:cs="Times New Roman"/>
          <w:color w:val="000000"/>
          <w:sz w:val="28"/>
          <w:szCs w:val="28"/>
          <w:lang w:eastAsia="uk-UA" w:bidi="uk-UA"/>
        </w:rPr>
        <w:t>8</w:t>
      </w:r>
      <w:r w:rsidR="00931866" w:rsidRPr="00931866">
        <w:rPr>
          <w:rFonts w:ascii="Times New Roman" w:eastAsia="Calibri" w:hAnsi="Times New Roman" w:cs="Times New Roman"/>
          <w:color w:val="000000"/>
          <w:sz w:val="28"/>
          <w:szCs w:val="28"/>
          <w:lang w:eastAsia="uk-UA" w:bidi="uk-UA"/>
        </w:rPr>
        <w:t xml:space="preserve"> с.</w:t>
      </w:r>
    </w:p>
    <w:p w:rsidR="00931866" w:rsidRPr="00931866" w:rsidRDefault="00931866" w:rsidP="00396DCA">
      <w:pPr>
        <w:widowControl w:val="0"/>
        <w:pBdr>
          <w:top w:val="nil"/>
          <w:left w:val="nil"/>
          <w:bottom w:val="nil"/>
          <w:right w:val="nil"/>
          <w:between w:val="nil"/>
        </w:pBdr>
        <w:tabs>
          <w:tab w:val="left" w:pos="851"/>
        </w:tabs>
        <w:spacing w:after="0" w:line="276" w:lineRule="auto"/>
        <w:jc w:val="both"/>
        <w:rPr>
          <w:rFonts w:ascii="Times New Roman" w:eastAsia="Arial Unicode MS" w:hAnsi="Times New Roman" w:cs="Times New Roman"/>
          <w:b/>
          <w:color w:val="000000"/>
          <w:sz w:val="28"/>
          <w:szCs w:val="28"/>
          <w:lang w:eastAsia="uk-UA" w:bidi="uk-UA"/>
        </w:rPr>
      </w:pPr>
      <w:bookmarkStart w:id="0" w:name="_GoBack"/>
      <w:bookmarkEnd w:id="0"/>
    </w:p>
    <w:p w:rsidR="00931866" w:rsidRPr="00931866" w:rsidRDefault="00931866" w:rsidP="00396DCA">
      <w:pPr>
        <w:widowControl w:val="0"/>
        <w:pBdr>
          <w:top w:val="nil"/>
          <w:left w:val="nil"/>
          <w:bottom w:val="nil"/>
          <w:right w:val="nil"/>
          <w:between w:val="nil"/>
        </w:pBdr>
        <w:tabs>
          <w:tab w:val="left" w:pos="851"/>
        </w:tabs>
        <w:spacing w:after="0" w:line="276"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РОЗРОБНИК</w:t>
      </w:r>
      <w:r w:rsidR="00B52A55">
        <w:rPr>
          <w:rFonts w:ascii="Times New Roman" w:eastAsia="Arial Unicode MS" w:hAnsi="Times New Roman" w:cs="Times New Roman"/>
          <w:b/>
          <w:color w:val="000000"/>
          <w:sz w:val="28"/>
          <w:szCs w:val="28"/>
          <w:lang w:eastAsia="uk-UA" w:bidi="uk-UA"/>
        </w:rPr>
        <w:t>И</w:t>
      </w:r>
      <w:r w:rsidRPr="00931866">
        <w:rPr>
          <w:rFonts w:ascii="Times New Roman" w:eastAsia="Arial Unicode MS" w:hAnsi="Times New Roman" w:cs="Times New Roman"/>
          <w:color w:val="000000"/>
          <w:sz w:val="28"/>
          <w:szCs w:val="28"/>
          <w:lang w:eastAsia="uk-UA" w:bidi="uk-UA"/>
        </w:rPr>
        <w:t>:</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Наталія СИДОРЕНКО</w:t>
      </w:r>
      <w:r w:rsidRPr="00931866">
        <w:rPr>
          <w:rFonts w:ascii="Times New Roman" w:eastAsia="Arial Unicode MS" w:hAnsi="Times New Roman" w:cs="Times New Roman"/>
          <w:b/>
          <w:color w:val="000000"/>
          <w:sz w:val="28"/>
          <w:szCs w:val="28"/>
          <w:lang w:eastAsia="uk-UA" w:bidi="uk-UA"/>
        </w:rPr>
        <w:t xml:space="preserve">, </w:t>
      </w:r>
      <w:r>
        <w:rPr>
          <w:rFonts w:ascii="Times New Roman" w:eastAsia="Arial Unicode MS" w:hAnsi="Times New Roman" w:cs="Times New Roman"/>
          <w:color w:val="000000"/>
          <w:sz w:val="28"/>
          <w:szCs w:val="28"/>
          <w:lang w:eastAsia="uk-UA" w:bidi="uk-UA"/>
        </w:rPr>
        <w:t>професор</w:t>
      </w:r>
      <w:r w:rsidRPr="00931866">
        <w:rPr>
          <w:rFonts w:ascii="Times New Roman" w:eastAsia="Arial Unicode MS" w:hAnsi="Times New Roman" w:cs="Times New Roman"/>
          <w:color w:val="000000"/>
          <w:sz w:val="28"/>
          <w:szCs w:val="28"/>
          <w:lang w:eastAsia="uk-UA" w:bidi="uk-UA"/>
        </w:rPr>
        <w:t xml:space="preserve"> кафедри управління та адміністрування Дніпропетровського державного університету внутрішніх справ, доктор юридичних наук, професор;</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Сергій ШЕВЧЕНКО</w:t>
      </w:r>
      <w:r w:rsidRPr="00931866">
        <w:rPr>
          <w:rFonts w:ascii="Times New Roman" w:eastAsia="Arial Unicode MS" w:hAnsi="Times New Roman" w:cs="Times New Roman"/>
          <w:b/>
          <w:color w:val="000000"/>
          <w:sz w:val="28"/>
          <w:szCs w:val="28"/>
          <w:lang w:eastAsia="uk-UA" w:bidi="uk-UA"/>
        </w:rPr>
        <w:t xml:space="preserve">, </w:t>
      </w:r>
      <w:r w:rsidRPr="00931866">
        <w:rPr>
          <w:rFonts w:ascii="Times New Roman" w:eastAsia="Arial Unicode MS" w:hAnsi="Times New Roman" w:cs="Times New Roman"/>
          <w:color w:val="000000"/>
          <w:sz w:val="28"/>
          <w:szCs w:val="28"/>
          <w:lang w:eastAsia="uk-UA" w:bidi="uk-UA"/>
        </w:rPr>
        <w:t xml:space="preserve">професор кафедри управління та адміністрування Дніпропетровського державного університету внутрішніх справ, доктор наук з державного управління, професор, Заслужений працівник освіти України; </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Мирослав ТРЕЩОВ,</w:t>
      </w:r>
      <w:r w:rsidRPr="00931866">
        <w:rPr>
          <w:rFonts w:ascii="Times New Roman" w:eastAsia="Arial Unicode MS" w:hAnsi="Times New Roman" w:cs="Times New Roman"/>
          <w:b/>
          <w:color w:val="000000"/>
          <w:sz w:val="28"/>
          <w:szCs w:val="28"/>
          <w:lang w:eastAsia="uk-UA" w:bidi="uk-UA"/>
        </w:rPr>
        <w:t xml:space="preserve"> </w:t>
      </w:r>
      <w:r w:rsidRPr="00931866">
        <w:rPr>
          <w:rFonts w:ascii="Times New Roman" w:eastAsia="Arial Unicode MS" w:hAnsi="Times New Roman" w:cs="Times New Roman"/>
          <w:color w:val="000000"/>
          <w:sz w:val="28"/>
          <w:szCs w:val="28"/>
          <w:lang w:eastAsia="uk-UA" w:bidi="uk-UA"/>
        </w:rPr>
        <w:t>професор кафедри управління та адміністрування Дніпропетровського державного університету внутрішніх справ, доктор наук з державного управління, доцент</w:t>
      </w:r>
      <w:r>
        <w:rPr>
          <w:rFonts w:ascii="Times New Roman" w:eastAsia="Arial Unicode MS" w:hAnsi="Times New Roman" w:cs="Times New Roman"/>
          <w:color w:val="000000"/>
          <w:sz w:val="28"/>
          <w:szCs w:val="28"/>
          <w:lang w:eastAsia="uk-UA" w:bidi="uk-UA"/>
        </w:rPr>
        <w:t>.</w:t>
      </w: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РЕЦЕНЗЕНТИ:</w:t>
      </w:r>
    </w:p>
    <w:p w:rsidR="00931866" w:rsidRPr="00F55662" w:rsidRDefault="00F55662" w:rsidP="00396DCA">
      <w:pPr>
        <w:widowControl w:val="0"/>
        <w:tabs>
          <w:tab w:val="left" w:pos="851"/>
        </w:tabs>
        <w:spacing w:after="0" w:line="240" w:lineRule="auto"/>
        <w:ind w:firstLine="708"/>
        <w:jc w:val="both"/>
        <w:rPr>
          <w:rFonts w:ascii="Times New Roman" w:eastAsia="Times New Roman" w:hAnsi="Times New Roman" w:cs="Times New Roman"/>
          <w:sz w:val="26"/>
        </w:rPr>
      </w:pPr>
      <w:r w:rsidRPr="00F55662">
        <w:rPr>
          <w:rFonts w:ascii="Times New Roman" w:eastAsia="Times New Roman" w:hAnsi="Times New Roman" w:cs="Times New Roman"/>
          <w:b/>
          <w:sz w:val="26"/>
        </w:rPr>
        <w:t xml:space="preserve">Таїсія КРУШЕЛЬНИЦЬКА, </w:t>
      </w:r>
      <w:r w:rsidRPr="00F55662">
        <w:rPr>
          <w:rFonts w:ascii="Times New Roman" w:eastAsia="Times New Roman" w:hAnsi="Times New Roman" w:cs="Times New Roman"/>
          <w:sz w:val="26"/>
        </w:rPr>
        <w:t>професор кафедри менеджменту, публічного управління та адміністрування Дніпровського державного аграрно-економічного університету, доктор наук з державного управління, професор</w:t>
      </w:r>
      <w:r w:rsidR="00931866" w:rsidRPr="00F55662">
        <w:rPr>
          <w:rFonts w:ascii="Times New Roman" w:eastAsia="Times New Roman" w:hAnsi="Times New Roman" w:cs="Times New Roman"/>
          <w:sz w:val="26"/>
        </w:rPr>
        <w:t xml:space="preserve">; </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Times New Roman" w:hAnsi="Times New Roman" w:cs="Times New Roman"/>
          <w:b/>
          <w:sz w:val="26"/>
        </w:rPr>
        <w:t>Ольга МАТВЕЄВА</w:t>
      </w:r>
      <w:r w:rsidRPr="00870299">
        <w:rPr>
          <w:rFonts w:ascii="Times New Roman" w:eastAsia="Times New Roman" w:hAnsi="Times New Roman" w:cs="Times New Roman"/>
          <w:b/>
          <w:sz w:val="26"/>
        </w:rPr>
        <w:t xml:space="preserve">, </w:t>
      </w:r>
      <w:r w:rsidRPr="00870299">
        <w:rPr>
          <w:rFonts w:ascii="Times New Roman" w:eastAsia="Times New Roman" w:hAnsi="Times New Roman" w:cs="Times New Roman"/>
          <w:sz w:val="26"/>
        </w:rPr>
        <w:t>доцент кафедри державного управління та місцевого самоврядування НТУ «Дніпровська політехніка», кандидат наук з державного управління, доцент</w:t>
      </w:r>
      <w:r w:rsidRPr="00931866">
        <w:rPr>
          <w:rFonts w:ascii="Times New Roman" w:eastAsia="Arial Unicode MS" w:hAnsi="Times New Roman" w:cs="Times New Roman"/>
          <w:color w:val="000000"/>
          <w:sz w:val="28"/>
          <w:szCs w:val="28"/>
          <w:lang w:eastAsia="uk-UA" w:bidi="uk-UA"/>
        </w:rPr>
        <w:t xml:space="preserve"> </w:t>
      </w:r>
    </w:p>
    <w:p w:rsidR="00931866" w:rsidRPr="00931866" w:rsidRDefault="00931866" w:rsidP="00396DCA">
      <w:pPr>
        <w:widowControl w:val="0"/>
        <w:tabs>
          <w:tab w:val="left" w:pos="851"/>
          <w:tab w:val="left" w:pos="7380"/>
        </w:tabs>
        <w:autoSpaceDE w:val="0"/>
        <w:autoSpaceDN w:val="0"/>
        <w:adjustRightInd w:val="0"/>
        <w:spacing w:after="0" w:line="240" w:lineRule="auto"/>
        <w:ind w:left="6299"/>
        <w:jc w:val="both"/>
        <w:rPr>
          <w:rFonts w:ascii="Times New Roman" w:eastAsia="Arial Unicode MS" w:hAnsi="Times New Roman" w:cs="Times New Roman"/>
          <w:b/>
          <w:bCs/>
          <w:color w:val="000000"/>
          <w:sz w:val="28"/>
          <w:szCs w:val="28"/>
          <w:lang w:eastAsia="uk-UA" w:bidi="uk-UA"/>
        </w:rPr>
      </w:pPr>
    </w:p>
    <w:p w:rsidR="00931866" w:rsidRDefault="00931866" w:rsidP="00396DCA">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p>
    <w:p w:rsidR="00931866" w:rsidRPr="00931866" w:rsidRDefault="00931866" w:rsidP="00396DCA">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r w:rsidRPr="00931866">
        <w:rPr>
          <w:rFonts w:ascii="Times New Roman" w:eastAsia="Arial Unicode MS" w:hAnsi="Times New Roman" w:cs="Times New Roman"/>
          <w:i/>
          <w:color w:val="000000"/>
          <w:sz w:val="28"/>
          <w:szCs w:val="28"/>
          <w:lang w:eastAsia="uk-UA" w:bidi="uk-UA"/>
        </w:rPr>
        <w:t xml:space="preserve">Обговорено та схвалено на засіданні кафедри </w:t>
      </w:r>
      <w:r>
        <w:rPr>
          <w:rFonts w:ascii="Times New Roman" w:eastAsia="Arial Unicode MS" w:hAnsi="Times New Roman" w:cs="Times New Roman"/>
          <w:i/>
          <w:color w:val="000000"/>
          <w:sz w:val="28"/>
          <w:szCs w:val="28"/>
          <w:lang w:eastAsia="uk-UA" w:bidi="uk-UA"/>
        </w:rPr>
        <w:t>управління та адміністрування</w:t>
      </w:r>
      <w:r w:rsidRPr="00931866">
        <w:rPr>
          <w:rFonts w:ascii="Times New Roman" w:eastAsia="Arial Unicode MS" w:hAnsi="Times New Roman" w:cs="Times New Roman"/>
          <w:i/>
          <w:color w:val="000000"/>
          <w:sz w:val="28"/>
          <w:szCs w:val="28"/>
          <w:lang w:eastAsia="uk-UA" w:bidi="uk-UA"/>
        </w:rPr>
        <w:t xml:space="preserve"> Навчально-наукового інституту права та інноваційної освіти Дніпропетровського державного університету внутрішніх справ протокол від </w:t>
      </w:r>
      <w:r w:rsidR="00C93E49" w:rsidRPr="00C93E49">
        <w:rPr>
          <w:rFonts w:ascii="Times New Roman" w:eastAsia="Arial Unicode MS" w:hAnsi="Times New Roman" w:cs="Times New Roman"/>
          <w:i/>
          <w:color w:val="000000"/>
          <w:sz w:val="28"/>
          <w:szCs w:val="28"/>
          <w:lang w:eastAsia="uk-UA" w:bidi="uk-UA"/>
        </w:rPr>
        <w:t>07</w:t>
      </w:r>
      <w:r w:rsidRPr="00931866">
        <w:rPr>
          <w:rFonts w:ascii="Times New Roman" w:eastAsia="Arial Unicode MS" w:hAnsi="Times New Roman" w:cs="Times New Roman"/>
          <w:i/>
          <w:color w:val="000000"/>
          <w:sz w:val="28"/>
          <w:szCs w:val="28"/>
          <w:lang w:eastAsia="uk-UA" w:bidi="uk-UA"/>
        </w:rPr>
        <w:t>.</w:t>
      </w:r>
      <w:r w:rsidR="00C93E49" w:rsidRPr="00C93E49">
        <w:rPr>
          <w:rFonts w:ascii="Times New Roman" w:eastAsia="Arial Unicode MS" w:hAnsi="Times New Roman" w:cs="Times New Roman"/>
          <w:i/>
          <w:color w:val="000000"/>
          <w:sz w:val="28"/>
          <w:szCs w:val="28"/>
          <w:lang w:eastAsia="uk-UA" w:bidi="uk-UA"/>
        </w:rPr>
        <w:t>11</w:t>
      </w:r>
      <w:r w:rsidRPr="00931866">
        <w:rPr>
          <w:rFonts w:ascii="Times New Roman" w:eastAsia="Arial Unicode MS" w:hAnsi="Times New Roman" w:cs="Times New Roman"/>
          <w:i/>
          <w:color w:val="000000"/>
          <w:sz w:val="28"/>
          <w:szCs w:val="28"/>
          <w:lang w:eastAsia="uk-UA" w:bidi="uk-UA"/>
        </w:rPr>
        <w:t xml:space="preserve">.2023  № </w:t>
      </w:r>
      <w:r w:rsidR="00C93E49">
        <w:rPr>
          <w:rFonts w:ascii="Times New Roman" w:eastAsia="Arial Unicode MS" w:hAnsi="Times New Roman" w:cs="Times New Roman"/>
          <w:i/>
          <w:color w:val="000000"/>
          <w:sz w:val="28"/>
          <w:szCs w:val="28"/>
          <w:lang w:eastAsia="uk-UA" w:bidi="uk-UA"/>
        </w:rPr>
        <w:t>6</w:t>
      </w:r>
      <w:r w:rsidRPr="00931866">
        <w:rPr>
          <w:rFonts w:ascii="Times New Roman" w:eastAsia="Arial Unicode MS" w:hAnsi="Times New Roman" w:cs="Times New Roman"/>
          <w:i/>
          <w:color w:val="000000"/>
          <w:sz w:val="28"/>
          <w:szCs w:val="28"/>
          <w:lang w:eastAsia="uk-UA" w:bidi="uk-UA"/>
        </w:rPr>
        <w:t>.</w:t>
      </w:r>
    </w:p>
    <w:p w:rsidR="00931866" w:rsidRPr="00931866" w:rsidRDefault="00931866" w:rsidP="00396DCA">
      <w:pPr>
        <w:widowControl w:val="0"/>
        <w:tabs>
          <w:tab w:val="left" w:pos="851"/>
          <w:tab w:val="left" w:pos="7380"/>
        </w:tabs>
        <w:autoSpaceDE w:val="0"/>
        <w:autoSpaceDN w:val="0"/>
        <w:adjustRightInd w:val="0"/>
        <w:spacing w:after="0" w:line="240" w:lineRule="auto"/>
        <w:jc w:val="both"/>
        <w:rPr>
          <w:rFonts w:ascii="Times New Roman" w:eastAsia="Arial Unicode MS" w:hAnsi="Times New Roman" w:cs="Times New Roman"/>
          <w:b/>
          <w:bCs/>
          <w:i/>
          <w:color w:val="000000"/>
          <w:sz w:val="28"/>
          <w:szCs w:val="28"/>
          <w:lang w:eastAsia="uk-UA" w:bidi="uk-UA"/>
        </w:rPr>
      </w:pPr>
    </w:p>
    <w:p w:rsidR="00931866" w:rsidRPr="00931866" w:rsidRDefault="00931866" w:rsidP="00396DCA">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p>
    <w:p w:rsidR="00931866" w:rsidRPr="00931866" w:rsidRDefault="00931866" w:rsidP="00396DCA">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r w:rsidRPr="00931866">
        <w:rPr>
          <w:rFonts w:ascii="Times New Roman" w:eastAsia="Arial Unicode MS" w:hAnsi="Times New Roman" w:cs="Times New Roman"/>
          <w:i/>
          <w:color w:val="000000"/>
          <w:sz w:val="28"/>
          <w:szCs w:val="28"/>
          <w:lang w:eastAsia="uk-UA" w:bidi="uk-UA"/>
        </w:rPr>
        <w:t>Рекомендовано до друку На</w:t>
      </w:r>
      <w:r>
        <w:rPr>
          <w:rFonts w:ascii="Times New Roman" w:eastAsia="Arial Unicode MS" w:hAnsi="Times New Roman" w:cs="Times New Roman"/>
          <w:i/>
          <w:color w:val="000000"/>
          <w:sz w:val="28"/>
          <w:szCs w:val="28"/>
          <w:lang w:eastAsia="uk-UA" w:bidi="uk-UA"/>
        </w:rPr>
        <w:t>уково</w:t>
      </w:r>
      <w:r w:rsidRPr="00931866">
        <w:rPr>
          <w:rFonts w:ascii="Times New Roman" w:eastAsia="Arial Unicode MS" w:hAnsi="Times New Roman" w:cs="Times New Roman"/>
          <w:i/>
          <w:color w:val="000000"/>
          <w:sz w:val="28"/>
          <w:szCs w:val="28"/>
          <w:lang w:eastAsia="uk-UA" w:bidi="uk-UA"/>
        </w:rPr>
        <w:t xml:space="preserve">-методичною радою Дніпропетровського державного університету внутрішніх справ протокол від </w:t>
      </w:r>
      <w:r w:rsidR="00C93E49" w:rsidRPr="00C93E49">
        <w:rPr>
          <w:rFonts w:ascii="Times New Roman" w:eastAsia="Arial Unicode MS" w:hAnsi="Times New Roman" w:cs="Times New Roman"/>
          <w:i/>
          <w:color w:val="000000"/>
          <w:sz w:val="28"/>
          <w:szCs w:val="28"/>
          <w:lang w:val="ru-RU" w:eastAsia="uk-UA" w:bidi="uk-UA"/>
        </w:rPr>
        <w:t>15</w:t>
      </w:r>
      <w:r w:rsidRPr="00931866">
        <w:rPr>
          <w:rFonts w:ascii="Times New Roman" w:eastAsia="Arial Unicode MS" w:hAnsi="Times New Roman" w:cs="Times New Roman"/>
          <w:i/>
          <w:color w:val="000000"/>
          <w:sz w:val="28"/>
          <w:szCs w:val="28"/>
          <w:lang w:eastAsia="uk-UA" w:bidi="uk-UA"/>
        </w:rPr>
        <w:t>.</w:t>
      </w:r>
      <w:r w:rsidR="00C93E49" w:rsidRPr="00C93E49">
        <w:rPr>
          <w:rFonts w:ascii="Times New Roman" w:eastAsia="Arial Unicode MS" w:hAnsi="Times New Roman" w:cs="Times New Roman"/>
          <w:i/>
          <w:color w:val="000000"/>
          <w:sz w:val="28"/>
          <w:szCs w:val="28"/>
          <w:lang w:val="ru-RU" w:eastAsia="uk-UA" w:bidi="uk-UA"/>
        </w:rPr>
        <w:t>11</w:t>
      </w:r>
      <w:r w:rsidRPr="00931866">
        <w:rPr>
          <w:rFonts w:ascii="Times New Roman" w:eastAsia="Arial Unicode MS" w:hAnsi="Times New Roman" w:cs="Times New Roman"/>
          <w:i/>
          <w:color w:val="000000"/>
          <w:sz w:val="28"/>
          <w:szCs w:val="28"/>
          <w:lang w:eastAsia="uk-UA" w:bidi="uk-UA"/>
        </w:rPr>
        <w:t xml:space="preserve">.2023  № </w:t>
      </w:r>
      <w:r w:rsidR="00C93E49" w:rsidRPr="00C93E49">
        <w:rPr>
          <w:rFonts w:ascii="Times New Roman" w:eastAsia="Arial Unicode MS" w:hAnsi="Times New Roman" w:cs="Times New Roman"/>
          <w:i/>
          <w:color w:val="000000"/>
          <w:sz w:val="28"/>
          <w:szCs w:val="28"/>
          <w:lang w:val="ru-RU" w:eastAsia="uk-UA" w:bidi="uk-UA"/>
        </w:rPr>
        <w:t>3</w:t>
      </w:r>
      <w:r w:rsidRPr="00931866">
        <w:rPr>
          <w:rFonts w:ascii="Times New Roman" w:eastAsia="Arial Unicode MS" w:hAnsi="Times New Roman" w:cs="Times New Roman"/>
          <w:i/>
          <w:color w:val="000000"/>
          <w:sz w:val="28"/>
          <w:szCs w:val="28"/>
          <w:lang w:eastAsia="uk-UA" w:bidi="uk-UA"/>
        </w:rPr>
        <w:t>.</w:t>
      </w:r>
    </w:p>
    <w:p w:rsidR="00931866" w:rsidRPr="00931866" w:rsidRDefault="00931866" w:rsidP="00396DCA">
      <w:pPr>
        <w:widowControl w:val="0"/>
        <w:tabs>
          <w:tab w:val="left" w:pos="851"/>
          <w:tab w:val="left" w:pos="7380"/>
        </w:tabs>
        <w:autoSpaceDE w:val="0"/>
        <w:autoSpaceDN w:val="0"/>
        <w:adjustRightInd w:val="0"/>
        <w:spacing w:after="0" w:line="240" w:lineRule="auto"/>
        <w:jc w:val="both"/>
        <w:rPr>
          <w:rFonts w:ascii="Times New Roman" w:eastAsia="Arial Unicode MS" w:hAnsi="Times New Roman" w:cs="Times New Roman"/>
          <w:b/>
          <w:bCs/>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w:t>
      </w:r>
      <w:r w:rsidRPr="00931866">
        <w:rPr>
          <w:rFonts w:ascii="Times New Roman" w:eastAsia="Arial Unicode MS" w:hAnsi="Times New Roman" w:cs="Times New Roman"/>
          <w:color w:val="000000"/>
          <w:sz w:val="28"/>
          <w:szCs w:val="28"/>
          <w:lang w:eastAsia="uk-UA" w:bidi="uk-UA"/>
        </w:rPr>
        <w:t xml:space="preserve"> Дніпропетровський державний університет внутрішніх справ, 2023</w:t>
      </w:r>
    </w:p>
    <w:p w:rsidR="00A123BB" w:rsidRPr="00870299" w:rsidRDefault="00A123BB" w:rsidP="00931866">
      <w:pPr>
        <w:widowControl w:val="0"/>
        <w:autoSpaceDE w:val="0"/>
        <w:autoSpaceDN w:val="0"/>
        <w:spacing w:after="0" w:line="240" w:lineRule="auto"/>
        <w:ind w:left="90" w:right="-44"/>
        <w:rPr>
          <w:rFonts w:ascii="Times New Roman" w:eastAsia="Times New Roman" w:hAnsi="Times New Roman" w:cs="Times New Roman"/>
          <w:sz w:val="20"/>
        </w:rPr>
        <w:sectPr w:rsidR="00A123BB" w:rsidRPr="00870299" w:rsidSect="00396DCA">
          <w:pgSz w:w="11910" w:h="16850"/>
          <w:pgMar w:top="1134" w:right="567" w:bottom="1134" w:left="1701" w:header="0" w:footer="1094" w:gutter="0"/>
          <w:pgNumType w:start="2"/>
          <w:cols w:space="720"/>
        </w:sectPr>
      </w:pPr>
    </w:p>
    <w:p w:rsidR="00931866" w:rsidRDefault="00931866" w:rsidP="00A123BB">
      <w:pPr>
        <w:widowControl w:val="0"/>
        <w:autoSpaceDE w:val="0"/>
        <w:autoSpaceDN w:val="0"/>
        <w:spacing w:after="0" w:line="323" w:lineRule="exact"/>
        <w:ind w:left="323"/>
        <w:rPr>
          <w:rFonts w:ascii="Times New Roman" w:eastAsia="Times New Roman" w:hAnsi="Times New Roman" w:cs="Times New Roman"/>
          <w:sz w:val="32"/>
        </w:rPr>
        <w:sectPr w:rsidR="00931866" w:rsidSect="00396DCA">
          <w:type w:val="continuous"/>
          <w:pgSz w:w="11910" w:h="16850"/>
          <w:pgMar w:top="1134" w:right="560" w:bottom="1134" w:left="980" w:header="708" w:footer="708" w:gutter="0"/>
          <w:cols w:num="2" w:space="720" w:equalWidth="0">
            <w:col w:w="1826" w:space="2876"/>
            <w:col w:w="5668"/>
          </w:cols>
        </w:sectPr>
      </w:pPr>
    </w:p>
    <w:p w:rsidR="00A123BB" w:rsidRPr="00870299" w:rsidRDefault="00A123BB" w:rsidP="00A123BB">
      <w:pPr>
        <w:widowControl w:val="0"/>
        <w:autoSpaceDE w:val="0"/>
        <w:autoSpaceDN w:val="0"/>
        <w:spacing w:after="0" w:line="240" w:lineRule="auto"/>
        <w:rPr>
          <w:rFonts w:ascii="Times New Roman" w:eastAsia="Times New Roman" w:hAnsi="Times New Roman" w:cs="Times New Roman"/>
          <w:sz w:val="24"/>
        </w:rPr>
        <w:sectPr w:rsidR="00A123BB" w:rsidRPr="00870299">
          <w:type w:val="continuous"/>
          <w:pgSz w:w="11910" w:h="16850"/>
          <w:pgMar w:top="1340" w:right="560" w:bottom="280" w:left="980" w:header="708" w:footer="708" w:gutter="0"/>
          <w:cols w:space="720"/>
        </w:sectPr>
      </w:pPr>
    </w:p>
    <w:p w:rsidR="00A123BB" w:rsidRPr="00870299" w:rsidRDefault="00A123BB" w:rsidP="00A123BB">
      <w:pPr>
        <w:widowControl w:val="0"/>
        <w:autoSpaceDE w:val="0"/>
        <w:autoSpaceDN w:val="0"/>
        <w:spacing w:before="90" w:after="0" w:line="240" w:lineRule="auto"/>
        <w:ind w:left="1569" w:right="2039"/>
        <w:jc w:val="center"/>
        <w:outlineLvl w:val="1"/>
        <w:rPr>
          <w:rFonts w:ascii="Times New Roman" w:eastAsia="Times New Roman" w:hAnsi="Times New Roman" w:cs="Times New Roman"/>
          <w:b/>
          <w:bCs/>
          <w:sz w:val="28"/>
          <w:szCs w:val="28"/>
        </w:rPr>
      </w:pPr>
      <w:r w:rsidRPr="00870299">
        <w:rPr>
          <w:rFonts w:ascii="Times New Roman" w:eastAsia="Times New Roman" w:hAnsi="Times New Roman" w:cs="Times New Roman"/>
          <w:b/>
          <w:bCs/>
          <w:sz w:val="28"/>
          <w:szCs w:val="28"/>
        </w:rPr>
        <w:lastRenderedPageBreak/>
        <w:t>ЗМІСТ</w:t>
      </w:r>
    </w:p>
    <w:sdt>
      <w:sdtPr>
        <w:rPr>
          <w:rFonts w:ascii="Times New Roman" w:eastAsia="Times New Roman" w:hAnsi="Times New Roman" w:cs="Times New Roman"/>
          <w:sz w:val="28"/>
          <w:szCs w:val="28"/>
        </w:rPr>
        <w:id w:val="-629247936"/>
        <w:docPartObj>
          <w:docPartGallery w:val="Table of Contents"/>
          <w:docPartUnique/>
        </w:docPartObj>
      </w:sdtPr>
      <w:sdtEndPr>
        <w:rPr>
          <w:sz w:val="22"/>
          <w:szCs w:val="22"/>
        </w:rPr>
      </w:sdtEndPr>
      <w:sdtContent>
        <w:p w:rsidR="00A123BB" w:rsidRPr="00870299" w:rsidRDefault="00D10765" w:rsidP="00A123BB">
          <w:pPr>
            <w:widowControl w:val="0"/>
            <w:tabs>
              <w:tab w:val="right" w:leader="dot" w:pos="9626"/>
            </w:tabs>
            <w:autoSpaceDE w:val="0"/>
            <w:autoSpaceDN w:val="0"/>
            <w:spacing w:before="110" w:after="0" w:line="322" w:lineRule="exact"/>
            <w:ind w:left="267"/>
            <w:rPr>
              <w:rFonts w:ascii="Times New Roman" w:eastAsia="Times New Roman" w:hAnsi="Times New Roman" w:cs="Times New Roman"/>
              <w:sz w:val="28"/>
              <w:szCs w:val="28"/>
            </w:rPr>
          </w:pPr>
          <w:hyperlink w:anchor="_bookmark0" w:history="1">
            <w:r w:rsidR="00A123BB" w:rsidRPr="00870299">
              <w:rPr>
                <w:rFonts w:ascii="Times New Roman" w:eastAsia="Times New Roman" w:hAnsi="Times New Roman" w:cs="Times New Roman"/>
                <w:sz w:val="28"/>
                <w:szCs w:val="28"/>
              </w:rPr>
              <w:t>ВСТУП</w:t>
            </w:r>
            <w:r w:rsidR="00A123BB" w:rsidRPr="00870299">
              <w:rPr>
                <w:rFonts w:ascii="Times New Roman" w:eastAsia="Times New Roman" w:hAnsi="Times New Roman" w:cs="Times New Roman"/>
                <w:sz w:val="28"/>
                <w:szCs w:val="28"/>
              </w:rPr>
              <w:tab/>
              <w:t>4</w:t>
            </w:r>
          </w:hyperlink>
        </w:p>
        <w:p w:rsidR="00602F7B" w:rsidRPr="00870299" w:rsidRDefault="00602F7B" w:rsidP="00A123BB">
          <w:pPr>
            <w:widowControl w:val="0"/>
            <w:autoSpaceDE w:val="0"/>
            <w:autoSpaceDN w:val="0"/>
            <w:spacing w:before="38" w:after="0" w:line="240" w:lineRule="auto"/>
            <w:ind w:left="267"/>
            <w:rPr>
              <w:rFonts w:ascii="Times New Roman" w:hAnsi="Times New Roman" w:cs="Times New Roman"/>
              <w:sz w:val="28"/>
              <w:szCs w:val="28"/>
            </w:rPr>
          </w:pPr>
        </w:p>
        <w:p w:rsidR="00A123BB" w:rsidRPr="00870299" w:rsidRDefault="00D10765" w:rsidP="00A123BB">
          <w:pPr>
            <w:widowControl w:val="0"/>
            <w:tabs>
              <w:tab w:val="right" w:leader="dot" w:pos="9626"/>
            </w:tabs>
            <w:autoSpaceDE w:val="0"/>
            <w:autoSpaceDN w:val="0"/>
            <w:spacing w:before="38" w:after="0" w:line="240" w:lineRule="auto"/>
            <w:ind w:left="267"/>
            <w:rPr>
              <w:rFonts w:ascii="Times New Roman" w:eastAsia="Times New Roman" w:hAnsi="Times New Roman" w:cs="Times New Roman"/>
              <w:sz w:val="28"/>
              <w:szCs w:val="28"/>
            </w:rPr>
          </w:pPr>
          <w:hyperlink w:anchor="_bookmark14" w:history="1">
            <w:r w:rsidR="0062032E" w:rsidRPr="00870299">
              <w:rPr>
                <w:rFonts w:ascii="Times New Roman" w:eastAsia="Times New Roman" w:hAnsi="Times New Roman" w:cs="Times New Roman"/>
                <w:sz w:val="28"/>
                <w:szCs w:val="28"/>
              </w:rPr>
              <w:t xml:space="preserve">ЗАГАЛЬНІ ПОЛОЖЕННЯ </w:t>
            </w:r>
            <w:r w:rsidR="00602F7B" w:rsidRPr="00870299">
              <w:rPr>
                <w:rFonts w:ascii="Times New Roman" w:eastAsia="Times New Roman" w:hAnsi="Times New Roman" w:cs="Times New Roman"/>
                <w:sz w:val="28"/>
                <w:szCs w:val="28"/>
              </w:rPr>
              <w:t>..</w:t>
            </w:r>
            <w:r w:rsidR="00A123BB"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5</w:t>
          </w:r>
        </w:p>
        <w:p w:rsidR="00602F7B" w:rsidRPr="00870299" w:rsidRDefault="00602F7B" w:rsidP="00602F7B">
          <w:pPr>
            <w:widowControl w:val="0"/>
            <w:tabs>
              <w:tab w:val="right" w:leader="dot" w:pos="9626"/>
            </w:tabs>
            <w:autoSpaceDE w:val="0"/>
            <w:autoSpaceDN w:val="0"/>
            <w:spacing w:before="41" w:after="0" w:line="240" w:lineRule="auto"/>
            <w:ind w:left="267"/>
            <w:rPr>
              <w:rFonts w:ascii="Times New Roman" w:hAnsi="Times New Roman"/>
            </w:rPr>
          </w:pPr>
        </w:p>
        <w:p w:rsidR="00A123BB" w:rsidRPr="00870299" w:rsidRDefault="00D10765" w:rsidP="00602F7B">
          <w:pPr>
            <w:widowControl w:val="0"/>
            <w:tabs>
              <w:tab w:val="right" w:leader="dot" w:pos="9626"/>
            </w:tabs>
            <w:autoSpaceDE w:val="0"/>
            <w:autoSpaceDN w:val="0"/>
            <w:spacing w:before="41" w:after="0" w:line="240" w:lineRule="auto"/>
            <w:ind w:left="267"/>
            <w:rPr>
              <w:rFonts w:ascii="Times New Roman" w:eastAsia="Times New Roman" w:hAnsi="Times New Roman" w:cs="Times New Roman"/>
              <w:sz w:val="28"/>
              <w:szCs w:val="28"/>
            </w:rPr>
          </w:pPr>
          <w:hyperlink w:anchor="_bookmark15" w:history="1">
            <w:r w:rsidR="0062032E" w:rsidRPr="00870299">
              <w:rPr>
                <w:rFonts w:ascii="Times New Roman" w:eastAsia="Times New Roman" w:hAnsi="Times New Roman" w:cs="Times New Roman"/>
                <w:sz w:val="28"/>
                <w:szCs w:val="28"/>
              </w:rPr>
              <w:t>ПРАВА ТА ОБОВ’ЯЗКИ УЧАСНИКІВ ПРАКТИЧНОЇ ПІДГОТОВКИ</w:t>
            </w:r>
            <w:r w:rsidR="00A123BB" w:rsidRPr="00870299">
              <w:rPr>
                <w:rFonts w:ascii="Times New Roman" w:eastAsia="Times New Roman" w:hAnsi="Times New Roman" w:cs="Times New Roman"/>
                <w:sz w:val="28"/>
                <w:szCs w:val="28"/>
              </w:rPr>
              <w:tab/>
            </w:r>
          </w:hyperlink>
          <w:r w:rsidR="00CC1879">
            <w:rPr>
              <w:rFonts w:ascii="Times New Roman" w:eastAsia="Times New Roman" w:hAnsi="Times New Roman" w:cs="Times New Roman"/>
              <w:sz w:val="28"/>
              <w:szCs w:val="28"/>
            </w:rPr>
            <w:t>9</w:t>
          </w:r>
        </w:p>
        <w:p w:rsidR="00602F7B" w:rsidRPr="00870299" w:rsidRDefault="00602F7B" w:rsidP="00A123BB">
          <w:pPr>
            <w:widowControl w:val="0"/>
            <w:tabs>
              <w:tab w:val="right" w:leader="dot" w:pos="9626"/>
            </w:tabs>
            <w:autoSpaceDE w:val="0"/>
            <w:autoSpaceDN w:val="0"/>
            <w:spacing w:before="38" w:after="0" w:line="240" w:lineRule="auto"/>
            <w:ind w:left="267"/>
            <w:rPr>
              <w:rFonts w:ascii="Times New Roman" w:hAnsi="Times New Roman"/>
            </w:rPr>
          </w:pPr>
        </w:p>
        <w:p w:rsidR="00A123BB" w:rsidRPr="00870299" w:rsidRDefault="00D10765" w:rsidP="00A123BB">
          <w:pPr>
            <w:widowControl w:val="0"/>
            <w:tabs>
              <w:tab w:val="right" w:leader="dot" w:pos="9626"/>
            </w:tabs>
            <w:autoSpaceDE w:val="0"/>
            <w:autoSpaceDN w:val="0"/>
            <w:spacing w:before="38" w:after="0" w:line="240" w:lineRule="auto"/>
            <w:ind w:left="267"/>
            <w:rPr>
              <w:rFonts w:ascii="Times New Roman" w:eastAsia="Times New Roman" w:hAnsi="Times New Roman" w:cs="Times New Roman"/>
              <w:sz w:val="28"/>
              <w:szCs w:val="28"/>
            </w:rPr>
          </w:pPr>
          <w:hyperlink w:anchor="_bookmark25" w:history="1">
            <w:r w:rsidR="0062032E" w:rsidRPr="00870299">
              <w:rPr>
                <w:rFonts w:ascii="Times New Roman" w:eastAsia="Times New Roman" w:hAnsi="Times New Roman" w:cs="Times New Roman"/>
                <w:sz w:val="28"/>
                <w:szCs w:val="28"/>
              </w:rPr>
              <w:t>МЕТОДИЧНІ РЕКОМЕНДАЦІЇ ДО ПРОХОДЖЕННЯ ПРАКТИЧНОЇ ПІДГОТОВКИ</w:t>
            </w:r>
            <w:r w:rsidR="0045367A"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1</w:t>
          </w:r>
          <w:r w:rsidR="00CC1879">
            <w:rPr>
              <w:rFonts w:ascii="Times New Roman" w:eastAsia="Times New Roman" w:hAnsi="Times New Roman" w:cs="Times New Roman"/>
              <w:sz w:val="28"/>
              <w:szCs w:val="28"/>
            </w:rPr>
            <w:t>1</w:t>
          </w:r>
        </w:p>
        <w:p w:rsidR="00602F7B" w:rsidRPr="00870299" w:rsidRDefault="00602F7B" w:rsidP="00A123BB">
          <w:pPr>
            <w:widowControl w:val="0"/>
            <w:autoSpaceDE w:val="0"/>
            <w:autoSpaceDN w:val="0"/>
            <w:spacing w:before="38" w:after="0" w:line="240" w:lineRule="auto"/>
            <w:ind w:left="267"/>
            <w:rPr>
              <w:rFonts w:ascii="Times New Roman" w:hAnsi="Times New Roman"/>
            </w:rPr>
          </w:pPr>
        </w:p>
        <w:p w:rsidR="0062032E" w:rsidRPr="00870299" w:rsidRDefault="00D10765"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ПІДВЕДЕННЯ ПІДСУМКІВ ПРАКТИЧНОЇ ПІДГОТОВКИ</w:t>
            </w:r>
            <w:r w:rsidR="0045367A" w:rsidRPr="00870299">
              <w:rPr>
                <w:rFonts w:ascii="Times New Roman" w:eastAsia="Times New Roman" w:hAnsi="Times New Roman" w:cs="Times New Roman"/>
                <w:sz w:val="28"/>
                <w:szCs w:val="28"/>
              </w:rPr>
              <w:tab/>
            </w:r>
            <w:r w:rsidR="00A123BB" w:rsidRPr="00870299">
              <w:rPr>
                <w:rFonts w:ascii="Times New Roman" w:eastAsia="Times New Roman" w:hAnsi="Times New Roman" w:cs="Times New Roman"/>
                <w:sz w:val="28"/>
                <w:szCs w:val="28"/>
              </w:rPr>
              <w:t>1</w:t>
            </w:r>
          </w:hyperlink>
          <w:r w:rsidR="00CC1879">
            <w:rPr>
              <w:rFonts w:ascii="Times New Roman" w:eastAsia="Times New Roman" w:hAnsi="Times New Roman" w:cs="Times New Roman"/>
              <w:sz w:val="28"/>
              <w:szCs w:val="28"/>
            </w:rPr>
            <w:t>3</w:t>
          </w:r>
        </w:p>
        <w:p w:rsidR="0062032E" w:rsidRPr="00870299" w:rsidRDefault="0062032E"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62032E" w:rsidRPr="00870299" w:rsidRDefault="00D10765"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РЕКОМЕНДОВАНІ ЛІТЕРАТУРНІ ДЖЕРЕЛА</w:t>
            </w:r>
            <w:r w:rsidR="0062032E" w:rsidRPr="00870299">
              <w:rPr>
                <w:rFonts w:ascii="Times New Roman" w:eastAsia="Times New Roman" w:hAnsi="Times New Roman" w:cs="Times New Roman"/>
                <w:sz w:val="28"/>
                <w:szCs w:val="28"/>
              </w:rPr>
              <w:tab/>
              <w:t>1</w:t>
            </w:r>
          </w:hyperlink>
          <w:r w:rsidR="00CC1879">
            <w:rPr>
              <w:rFonts w:ascii="Times New Roman" w:eastAsia="Times New Roman" w:hAnsi="Times New Roman" w:cs="Times New Roman"/>
              <w:sz w:val="28"/>
              <w:szCs w:val="28"/>
            </w:rPr>
            <w:t>6</w:t>
          </w:r>
        </w:p>
        <w:p w:rsidR="0062032E" w:rsidRPr="00870299" w:rsidRDefault="0062032E"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62032E" w:rsidRPr="00870299" w:rsidRDefault="00D10765"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ДОДАТКИ</w:t>
            </w:r>
            <w:r w:rsidR="0062032E"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2</w:t>
          </w:r>
          <w:r w:rsidR="00CC1879">
            <w:rPr>
              <w:rFonts w:ascii="Times New Roman" w:eastAsia="Times New Roman" w:hAnsi="Times New Roman" w:cs="Times New Roman"/>
              <w:sz w:val="28"/>
              <w:szCs w:val="28"/>
            </w:rPr>
            <w:t>1</w:t>
          </w:r>
        </w:p>
        <w:p w:rsidR="0062032E" w:rsidRPr="00870299" w:rsidRDefault="0062032E"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F144E5" w:rsidRPr="00870299" w:rsidRDefault="00D10765"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sdtContent>
    </w:sdt>
    <w:p w:rsidR="00602F7B" w:rsidRPr="00870299" w:rsidRDefault="00D20437">
      <w:pPr>
        <w:rPr>
          <w:rFonts w:ascii="Times New Roman" w:hAnsi="Times New Roman" w:cs="Times New Roman"/>
          <w:b/>
          <w:sz w:val="28"/>
          <w:szCs w:val="28"/>
        </w:rPr>
      </w:pPr>
      <w:r w:rsidRPr="00870299">
        <w:rPr>
          <w:rFonts w:ascii="Times New Roman" w:hAnsi="Times New Roman" w:cs="Times New Roman"/>
          <w:b/>
          <w:noProof/>
          <w:sz w:val="28"/>
          <w:szCs w:val="28"/>
          <w:lang w:val="ru-RU" w:eastAsia="ru-RU"/>
        </w:rPr>
        <mc:AlternateContent>
          <mc:Choice Requires="wps">
            <w:drawing>
              <wp:anchor distT="0" distB="0" distL="114300" distR="114300" simplePos="0" relativeHeight="251678720" behindDoc="0" locked="0" layoutInCell="1" allowOverlap="1" wp14:anchorId="1ED04631" wp14:editId="3721881D">
                <wp:simplePos x="0" y="0"/>
                <wp:positionH relativeFrom="column">
                  <wp:posOffset>2695575</wp:posOffset>
                </wp:positionH>
                <wp:positionV relativeFrom="paragraph">
                  <wp:posOffset>5266690</wp:posOffset>
                </wp:positionV>
                <wp:extent cx="619125" cy="6381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619125" cy="638175"/>
                        </a:xfrm>
                        <a:prstGeom prst="rect">
                          <a:avLst/>
                        </a:prstGeom>
                        <a:solidFill>
                          <a:schemeClr val="lt1"/>
                        </a:solidFill>
                        <a:ln w="6350">
                          <a:noFill/>
                        </a:ln>
                      </wps:spPr>
                      <wps:txbx>
                        <w:txbxContent>
                          <w:p w:rsidR="00F55662" w:rsidRDefault="00F55662" w:rsidP="00D2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4631" id="_x0000_t202" coordsize="21600,21600" o:spt="202" path="m,l,21600r21600,l21600,xe">
                <v:stroke joinstyle="miter"/>
                <v:path gradientshapeok="t" o:connecttype="rect"/>
              </v:shapetype>
              <v:shape id="Надпись 2" o:spid="_x0000_s1026" type="#_x0000_t202" style="position:absolute;margin-left:212.25pt;margin-top:414.7pt;width:48.75pt;height:5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" fillcolor="white [3201]" stroked="f" strokeweight=".5pt">
                <v:textbox>
                  <w:txbxContent>
                    <w:p w:rsidR="00F55662" w:rsidRDefault="00F55662" w:rsidP="00D20437"/>
                  </w:txbxContent>
                </v:textbox>
              </v:shape>
            </w:pict>
          </mc:Fallback>
        </mc:AlternateContent>
      </w:r>
      <w:r w:rsidR="00602F7B" w:rsidRPr="00870299">
        <w:rPr>
          <w:rFonts w:ascii="Times New Roman" w:hAnsi="Times New Roman" w:cs="Times New Roman"/>
          <w:b/>
          <w:noProof/>
          <w:sz w:val="28"/>
          <w:szCs w:val="28"/>
          <w:lang w:val="ru-RU" w:eastAsia="ru-RU"/>
        </w:rPr>
        <mc:AlternateContent>
          <mc:Choice Requires="wps">
            <w:drawing>
              <wp:anchor distT="0" distB="0" distL="114300" distR="114300" simplePos="0" relativeHeight="251668480" behindDoc="0" locked="0" layoutInCell="1" allowOverlap="1" wp14:anchorId="596805AA" wp14:editId="06AE293F">
                <wp:simplePos x="0" y="0"/>
                <wp:positionH relativeFrom="column">
                  <wp:posOffset>2758440</wp:posOffset>
                </wp:positionH>
                <wp:positionV relativeFrom="paragraph">
                  <wp:posOffset>2487930</wp:posOffset>
                </wp:positionV>
                <wp:extent cx="514350" cy="485775"/>
                <wp:effectExtent l="0" t="0" r="0" b="9525"/>
                <wp:wrapNone/>
                <wp:docPr id="28" name="Надпись 28"/>
                <wp:cNvGraphicFramePr/>
                <a:graphic xmlns:a="http://schemas.openxmlformats.org/drawingml/2006/main">
                  <a:graphicData uri="http://schemas.microsoft.com/office/word/2010/wordprocessingShape">
                    <wps:wsp>
                      <wps:cNvSpPr txBox="1"/>
                      <wps:spPr>
                        <a:xfrm>
                          <a:off x="0" y="0"/>
                          <a:ext cx="514350" cy="485775"/>
                        </a:xfrm>
                        <a:prstGeom prst="rect">
                          <a:avLst/>
                        </a:prstGeom>
                        <a:solidFill>
                          <a:schemeClr val="lt1"/>
                        </a:solidFill>
                        <a:ln w="6350">
                          <a:noFill/>
                        </a:ln>
                      </wps:spPr>
                      <wps:txbx>
                        <w:txbxContent>
                          <w:p w:rsidR="00F55662" w:rsidRDefault="00F55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805AA" id="Надпись 28" o:spid="_x0000_s1027" type="#_x0000_t202" style="position:absolute;margin-left:217.2pt;margin-top:195.9pt;width:40.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" fillcolor="white [3201]" stroked="f" strokeweight=".5pt">
                <v:textbox>
                  <w:txbxContent>
                    <w:p w:rsidR="00F55662" w:rsidRDefault="00F55662"/>
                  </w:txbxContent>
                </v:textbox>
              </v:shape>
            </w:pict>
          </mc:Fallback>
        </mc:AlternateContent>
      </w:r>
      <w:r w:rsidR="00602F7B" w:rsidRPr="00870299">
        <w:rPr>
          <w:rFonts w:ascii="Times New Roman" w:hAnsi="Times New Roman" w:cs="Times New Roman"/>
          <w:b/>
          <w:sz w:val="28"/>
          <w:szCs w:val="28"/>
        </w:rPr>
        <w:br w:type="page"/>
      </w:r>
    </w:p>
    <w:p w:rsidR="00EF4DC8" w:rsidRPr="00870299" w:rsidRDefault="00EF4DC8" w:rsidP="00EF4DC8">
      <w:pPr>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lastRenderedPageBreak/>
        <w:t>ВСТУП</w:t>
      </w:r>
    </w:p>
    <w:p w:rsidR="00EF4DC8" w:rsidRPr="00870299" w:rsidRDefault="00EF4DC8" w:rsidP="00EF4DC8">
      <w:pPr>
        <w:spacing w:after="0" w:line="240" w:lineRule="auto"/>
        <w:jc w:val="center"/>
        <w:rPr>
          <w:rFonts w:ascii="Times New Roman" w:hAnsi="Times New Roman" w:cs="Times New Roman"/>
          <w:sz w:val="28"/>
          <w:szCs w:val="28"/>
        </w:rPr>
      </w:pPr>
    </w:p>
    <w:p w:rsidR="0007468A" w:rsidRPr="00870299" w:rsidRDefault="00E4546B" w:rsidP="0007468A">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Програма та м</w:t>
      </w:r>
      <w:r w:rsidR="0007468A" w:rsidRPr="00870299">
        <w:rPr>
          <w:rFonts w:ascii="Times New Roman" w:hAnsi="Times New Roman" w:cs="Times New Roman"/>
          <w:b/>
          <w:sz w:val="28"/>
          <w:szCs w:val="28"/>
        </w:rPr>
        <w:t>етодичні рекомендації</w:t>
      </w:r>
      <w:r w:rsidR="0007468A" w:rsidRPr="00870299">
        <w:rPr>
          <w:rFonts w:ascii="Times New Roman" w:hAnsi="Times New Roman" w:cs="Times New Roman"/>
          <w:sz w:val="28"/>
          <w:szCs w:val="28"/>
        </w:rPr>
        <w:t xml:space="preserve"> – це </w:t>
      </w:r>
      <w:r w:rsidRPr="00870299">
        <w:rPr>
          <w:rFonts w:ascii="Times New Roman" w:hAnsi="Times New Roman" w:cs="Times New Roman"/>
          <w:sz w:val="28"/>
          <w:szCs w:val="28"/>
        </w:rPr>
        <w:t xml:space="preserve">основний </w:t>
      </w:r>
      <w:r w:rsidR="0007468A" w:rsidRPr="00870299">
        <w:rPr>
          <w:rFonts w:ascii="Times New Roman" w:hAnsi="Times New Roman" w:cs="Times New Roman"/>
          <w:sz w:val="28"/>
          <w:szCs w:val="28"/>
        </w:rPr>
        <w:t>навчально-методичний документ, що регламентує мету, зміст і послідовність проходження ознайомчої та навчальної, підведення їх підсумків і містить рекомендації щодо видів і форм контролю рівн</w:t>
      </w:r>
      <w:r w:rsidR="00D51155" w:rsidRPr="00870299">
        <w:rPr>
          <w:rFonts w:ascii="Times New Roman" w:hAnsi="Times New Roman" w:cs="Times New Roman"/>
          <w:sz w:val="28"/>
          <w:szCs w:val="28"/>
        </w:rPr>
        <w:t xml:space="preserve">я знань, умінь і навичок, яких здобувачі вищої освіти (далі – ЗВО) </w:t>
      </w:r>
      <w:r w:rsidR="0007468A" w:rsidRPr="00870299">
        <w:rPr>
          <w:rFonts w:ascii="Times New Roman" w:hAnsi="Times New Roman" w:cs="Times New Roman"/>
          <w:sz w:val="28"/>
          <w:szCs w:val="28"/>
        </w:rPr>
        <w:t xml:space="preserve">мають набути під час їх проходження. </w:t>
      </w:r>
    </w:p>
    <w:p w:rsidR="00164E6E" w:rsidRPr="00870299" w:rsidRDefault="0007468A" w:rsidP="0007468A">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Проходження </w:t>
      </w:r>
      <w:r w:rsidR="00CC1879">
        <w:rPr>
          <w:rFonts w:ascii="Times New Roman" w:hAnsi="Times New Roman" w:cs="Times New Roman"/>
          <w:sz w:val="28"/>
          <w:szCs w:val="28"/>
        </w:rPr>
        <w:t xml:space="preserve">навчальної </w:t>
      </w:r>
      <w:r w:rsidRPr="00870299">
        <w:rPr>
          <w:rFonts w:ascii="Times New Roman" w:hAnsi="Times New Roman" w:cs="Times New Roman"/>
          <w:sz w:val="28"/>
          <w:szCs w:val="28"/>
        </w:rPr>
        <w:t xml:space="preserve">практики забезпечує формування у </w:t>
      </w:r>
      <w:r w:rsidR="00D51155" w:rsidRPr="00870299">
        <w:rPr>
          <w:rFonts w:ascii="Times New Roman" w:hAnsi="Times New Roman" w:cs="Times New Roman"/>
          <w:sz w:val="28"/>
          <w:szCs w:val="28"/>
        </w:rPr>
        <w:t>ЗВО</w:t>
      </w:r>
      <w:r w:rsidRPr="00870299">
        <w:rPr>
          <w:rFonts w:ascii="Times New Roman" w:hAnsi="Times New Roman" w:cs="Times New Roman"/>
          <w:sz w:val="28"/>
          <w:szCs w:val="28"/>
        </w:rPr>
        <w:t xml:space="preserve"> першого (бакалаврського) рівня вищої освіти за спеціальністю 281 «Публічне управління та адміністрування» інтегральної компетентності – 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p>
    <w:p w:rsidR="00C160E4" w:rsidRPr="00870299" w:rsidRDefault="00C160E4" w:rsidP="00C160E4">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Практична підготовка (далі – практика) є обов’язковим компонентом освітньо-професійної програми підготовки фахівців </w:t>
      </w:r>
      <w:r w:rsidR="004B479C" w:rsidRPr="00870299">
        <w:rPr>
          <w:rFonts w:ascii="Times New Roman" w:hAnsi="Times New Roman" w:cs="Times New Roman"/>
          <w:sz w:val="28"/>
          <w:szCs w:val="28"/>
        </w:rPr>
        <w:t xml:space="preserve">першого </w:t>
      </w:r>
      <w:r w:rsidRPr="00870299">
        <w:rPr>
          <w:rFonts w:ascii="Times New Roman" w:hAnsi="Times New Roman" w:cs="Times New Roman"/>
          <w:sz w:val="28"/>
          <w:szCs w:val="28"/>
        </w:rPr>
        <w:t>(</w:t>
      </w:r>
      <w:r w:rsidR="004B479C" w:rsidRPr="00870299">
        <w:rPr>
          <w:rFonts w:ascii="Times New Roman" w:hAnsi="Times New Roman" w:cs="Times New Roman"/>
          <w:sz w:val="28"/>
          <w:szCs w:val="28"/>
        </w:rPr>
        <w:t>бакалаврського</w:t>
      </w:r>
      <w:r w:rsidRPr="00870299">
        <w:rPr>
          <w:rFonts w:ascii="Times New Roman" w:hAnsi="Times New Roman" w:cs="Times New Roman"/>
          <w:sz w:val="28"/>
          <w:szCs w:val="28"/>
        </w:rPr>
        <w:t xml:space="preserve">) рівня вищої освіти за спеціальністю 281 «Публічне управління та адміністрування» галузі знань 28 «Публічне управління та адміністрування». </w:t>
      </w:r>
    </w:p>
    <w:p w:rsidR="00D51155" w:rsidRPr="00870299" w:rsidRDefault="00C160E4" w:rsidP="00D5115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Види та обсяги практики визнач</w:t>
      </w:r>
      <w:r w:rsidR="004B479C" w:rsidRPr="00870299">
        <w:rPr>
          <w:rFonts w:ascii="Times New Roman" w:hAnsi="Times New Roman" w:cs="Times New Roman"/>
          <w:sz w:val="28"/>
          <w:szCs w:val="28"/>
        </w:rPr>
        <w:t>ені</w:t>
      </w:r>
      <w:r w:rsidRPr="00870299">
        <w:rPr>
          <w:rFonts w:ascii="Times New Roman" w:hAnsi="Times New Roman" w:cs="Times New Roman"/>
          <w:sz w:val="28"/>
          <w:szCs w:val="28"/>
        </w:rPr>
        <w:t xml:space="preserve"> освітньо-професійною програмою, що відображається відповідно в навчальних планах і графіках навчального процесу. За освітньо-професійною програмою підготовки фахівців </w:t>
      </w:r>
      <w:r w:rsidR="004B479C" w:rsidRPr="00870299">
        <w:rPr>
          <w:rFonts w:ascii="Times New Roman" w:hAnsi="Times New Roman" w:cs="Times New Roman"/>
          <w:sz w:val="28"/>
          <w:szCs w:val="28"/>
        </w:rPr>
        <w:t>першого</w:t>
      </w:r>
      <w:r w:rsidRPr="00870299">
        <w:rPr>
          <w:rFonts w:ascii="Times New Roman" w:hAnsi="Times New Roman" w:cs="Times New Roman"/>
          <w:sz w:val="28"/>
          <w:szCs w:val="28"/>
        </w:rPr>
        <w:t xml:space="preserve"> (</w:t>
      </w:r>
      <w:r w:rsidR="004B479C" w:rsidRPr="00870299">
        <w:rPr>
          <w:rFonts w:ascii="Times New Roman" w:hAnsi="Times New Roman" w:cs="Times New Roman"/>
          <w:sz w:val="28"/>
          <w:szCs w:val="28"/>
        </w:rPr>
        <w:t>бакалаврського</w:t>
      </w:r>
      <w:r w:rsidRPr="00870299">
        <w:rPr>
          <w:rFonts w:ascii="Times New Roman" w:hAnsi="Times New Roman" w:cs="Times New Roman"/>
          <w:sz w:val="28"/>
          <w:szCs w:val="28"/>
        </w:rPr>
        <w:t xml:space="preserve">) рівня вищої освіти за спеціальністю </w:t>
      </w:r>
      <w:r w:rsidR="004B479C" w:rsidRPr="00870299">
        <w:rPr>
          <w:rFonts w:ascii="Times New Roman" w:hAnsi="Times New Roman" w:cs="Times New Roman"/>
          <w:sz w:val="28"/>
          <w:szCs w:val="28"/>
        </w:rPr>
        <w:t>основними видами практичної підготовки є ознайомча та навчальна практики.</w:t>
      </w:r>
    </w:p>
    <w:p w:rsidR="00D51155" w:rsidRPr="00870299" w:rsidRDefault="0022563E" w:rsidP="00D5115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Навчальна практика</w:t>
      </w:r>
      <w:r w:rsidRPr="00870299">
        <w:rPr>
          <w:rFonts w:ascii="Times New Roman" w:hAnsi="Times New Roman" w:cs="Times New Roman"/>
          <w:sz w:val="28"/>
          <w:szCs w:val="28"/>
        </w:rPr>
        <w:t xml:space="preserve"> проводиться для </w:t>
      </w:r>
      <w:r w:rsidR="00D51155" w:rsidRPr="00870299">
        <w:rPr>
          <w:rFonts w:ascii="Times New Roman" w:hAnsi="Times New Roman" w:cs="Times New Roman"/>
          <w:sz w:val="28"/>
          <w:szCs w:val="28"/>
        </w:rPr>
        <w:t xml:space="preserve">ЗВО першого (бакалаврського) рівня вищої освіти </w:t>
      </w:r>
      <w:r w:rsidRPr="00870299">
        <w:rPr>
          <w:rFonts w:ascii="Times New Roman" w:hAnsi="Times New Roman" w:cs="Times New Roman"/>
          <w:sz w:val="28"/>
          <w:szCs w:val="28"/>
        </w:rPr>
        <w:t>третього курс</w:t>
      </w:r>
      <w:r w:rsidR="00D51155" w:rsidRPr="00870299">
        <w:rPr>
          <w:rFonts w:ascii="Times New Roman" w:hAnsi="Times New Roman" w:cs="Times New Roman"/>
          <w:sz w:val="28"/>
          <w:szCs w:val="28"/>
        </w:rPr>
        <w:t>у</w:t>
      </w:r>
      <w:r w:rsidRPr="00870299">
        <w:rPr>
          <w:rFonts w:ascii="Times New Roman" w:hAnsi="Times New Roman" w:cs="Times New Roman"/>
          <w:sz w:val="28"/>
          <w:szCs w:val="28"/>
        </w:rPr>
        <w:t xml:space="preserve">. Метою навчальної практики є поглиблення отриманих теоретичних знань, набуття та закріплення практичних навичок роботи шляхом самостійного виконання </w:t>
      </w:r>
      <w:r w:rsidR="00D51155" w:rsidRPr="00870299">
        <w:rPr>
          <w:rFonts w:ascii="Times New Roman" w:hAnsi="Times New Roman" w:cs="Times New Roman"/>
          <w:sz w:val="28"/>
          <w:szCs w:val="28"/>
        </w:rPr>
        <w:t>ЗВО функціональних обов’</w:t>
      </w:r>
      <w:r w:rsidRPr="00870299">
        <w:rPr>
          <w:rFonts w:ascii="Times New Roman" w:hAnsi="Times New Roman" w:cs="Times New Roman"/>
          <w:sz w:val="28"/>
          <w:szCs w:val="28"/>
        </w:rPr>
        <w:t xml:space="preserve">язків працівника </w:t>
      </w:r>
      <w:r w:rsidR="00D51155" w:rsidRPr="00870299">
        <w:rPr>
          <w:rFonts w:ascii="Times New Roman" w:hAnsi="Times New Roman" w:cs="Times New Roman"/>
          <w:sz w:val="28"/>
          <w:szCs w:val="28"/>
        </w:rPr>
        <w:t>органів державної виконавчої влади та місцевого самоврядування, їх структурних підрозділів та служб, бюджетних установ та організацій</w:t>
      </w:r>
      <w:r w:rsidRPr="00870299">
        <w:rPr>
          <w:rFonts w:ascii="Times New Roman" w:hAnsi="Times New Roman" w:cs="Times New Roman"/>
          <w:sz w:val="28"/>
          <w:szCs w:val="28"/>
        </w:rPr>
        <w:t>, сприяння їх подальшій адаптації до умов практичної діяльності.</w:t>
      </w:r>
    </w:p>
    <w:p w:rsidR="00D51155" w:rsidRPr="00870299" w:rsidRDefault="0022563E" w:rsidP="00D5115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Для проходження навчальної практики </w:t>
      </w:r>
      <w:r w:rsidR="00D51155" w:rsidRPr="00870299">
        <w:rPr>
          <w:rFonts w:ascii="Times New Roman" w:hAnsi="Times New Roman" w:cs="Times New Roman"/>
          <w:sz w:val="28"/>
          <w:szCs w:val="28"/>
        </w:rPr>
        <w:t>ЗВО направляються</w:t>
      </w:r>
      <w:r w:rsidRPr="00870299">
        <w:rPr>
          <w:rFonts w:ascii="Times New Roman" w:hAnsi="Times New Roman" w:cs="Times New Roman"/>
          <w:sz w:val="28"/>
          <w:szCs w:val="28"/>
        </w:rPr>
        <w:t xml:space="preserve"> до </w:t>
      </w:r>
      <w:r w:rsidR="00D51155" w:rsidRPr="00870299">
        <w:rPr>
          <w:rFonts w:ascii="Times New Roman" w:hAnsi="Times New Roman" w:cs="Times New Roman"/>
          <w:sz w:val="28"/>
          <w:szCs w:val="28"/>
        </w:rPr>
        <w:t>органів державної виконавчої влади та місцевого самоврядування, їх структурних підрозділів та служб, бюджетних установ та організацій</w:t>
      </w:r>
      <w:r w:rsidRPr="00870299">
        <w:rPr>
          <w:rFonts w:ascii="Times New Roman" w:hAnsi="Times New Roman" w:cs="Times New Roman"/>
          <w:sz w:val="28"/>
          <w:szCs w:val="28"/>
        </w:rPr>
        <w:t xml:space="preserve">. Під час проходження навчальної практики </w:t>
      </w:r>
      <w:r w:rsidR="00D51155" w:rsidRPr="00870299">
        <w:rPr>
          <w:rFonts w:ascii="Times New Roman" w:hAnsi="Times New Roman" w:cs="Times New Roman"/>
          <w:sz w:val="28"/>
          <w:szCs w:val="28"/>
        </w:rPr>
        <w:t xml:space="preserve">ЗВО </w:t>
      </w:r>
      <w:r w:rsidRPr="00870299">
        <w:rPr>
          <w:rFonts w:ascii="Times New Roman" w:hAnsi="Times New Roman" w:cs="Times New Roman"/>
          <w:sz w:val="28"/>
          <w:szCs w:val="28"/>
        </w:rPr>
        <w:t xml:space="preserve">можуть бути залучені до </w:t>
      </w:r>
      <w:r w:rsidR="00D51155" w:rsidRPr="00870299">
        <w:rPr>
          <w:rFonts w:ascii="Times New Roman" w:hAnsi="Times New Roman" w:cs="Times New Roman"/>
          <w:sz w:val="28"/>
          <w:szCs w:val="28"/>
        </w:rPr>
        <w:t>безпосередньо до виконання професійних завдань</w:t>
      </w:r>
      <w:r w:rsidRPr="00870299">
        <w:rPr>
          <w:rFonts w:ascii="Times New Roman" w:hAnsi="Times New Roman" w:cs="Times New Roman"/>
          <w:sz w:val="28"/>
          <w:szCs w:val="28"/>
        </w:rPr>
        <w:t xml:space="preserve">. </w:t>
      </w:r>
    </w:p>
    <w:p w:rsidR="00EB425E" w:rsidRPr="00870299" w:rsidRDefault="00E4546B" w:rsidP="00396DCA">
      <w:pPr>
        <w:jc w:val="center"/>
        <w:rPr>
          <w:rFonts w:ascii="Times New Roman" w:hAnsi="Times New Roman" w:cs="Times New Roman"/>
          <w:b/>
          <w:sz w:val="28"/>
          <w:szCs w:val="28"/>
        </w:rPr>
      </w:pPr>
      <w:r w:rsidRPr="00870299">
        <w:rPr>
          <w:rFonts w:ascii="Times New Roman" w:hAnsi="Times New Roman" w:cs="Times New Roman"/>
          <w:sz w:val="28"/>
          <w:szCs w:val="28"/>
        </w:rPr>
        <w:br w:type="page"/>
      </w:r>
      <w:r w:rsidR="00EB425E" w:rsidRPr="00870299">
        <w:rPr>
          <w:rFonts w:ascii="Times New Roman" w:hAnsi="Times New Roman" w:cs="Times New Roman"/>
          <w:b/>
          <w:sz w:val="28"/>
          <w:szCs w:val="28"/>
        </w:rPr>
        <w:lastRenderedPageBreak/>
        <w:t>ЗАГАЛЬНІ ПОЛОЖЕННЯ</w:t>
      </w:r>
    </w:p>
    <w:p w:rsidR="00EB425E" w:rsidRPr="00870299" w:rsidRDefault="00EB425E" w:rsidP="00EB425E">
      <w:pPr>
        <w:tabs>
          <w:tab w:val="left" w:pos="993"/>
        </w:tabs>
        <w:spacing w:after="0" w:line="240" w:lineRule="auto"/>
        <w:jc w:val="center"/>
        <w:rPr>
          <w:rFonts w:ascii="Times New Roman" w:hAnsi="Times New Roman" w:cs="Times New Roman"/>
          <w:b/>
          <w:sz w:val="28"/>
          <w:szCs w:val="28"/>
        </w:rPr>
      </w:pPr>
    </w:p>
    <w:p w:rsidR="00EB425E" w:rsidRPr="00870299" w:rsidRDefault="00CC1879" w:rsidP="00EB425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Навчальна п</w:t>
      </w:r>
      <w:r w:rsidR="00EB425E" w:rsidRPr="00870299">
        <w:rPr>
          <w:rFonts w:ascii="Times New Roman" w:hAnsi="Times New Roman" w:cs="Times New Roman"/>
          <w:sz w:val="28"/>
          <w:szCs w:val="28"/>
        </w:rPr>
        <w:t>рактика, як складова освітнього процесу, є важливою формою практичної підготовки, у ході якої навчальний процес переноситься безпосередньо до органів державної виконавчої влади та місцевого самоврядування, їх структурних підрозділів та служб, бюджетних установ та організацій та максимально наближається до реальної повсякденної діяльності фахівців у сфері публічного управління та адміністрування, є етапом навчання майбутніх фахівців для здобуття першого (бакалаврського) рівня вищої освіти за спеціальністю 281 «Публічне управління та адміністрування».</w:t>
      </w:r>
    </w:p>
    <w:p w:rsidR="00EB425E" w:rsidRPr="00870299" w:rsidRDefault="00EB425E" w:rsidP="00EB425E">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Нормативно-правовою базою організації та проведення практики є Програма призначена для керівників органів державної виконавчої влади та місцевого самоврядування, їх структурних підрозділів та служб, бюджетних установ та організацій; керівників практичної підготовки від Університету; керівників практичної підготовки від бази практики; слухачів</w:t>
      </w:r>
      <w:r w:rsidR="00892BAC" w:rsidRPr="00870299">
        <w:rPr>
          <w:rFonts w:ascii="Times New Roman" w:hAnsi="Times New Roman" w:cs="Times New Roman"/>
          <w:sz w:val="28"/>
          <w:szCs w:val="28"/>
        </w:rPr>
        <w:t>, зокрема:</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вищу освіту: Закон України від 01.07.2014 р. № 1556-VII. URL: http://zakon4.rada.gov.ua/laws/show/1556-18.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освіту: Закон України від 05.09.2017 р. URL: http://zakon5.rada.gov.ua/laws/show/2145-19.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Національний класифікатор України: «Класифікатор професій» ДК 003:2010: Наказ Держспоживстандарту України від 28.07.2010 р. № 327. URL: https://zakon.rada.gov.ua/rada/show/va327609-10.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національної рамки кваліфікацій: Постанова Кабінету Міністрів України від 23.11.2011 р. № 1341. URL: http://zakon4.rada.gov.ua/laws/show/1341-2011-п. </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переліку галузей знань і спеціальностей, за якими здійснюється </w:t>
      </w:r>
      <w:r w:rsidRPr="00870299">
        <w:rPr>
          <w:rFonts w:ascii="Times New Roman" w:eastAsia="Times New Roman" w:hAnsi="Times New Roman" w:cs="Times New Roman"/>
          <w:sz w:val="28"/>
          <w:szCs w:val="28"/>
          <w:lang w:eastAsia="ru-RU"/>
        </w:rPr>
        <w:t xml:space="preserve">підготовка здобувачів вищої освіти: </w:t>
      </w:r>
      <w:r w:rsidRPr="00870299">
        <w:rPr>
          <w:rFonts w:ascii="Times New Roman" w:eastAsia="Times New Roman" w:hAnsi="Times New Roman" w:cs="Times New Roman"/>
          <w:color w:val="000000"/>
          <w:sz w:val="28"/>
          <w:szCs w:val="28"/>
          <w:lang w:eastAsia="ru-RU"/>
        </w:rPr>
        <w:t xml:space="preserve">Постанова Кабінету Міністрів України від 29.04.2015 р. № 266. URL: http://zakon4.rada.gov.ua/laws/show/266-2015-п. </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стандарту вищої освіти за спеціальністю 281 «Публічне управління та адміністрування» для першого (бакалаврського) рівня вищої освіти: наказ Міністерства освіти і науки України від 29.10.2018 р. № 1172. URL : </w:t>
      </w:r>
      <w:hyperlink r:id="rId9" w:history="1">
        <w:r w:rsidRPr="00870299">
          <w:rPr>
            <w:rFonts w:ascii="Times New Roman" w:eastAsia="Times New Roman" w:hAnsi="Times New Roman" w:cs="Times New Roman"/>
            <w:color w:val="000000"/>
            <w:sz w:val="28"/>
            <w:szCs w:val="28"/>
            <w:lang w:eastAsia="ru-RU"/>
          </w:rPr>
          <w:t>https://mon.gov.ua/storage/app/media/vishcha-osvita/zatverdzeni%20standarty/12/21/281-publichne-upravlinnya-ta-administruvannya-bakalavr.pdf</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Положення про проведення практики студентів вищих навчальних закладів України: Міносвіти; Наказ, Положення від 08.04.1993 № 93. URL: </w:t>
      </w:r>
      <w:hyperlink r:id="rId10" w:history="1">
        <w:r w:rsidRPr="00870299">
          <w:rPr>
            <w:rFonts w:ascii="Times New Roman" w:eastAsia="Times New Roman" w:hAnsi="Times New Roman" w:cs="Times New Roman"/>
            <w:color w:val="000000"/>
            <w:sz w:val="28"/>
            <w:szCs w:val="28"/>
            <w:lang w:eastAsia="ru-RU"/>
          </w:rPr>
          <w:t>https://zakon.rada.gov.ua/laws/show/z0035-93</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Положення про систему внутрішнього забезпечення якості освітньої діяльності та якості вищої освіти у Дніпропетровському державному університеті внутрішніх справ: наказ ДДУВС № 301 від 14.06.2016 р. URL : https://dduvs.in.ua/wp-content/uploads/files/nmc/polog/nakaz301.pdf.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lastRenderedPageBreak/>
        <w:t>Положення про організацію освітнього процесу у Дніпропетровському державному університеті внутрішніх справ: наказ ДДУВС № 293 від 09.04.2019 р. URL : https://dduvs.in.ua/wp-content/uploads/files/nmc/polog/poop.pdf.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Положення про практичну підготовку курсантів (слухачів) Дніпропетровського державного університету внутрішніх справ: наказ ДДУВС від 02.03.2020 № 211; від 13.05.2020 № 352. URL: </w:t>
      </w:r>
      <w:hyperlink r:id="rId11" w:history="1">
        <w:r w:rsidRPr="00870299">
          <w:rPr>
            <w:rFonts w:ascii="Times New Roman" w:eastAsia="Times New Roman" w:hAnsi="Times New Roman" w:cs="Times New Roman"/>
            <w:color w:val="000000"/>
            <w:sz w:val="28"/>
            <w:szCs w:val="28"/>
            <w:lang w:eastAsia="ru-RU"/>
          </w:rPr>
          <w:t>https://dduvs.in.ua/wp-content/uploads/files/nmc/polog/nn3-n.pdf</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Кодекс академічної доброчесності у Дніпропетровському державному університеті внутрішніх справ: наказ ДДУВС № 1217 від 28.12.2019 р. URL : https://dduvs.in.ua/wp-content/uploads/files/akdo/nodo/np2.pdf.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Положення про академічну доброчесність у Дніпропетровському державному університеті внутрішніх справ: наказ ДДУВС від 28.12.2019 р. URL : https://dduvs.in.ua/wp-content/uploads/files/akdo/gsad/p.pdf.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Стандарти та рекомендації щодо забезпечення якості в Європейському просторі вищої освіти (ESG) // URL: https://ihed.org.ua/wp-content/uploads/2018/10/04_2016_ESG_2015.pdf. </w:t>
      </w:r>
    </w:p>
    <w:p w:rsidR="00892BAC" w:rsidRPr="00870299" w:rsidRDefault="00892BAC" w:rsidP="00892BAC">
      <w:pPr>
        <w:pStyle w:val="a9"/>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709" w:right="-2"/>
        <w:jc w:val="both"/>
        <w:rPr>
          <w:rFonts w:ascii="Times New Roman" w:eastAsia="Times New Roman" w:hAnsi="Times New Roman" w:cs="Times New Roman"/>
          <w:sz w:val="28"/>
          <w:szCs w:val="28"/>
          <w:lang w:eastAsia="ru-RU"/>
        </w:rPr>
      </w:pPr>
    </w:p>
    <w:p w:rsidR="0000611D" w:rsidRPr="00870299" w:rsidRDefault="0000611D"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Підставами проходження є угоди між Університетом та відповідними органами державної виконавчої влади та місцевого самоврядування, їх структурними підрозділами та службами, бюджетними установами та організаціями.</w:t>
      </w:r>
    </w:p>
    <w:p w:rsidR="00EB425E" w:rsidRPr="00870299" w:rsidRDefault="00EB425E" w:rsidP="00EB425E">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Забороняється залучати слухачів до виконання завдань, що не передбачені Програмою практики та виконання яких пов’язане з ризиком для життя і здоров’я або може призвести до неправомірних дій через недостатню фахову підготовленість слухачів, переводити їх до іншої бази практики без узгодження з керівництвом Університету.</w:t>
      </w:r>
    </w:p>
    <w:p w:rsidR="0000611D" w:rsidRPr="00870299" w:rsidRDefault="0000611D"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 xml:space="preserve">Метою </w:t>
      </w:r>
      <w:r w:rsidR="00CC1879">
        <w:rPr>
          <w:rFonts w:ascii="Times New Roman" w:hAnsi="Times New Roman" w:cs="Times New Roman"/>
          <w:b/>
          <w:sz w:val="28"/>
          <w:szCs w:val="28"/>
        </w:rPr>
        <w:t xml:space="preserve">навчальної </w:t>
      </w:r>
      <w:r w:rsidRPr="00870299">
        <w:rPr>
          <w:rFonts w:ascii="Times New Roman" w:hAnsi="Times New Roman" w:cs="Times New Roman"/>
          <w:b/>
          <w:sz w:val="28"/>
          <w:szCs w:val="28"/>
        </w:rPr>
        <w:t>практики</w:t>
      </w:r>
      <w:r w:rsidRPr="00870299">
        <w:rPr>
          <w:rFonts w:ascii="Times New Roman" w:hAnsi="Times New Roman" w:cs="Times New Roman"/>
          <w:sz w:val="28"/>
          <w:szCs w:val="28"/>
        </w:rPr>
        <w:t xml:space="preserve"> є формування та розвиток у слухачів професійного вміння розв’язувати складні задачі і проблеми у сфері публічного управління та адміністрування, що передбачає проведення досліджень та здійснення інновацій та характеризується невизначеністю умов і вимог.</w:t>
      </w:r>
    </w:p>
    <w:p w:rsidR="0000611D" w:rsidRPr="00870299" w:rsidRDefault="0000611D"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Основними завданнями навчальної практики є:</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ознайомлення з нормативно-правовою</w:t>
      </w:r>
      <w:r w:rsidRPr="00870299">
        <w:rPr>
          <w:rFonts w:ascii="Times New Roman" w:hAnsi="Times New Roman" w:cs="Times New Roman"/>
          <w:sz w:val="28"/>
          <w:szCs w:val="28"/>
        </w:rPr>
        <w:tab/>
        <w:t>базою</w:t>
      </w:r>
      <w:r w:rsidR="00E85AEC" w:rsidRPr="00870299">
        <w:rPr>
          <w:rFonts w:ascii="Times New Roman" w:hAnsi="Times New Roman" w:cs="Times New Roman"/>
          <w:sz w:val="28"/>
          <w:szCs w:val="28"/>
        </w:rPr>
        <w:t xml:space="preserve"> бази практики</w:t>
      </w:r>
      <w:r w:rsidRPr="00870299">
        <w:rPr>
          <w:rFonts w:ascii="Times New Roman" w:hAnsi="Times New Roman" w:cs="Times New Roman"/>
          <w:sz w:val="28"/>
          <w:szCs w:val="28"/>
        </w:rPr>
        <w:t>;</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отримання практичних умінь і навичок роботи в органах державної виконавчої влади та місцевого самоврядування, їх структурних підрозділах та службах, бюджетних установах та організаціях;</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систематизація та подальше закріплення і поглиблення одержаних ЗВО теоретичних знань на основі безпосереднього ознайомлення з роботою</w:t>
      </w:r>
      <w:r w:rsidR="00E85AEC" w:rsidRPr="00870299">
        <w:rPr>
          <w:rFonts w:ascii="Times New Roman" w:hAnsi="Times New Roman" w:cs="Times New Roman"/>
          <w:sz w:val="28"/>
          <w:szCs w:val="28"/>
        </w:rPr>
        <w:t xml:space="preserve"> бази практики</w:t>
      </w:r>
      <w:r w:rsidRPr="00870299">
        <w:rPr>
          <w:rFonts w:ascii="Times New Roman" w:hAnsi="Times New Roman" w:cs="Times New Roman"/>
          <w:sz w:val="28"/>
          <w:szCs w:val="28"/>
        </w:rPr>
        <w:t>;</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надбання і вдосконалення ЗВО професійних умінь і навичок з дисциплін освітньої програми (прикладної орієнтації (спеціалізації);</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адаптація ЗВО до реальних умов виконання посадових обов’язків державного службовця та працівника органів місцевого самоврядування;</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виховання потреби систематичного оновлення своїх знань та творчого застосування їх у практичній діяльності.</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Під час навчальної практики слухачі повинні набути загальних та спеціальних комптентностей.</w:t>
      </w:r>
    </w:p>
    <w:p w:rsidR="004356CF" w:rsidRPr="00870299" w:rsidRDefault="004356CF" w:rsidP="004356CF">
      <w:pPr>
        <w:tabs>
          <w:tab w:val="left" w:pos="993"/>
        </w:tabs>
        <w:spacing w:after="0" w:line="240" w:lineRule="auto"/>
        <w:ind w:firstLine="709"/>
        <w:jc w:val="both"/>
        <w:rPr>
          <w:rFonts w:ascii="Times New Roman" w:hAnsi="Times New Roman" w:cs="Times New Roman"/>
          <w:i/>
          <w:sz w:val="28"/>
          <w:szCs w:val="28"/>
        </w:rPr>
      </w:pPr>
      <w:r w:rsidRPr="00870299">
        <w:rPr>
          <w:rFonts w:ascii="Times New Roman" w:hAnsi="Times New Roman" w:cs="Times New Roman"/>
          <w:i/>
          <w:sz w:val="28"/>
          <w:szCs w:val="28"/>
        </w:rPr>
        <w:t>Загальні компетентності: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ЗК1. Здатність вчитися та оволодівати сучасними знаннями.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ЗК4. Здатність бути критичним і самокритичним.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ЗК5. Здатність до адаптації та дії в новій ситуації.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ЗК6. Здатність працювати в команді.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ЗК7. Здатність планувати та управляти часом.</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ЗК8. Вміння виявляти, ставити та вирішувати проблеми.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ЗК9. Здатність до пошуку, оброблення та аналізу інформації з різних джерел.</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ЗК10. Здатність спілкуватися державною мовою як усно, так і письмово.</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ЗК12. Навички міжособистісної взаємодії.</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ЗК13. Здатність спілкуватися з представниками інших професійних груп різного рівня (з експертами з інших галузей знань/видів діяльності).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i/>
          <w:sz w:val="28"/>
          <w:szCs w:val="28"/>
        </w:rPr>
      </w:pPr>
      <w:r w:rsidRPr="00870299">
        <w:rPr>
          <w:rFonts w:ascii="Times New Roman" w:hAnsi="Times New Roman" w:cs="Times New Roman"/>
          <w:i/>
          <w:sz w:val="28"/>
          <w:szCs w:val="28"/>
        </w:rPr>
        <w:t>Спеціальні компетентності: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СК1. Здатність до соціальної взаємодії, до співробітництва й розв’язання конфліктів.</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СК2. Здатність забезпечувати належний рівень вироблення та використання управлінських продуктів, послуг чи процесів.</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СК3. Здатність забезпечувати дотримання нормативно-правових та морально-етичних норм поведінки.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СК4. Здатність використовувати в процесі підготовки і впровадження управлінських рішень сучасні ІКТ.</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СК5. Здатність використовувати систему електронного документообігу.</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СК6. Здатність здійснювати інформаційно-аналітичне забезпечення управлінських процесів із використанням сучасних інформаційних ресурсів та технологій.</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СК7. Здатність розробляти тактичні та оперативні плани управлінської діяльності.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СК8. Здатність готувати проекти управлінських рішень та їх впроваджувати.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СК10. Здатність до дослідницької та пошукової діяльності в сфері публічного управління та адміністрування.</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СК11. Здатність у складі робочої групи проводити прикладні дослідження в сфері публічного управління та адміністрування.</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СК13. Здатність до стратегічного та аналітичного мислення, управління проєктами та ризиками.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СК14. Здатність до політичної і соціальної ерудиції, креативності.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СК15. Здатність до управління територіями в умовах економічної та політичної невизначеності.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i/>
          <w:sz w:val="28"/>
          <w:szCs w:val="28"/>
        </w:rPr>
      </w:pPr>
      <w:r w:rsidRPr="00870299">
        <w:rPr>
          <w:rFonts w:ascii="Times New Roman" w:hAnsi="Times New Roman" w:cs="Times New Roman"/>
          <w:i/>
          <w:sz w:val="28"/>
          <w:szCs w:val="28"/>
        </w:rPr>
        <w:t>Програмні результати: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 Використовувати базові знання з історичних, культурних, політичних, соціальних, економічних засад розвитку суспільства.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ПР2. Застосовувати норми та правила професійного спілкування українською мовою.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ПР4. Знати структуру та особливості функціонування сфери публічного управління та адміністрування.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ПР5. Знати стандарти, принципи та норми діяльності у сфері публічного управління та адміністрування.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ПР6. Знати основні нормативно-правові акти та положення законодавства у сфері публічного управління та адміністрування.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ПР8. Розуміти та використовувати технології вироблення, прийняття та реалізації управлінських рішень.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ПР09. Розуміти основи електронного урядування.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ПР10. Уміти користуватися системою електронного документообігу.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ПР11. Уміти відшукувати та узагальнювати інформацію, робити висновки і формулювати рекомендації в межах своєї компетенції. </w:t>
      </w:r>
    </w:p>
    <w:p w:rsidR="00E85AEC"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ПР12. Уміти налагодити комунікацію між громадянами та органами державної влади і місцевого самоврядування.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ПР14. Уміти коригувати діяльність у випадку зміни вихідних умов.</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ПР16. Використовувати дані статистичної звітності, обліку та спеціальних досліджень у професійній діяльності.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ПР17. Уміти формувати та координувати реалізацію елементів державної політики, включаючи вимоги щодо формування державної політики на основі ґрунтовного аналізу, стратегічного планування, участі громадськості, забезпечення суспільного інтересу та інформування громадськості про майбутні зміни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ПР18. Уміти визначити та структурувати пріоритети на галузевому рівні та забезпечувати реалістичне планування галузевого управління відповідно до визначених пріоритетів, ресурсного потенціалу, середньо- та довгостроковою спроможністю державного та місцевих бюджетів</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ПР19. Використовувати методології управління проєктами як прогресивного інструментарію сфери публічного управління, а також уміти розробляти і реалізовувати соціальні, інфраструктурні та інвестиційні проєкти розвитку територій на засадах державно-громадського партнерства</w:t>
      </w:r>
    </w:p>
    <w:p w:rsidR="0000611D" w:rsidRPr="00870299" w:rsidRDefault="0000611D"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br w:type="page"/>
      </w:r>
    </w:p>
    <w:p w:rsidR="00EB425E" w:rsidRPr="00870299" w:rsidRDefault="00EB425E" w:rsidP="0000611D">
      <w:pPr>
        <w:tabs>
          <w:tab w:val="left" w:pos="993"/>
        </w:tabs>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lastRenderedPageBreak/>
        <w:t>ПРАВА ТА ОБОВ’ЯЗКИ УЧАСНИКІВ ПРАКТИЧНОЇ ПІДГОТОВКИ</w:t>
      </w:r>
    </w:p>
    <w:p w:rsidR="0000611D" w:rsidRPr="00870299" w:rsidRDefault="0000611D" w:rsidP="00EB425E">
      <w:pPr>
        <w:tabs>
          <w:tab w:val="left" w:pos="993"/>
        </w:tabs>
        <w:spacing w:after="0" w:line="240" w:lineRule="auto"/>
        <w:jc w:val="both"/>
        <w:rPr>
          <w:rFonts w:ascii="Times New Roman" w:hAnsi="Times New Roman" w:cs="Times New Roman"/>
          <w:sz w:val="28"/>
          <w:szCs w:val="28"/>
        </w:rPr>
      </w:pPr>
    </w:p>
    <w:p w:rsidR="0000611D" w:rsidRPr="00870299" w:rsidRDefault="00EB425E" w:rsidP="0000611D">
      <w:pPr>
        <w:tabs>
          <w:tab w:val="left" w:pos="993"/>
          <w:tab w:val="left" w:pos="3261"/>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Відповідальність за організацію та проведення практичної підготовки, контроль за проходженням практики покладається на ректора та керівників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w:t>
      </w:r>
      <w:r w:rsidR="0000611D" w:rsidRPr="00870299">
        <w:rPr>
          <w:rFonts w:ascii="Times New Roman" w:hAnsi="Times New Roman" w:cs="Times New Roman"/>
          <w:sz w:val="28"/>
          <w:szCs w:val="28"/>
        </w:rPr>
        <w:t xml:space="preserve">куди направлені </w:t>
      </w:r>
      <w:r w:rsidRPr="00870299">
        <w:rPr>
          <w:rFonts w:ascii="Times New Roman" w:hAnsi="Times New Roman" w:cs="Times New Roman"/>
          <w:sz w:val="28"/>
          <w:szCs w:val="28"/>
        </w:rPr>
        <w:t xml:space="preserve">слухачі. </w:t>
      </w:r>
    </w:p>
    <w:p w:rsidR="00EB425E" w:rsidRPr="00870299" w:rsidRDefault="00EB425E" w:rsidP="0000611D">
      <w:pPr>
        <w:tabs>
          <w:tab w:val="left" w:pos="993"/>
          <w:tab w:val="left" w:pos="3261"/>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Навчально-методичне керівництво та забезпечення виконання програм практики покладається на кафедр</w:t>
      </w:r>
      <w:r w:rsidR="0000611D" w:rsidRPr="00870299">
        <w:rPr>
          <w:rFonts w:ascii="Times New Roman" w:hAnsi="Times New Roman" w:cs="Times New Roman"/>
          <w:sz w:val="28"/>
          <w:szCs w:val="28"/>
        </w:rPr>
        <w:t>у управління та адміністрування</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Університет забезпечує:</w:t>
      </w:r>
    </w:p>
    <w:p w:rsidR="0000611D"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Своєчасне прибуття слухачів для проходження практичної підготовки до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та п</w:t>
      </w:r>
      <w:r w:rsidR="0000611D" w:rsidRPr="00870299">
        <w:rPr>
          <w:rFonts w:ascii="Times New Roman" w:hAnsi="Times New Roman" w:cs="Times New Roman"/>
          <w:sz w:val="28"/>
          <w:szCs w:val="28"/>
        </w:rPr>
        <w:t>ризначення керівників практики від Університету.</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Розробку навчально-методичних матеріалів для проведення практичної підготовки та забезпечення ними учасників всіх рівнів.</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Завчасне інформування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(не пізніше ніж за місяць до початку практичної підготовки) про строки проведення практики та кількісний склад слухачів</w:t>
      </w:r>
      <w:r w:rsidR="0000611D" w:rsidRPr="00870299">
        <w:rPr>
          <w:rFonts w:ascii="Times New Roman" w:hAnsi="Times New Roman" w:cs="Times New Roman"/>
          <w:sz w:val="28"/>
          <w:szCs w:val="28"/>
        </w:rPr>
        <w:t>.</w:t>
      </w:r>
      <w:r w:rsidRPr="00870299">
        <w:rPr>
          <w:rFonts w:ascii="Times New Roman" w:hAnsi="Times New Roman" w:cs="Times New Roman"/>
          <w:sz w:val="28"/>
          <w:szCs w:val="28"/>
        </w:rPr>
        <w:t xml:space="preserve"> </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Направлення до відповідних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(не пізніше ніж за сім днів до початку практичної підготовки) витягів з наказів про проведення практики.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Організаційні заходи (інструктажі, наради тощо) перед виїздом слухачів для проходження практики і здійснення контролю за їх прибуттям до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Ознайомлення </w:t>
      </w:r>
      <w:r w:rsidR="0000611D" w:rsidRPr="00870299">
        <w:rPr>
          <w:rFonts w:ascii="Times New Roman" w:hAnsi="Times New Roman" w:cs="Times New Roman"/>
          <w:sz w:val="28"/>
          <w:szCs w:val="28"/>
        </w:rPr>
        <w:t>слухачів</w:t>
      </w:r>
      <w:r w:rsidRPr="00870299">
        <w:rPr>
          <w:rFonts w:ascii="Times New Roman" w:hAnsi="Times New Roman" w:cs="Times New Roman"/>
          <w:sz w:val="28"/>
          <w:szCs w:val="28"/>
        </w:rPr>
        <w:t xml:space="preserve"> із системою зворотного інформування про хід практики</w:t>
      </w:r>
      <w:r w:rsidR="0000611D" w:rsidRPr="00870299">
        <w:rPr>
          <w:rFonts w:ascii="Times New Roman" w:hAnsi="Times New Roman" w:cs="Times New Roman"/>
          <w:sz w:val="28"/>
          <w:szCs w:val="28"/>
        </w:rPr>
        <w:t xml:space="preserve">, </w:t>
      </w:r>
      <w:r w:rsidRPr="00870299">
        <w:rPr>
          <w:rFonts w:ascii="Times New Roman" w:hAnsi="Times New Roman" w:cs="Times New Roman"/>
          <w:sz w:val="28"/>
          <w:szCs w:val="28"/>
        </w:rPr>
        <w:t>контроль за виконанням ними індивідуальних планів практичної підготовки, своєчасністю підготовки необхідної документації тощо.</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Проведення інструктажів та методичних нарад із керівництвом та працівниками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до яких направляються слухачі для проходження практики.</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 xml:space="preserve">Керівники </w:t>
      </w:r>
      <w:r w:rsidR="0000611D" w:rsidRPr="00870299">
        <w:rPr>
          <w:rFonts w:ascii="Times New Roman" w:hAnsi="Times New Roman" w:cs="Times New Roman"/>
          <w:b/>
          <w:sz w:val="28"/>
          <w:szCs w:val="28"/>
        </w:rPr>
        <w:t>баз практики</w:t>
      </w:r>
      <w:r w:rsidRPr="00870299">
        <w:rPr>
          <w:rFonts w:ascii="Times New Roman" w:hAnsi="Times New Roman" w:cs="Times New Roman"/>
          <w:b/>
          <w:sz w:val="28"/>
          <w:szCs w:val="28"/>
        </w:rPr>
        <w:t xml:space="preserve"> забезпечують:</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Визначення конкретних підрозділів для </w:t>
      </w:r>
      <w:r w:rsidR="0000611D" w:rsidRPr="00870299">
        <w:rPr>
          <w:rFonts w:ascii="Times New Roman" w:hAnsi="Times New Roman" w:cs="Times New Roman"/>
          <w:sz w:val="28"/>
          <w:szCs w:val="28"/>
        </w:rPr>
        <w:t>проходження практики</w:t>
      </w:r>
      <w:r w:rsidRPr="00870299">
        <w:rPr>
          <w:rFonts w:ascii="Times New Roman" w:hAnsi="Times New Roman" w:cs="Times New Roman"/>
          <w:sz w:val="28"/>
          <w:szCs w:val="28"/>
        </w:rPr>
        <w:t>, створення належних умов для її проведення.</w:t>
      </w:r>
    </w:p>
    <w:p w:rsidR="000278BC"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Призначен</w:t>
      </w:r>
      <w:r w:rsidR="0000611D" w:rsidRPr="00870299">
        <w:rPr>
          <w:rFonts w:ascii="Times New Roman" w:hAnsi="Times New Roman" w:cs="Times New Roman"/>
          <w:sz w:val="28"/>
          <w:szCs w:val="28"/>
        </w:rPr>
        <w:t xml:space="preserve">ня наказом керівників практики </w:t>
      </w:r>
      <w:r w:rsidRPr="00870299">
        <w:rPr>
          <w:rFonts w:ascii="Times New Roman" w:hAnsi="Times New Roman" w:cs="Times New Roman"/>
          <w:sz w:val="28"/>
          <w:szCs w:val="28"/>
        </w:rPr>
        <w:t>від</w:t>
      </w:r>
      <w:r w:rsidR="0000611D" w:rsidRPr="00870299">
        <w:rPr>
          <w:rFonts w:ascii="Times New Roman" w:hAnsi="Times New Roman" w:cs="Times New Roman"/>
          <w:sz w:val="28"/>
          <w:szCs w:val="28"/>
        </w:rPr>
        <w:t xml:space="preserve"> бази практики </w:t>
      </w:r>
      <w:r w:rsidRPr="00870299">
        <w:rPr>
          <w:rFonts w:ascii="Times New Roman" w:hAnsi="Times New Roman" w:cs="Times New Roman"/>
          <w:sz w:val="28"/>
          <w:szCs w:val="28"/>
        </w:rPr>
        <w:t xml:space="preserve">з числа осіб, рекомендованих керівництвом підрозділу, у якому планується проведення практичної підготовки (закріплення здійснюється із розрахунку не більше   двох   слухачів   за   одним   працівником).   </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w:t>
      </w:r>
      <w:r w:rsidR="00EB425E" w:rsidRPr="00870299">
        <w:rPr>
          <w:rFonts w:ascii="Times New Roman" w:hAnsi="Times New Roman" w:cs="Times New Roman"/>
          <w:sz w:val="28"/>
          <w:szCs w:val="28"/>
        </w:rPr>
        <w:t>воєчасне інформування керівників</w:t>
      </w:r>
      <w:r w:rsidRPr="00870299">
        <w:rPr>
          <w:rFonts w:ascii="Times New Roman" w:hAnsi="Times New Roman" w:cs="Times New Roman"/>
          <w:sz w:val="28"/>
          <w:szCs w:val="28"/>
        </w:rPr>
        <w:t xml:space="preserve"> структурних</w:t>
      </w:r>
      <w:r w:rsidR="00EB425E" w:rsidRPr="00870299">
        <w:rPr>
          <w:rFonts w:ascii="Times New Roman" w:hAnsi="Times New Roman" w:cs="Times New Roman"/>
          <w:sz w:val="28"/>
          <w:szCs w:val="28"/>
        </w:rPr>
        <w:t xml:space="preserve"> підрозділів, до яких направляються слухачі</w:t>
      </w:r>
      <w:r w:rsidRPr="00870299">
        <w:rPr>
          <w:rFonts w:ascii="Times New Roman" w:hAnsi="Times New Roman" w:cs="Times New Roman"/>
          <w:sz w:val="28"/>
          <w:szCs w:val="28"/>
        </w:rPr>
        <w:t xml:space="preserve"> для проходження практики</w:t>
      </w:r>
      <w:r w:rsidR="00EB425E" w:rsidRPr="00870299">
        <w:rPr>
          <w:rFonts w:ascii="Times New Roman" w:hAnsi="Times New Roman" w:cs="Times New Roman"/>
          <w:sz w:val="28"/>
          <w:szCs w:val="28"/>
        </w:rPr>
        <w:t>, про строки, мету та порядок організації і проведення практичної підготовки.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Здійснення постійного контролю за організацією та проведенням практичної підготовки, підготовки пропозицій щодо її вдосконалення, підбиття підсумків т</w:t>
      </w:r>
      <w:r w:rsidR="000278BC" w:rsidRPr="00870299">
        <w:rPr>
          <w:rFonts w:ascii="Times New Roman" w:hAnsi="Times New Roman" w:cs="Times New Roman"/>
          <w:sz w:val="28"/>
          <w:szCs w:val="28"/>
        </w:rPr>
        <w:t>а аналізу результатів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Припинення проходження практики стажування та направлення слухача до Університету (з письмовим повідомленням) у разі систематичного невиконання ним індивідуального плану проходження практики, недбалого ставлення до виконання службових обов’язків або порушення службової дисципліни.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 xml:space="preserve"> </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 xml:space="preserve">Керівники практичної підготовки від Університету </w:t>
      </w:r>
      <w:r w:rsidR="000278BC" w:rsidRPr="00870299">
        <w:rPr>
          <w:rFonts w:ascii="Times New Roman" w:hAnsi="Times New Roman" w:cs="Times New Roman"/>
          <w:b/>
          <w:sz w:val="28"/>
          <w:szCs w:val="28"/>
        </w:rPr>
        <w:t>забезпечують</w:t>
      </w:r>
      <w:r w:rsidRPr="00870299">
        <w:rPr>
          <w:rFonts w:ascii="Times New Roman" w:hAnsi="Times New Roman" w:cs="Times New Roman"/>
          <w:b/>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Контрол</w:t>
      </w:r>
      <w:r w:rsidR="000278BC" w:rsidRPr="00870299">
        <w:rPr>
          <w:rFonts w:ascii="Times New Roman" w:hAnsi="Times New Roman" w:cs="Times New Roman"/>
          <w:sz w:val="28"/>
          <w:szCs w:val="28"/>
        </w:rPr>
        <w:t>ь</w:t>
      </w:r>
      <w:r w:rsidRPr="00870299">
        <w:rPr>
          <w:rFonts w:ascii="Times New Roman" w:hAnsi="Times New Roman" w:cs="Times New Roman"/>
          <w:sz w:val="28"/>
          <w:szCs w:val="28"/>
        </w:rPr>
        <w:t xml:space="preserve"> виконання Програм та індивідуальних планів проходження практики, перевір</w:t>
      </w:r>
      <w:r w:rsidR="000278BC" w:rsidRPr="00870299">
        <w:rPr>
          <w:rFonts w:ascii="Times New Roman" w:hAnsi="Times New Roman" w:cs="Times New Roman"/>
          <w:sz w:val="28"/>
          <w:szCs w:val="28"/>
        </w:rPr>
        <w:t>ку</w:t>
      </w:r>
      <w:r w:rsidRPr="00870299">
        <w:rPr>
          <w:rFonts w:ascii="Times New Roman" w:hAnsi="Times New Roman" w:cs="Times New Roman"/>
          <w:sz w:val="28"/>
          <w:szCs w:val="28"/>
        </w:rPr>
        <w:t xml:space="preserve"> стан</w:t>
      </w:r>
      <w:r w:rsidR="000278BC" w:rsidRPr="00870299">
        <w:rPr>
          <w:rFonts w:ascii="Times New Roman" w:hAnsi="Times New Roman" w:cs="Times New Roman"/>
          <w:sz w:val="28"/>
          <w:szCs w:val="28"/>
        </w:rPr>
        <w:t>у</w:t>
      </w:r>
      <w:r w:rsidRPr="00870299">
        <w:rPr>
          <w:rFonts w:ascii="Times New Roman" w:hAnsi="Times New Roman" w:cs="Times New Roman"/>
          <w:sz w:val="28"/>
          <w:szCs w:val="28"/>
        </w:rPr>
        <w:t xml:space="preserve"> ведення Щоденників, нада</w:t>
      </w:r>
      <w:r w:rsidR="000278BC" w:rsidRPr="00870299">
        <w:rPr>
          <w:rFonts w:ascii="Times New Roman" w:hAnsi="Times New Roman" w:cs="Times New Roman"/>
          <w:sz w:val="28"/>
          <w:szCs w:val="28"/>
        </w:rPr>
        <w:t>ння</w:t>
      </w:r>
      <w:r w:rsidRPr="00870299">
        <w:rPr>
          <w:rFonts w:ascii="Times New Roman" w:hAnsi="Times New Roman" w:cs="Times New Roman"/>
          <w:sz w:val="28"/>
          <w:szCs w:val="28"/>
        </w:rPr>
        <w:t xml:space="preserve"> рекомендації та методичн</w:t>
      </w:r>
      <w:r w:rsidR="000278BC" w:rsidRPr="00870299">
        <w:rPr>
          <w:rFonts w:ascii="Times New Roman" w:hAnsi="Times New Roman" w:cs="Times New Roman"/>
          <w:sz w:val="28"/>
          <w:szCs w:val="28"/>
        </w:rPr>
        <w:t>ої</w:t>
      </w:r>
      <w:r w:rsidRPr="00870299">
        <w:rPr>
          <w:rFonts w:ascii="Times New Roman" w:hAnsi="Times New Roman" w:cs="Times New Roman"/>
          <w:sz w:val="28"/>
          <w:szCs w:val="28"/>
        </w:rPr>
        <w:t xml:space="preserve"> допомог</w:t>
      </w:r>
      <w:r w:rsidR="000278BC" w:rsidRPr="00870299">
        <w:rPr>
          <w:rFonts w:ascii="Times New Roman" w:hAnsi="Times New Roman" w:cs="Times New Roman"/>
          <w:sz w:val="28"/>
          <w:szCs w:val="28"/>
        </w:rPr>
        <w:t xml:space="preserve">и </w:t>
      </w:r>
      <w:r w:rsidRPr="00870299">
        <w:rPr>
          <w:rFonts w:ascii="Times New Roman" w:hAnsi="Times New Roman" w:cs="Times New Roman"/>
          <w:sz w:val="28"/>
          <w:szCs w:val="28"/>
        </w:rPr>
        <w:t>слухачам під час практичної підготовки.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Усебічно вивчати ділові, моральні й особисті якості слухачів для вирішення питань щодо їх здатності у майбутньому виконувати функціональні обов</w:t>
      </w:r>
      <w:r w:rsidR="000278BC" w:rsidRPr="00870299">
        <w:rPr>
          <w:rFonts w:ascii="Times New Roman" w:hAnsi="Times New Roman" w:cs="Times New Roman"/>
          <w:sz w:val="28"/>
          <w:szCs w:val="28"/>
        </w:rPr>
        <w:t>’язки на відповідних посадах</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Вивчати умови організації та проведення практики слухачів, бути присутніми при проведенні інструктажів та доведенні до їх відома заходів безпеки, контролювати виконання ними практичних дій. Брати участь у підбитті підсумків виконання практичних дій слухачами.</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Керівники практичної підготовки від</w:t>
      </w:r>
      <w:r w:rsidR="000278BC" w:rsidRPr="00870299">
        <w:rPr>
          <w:rFonts w:ascii="Times New Roman" w:hAnsi="Times New Roman" w:cs="Times New Roman"/>
          <w:b/>
          <w:sz w:val="28"/>
          <w:szCs w:val="28"/>
        </w:rPr>
        <w:t xml:space="preserve"> баз практики забезпечують</w:t>
      </w:r>
      <w:r w:rsidRPr="00870299">
        <w:rPr>
          <w:rFonts w:ascii="Times New Roman" w:hAnsi="Times New Roman" w:cs="Times New Roman"/>
          <w:b/>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w:t>
      </w:r>
      <w:r w:rsidR="000278BC" w:rsidRPr="00870299">
        <w:rPr>
          <w:rFonts w:ascii="Times New Roman" w:hAnsi="Times New Roman" w:cs="Times New Roman"/>
          <w:sz w:val="28"/>
          <w:szCs w:val="28"/>
        </w:rPr>
        <w:t>лення</w:t>
      </w:r>
      <w:r w:rsidRPr="00870299">
        <w:rPr>
          <w:rFonts w:ascii="Times New Roman" w:hAnsi="Times New Roman" w:cs="Times New Roman"/>
          <w:sz w:val="28"/>
          <w:szCs w:val="28"/>
        </w:rPr>
        <w:t xml:space="preserve"> слухачів з характером і особливостями роботи</w:t>
      </w:r>
      <w:r w:rsidR="000278BC" w:rsidRPr="00870299">
        <w:rPr>
          <w:rFonts w:ascii="Times New Roman" w:hAnsi="Times New Roman" w:cs="Times New Roman"/>
          <w:sz w:val="28"/>
          <w:szCs w:val="28"/>
        </w:rPr>
        <w:t xml:space="preserve"> у відповідному структурному підрозділі</w:t>
      </w:r>
      <w:r w:rsidRPr="00870299">
        <w:rPr>
          <w:rFonts w:ascii="Times New Roman" w:hAnsi="Times New Roman" w:cs="Times New Roman"/>
          <w:sz w:val="28"/>
          <w:szCs w:val="28"/>
        </w:rPr>
        <w:t>.</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w:t>
      </w:r>
      <w:r w:rsidR="00EB425E" w:rsidRPr="00870299">
        <w:rPr>
          <w:rFonts w:ascii="Times New Roman" w:hAnsi="Times New Roman" w:cs="Times New Roman"/>
          <w:sz w:val="28"/>
          <w:szCs w:val="28"/>
        </w:rPr>
        <w:t>рактичне навчання в</w:t>
      </w:r>
      <w:r w:rsidRPr="00870299">
        <w:rPr>
          <w:rFonts w:ascii="Times New Roman" w:hAnsi="Times New Roman" w:cs="Times New Roman"/>
          <w:sz w:val="28"/>
          <w:szCs w:val="28"/>
        </w:rPr>
        <w:t xml:space="preserve">ідповідно до Програми практики </w:t>
      </w:r>
      <w:r w:rsidR="00EB425E" w:rsidRPr="00870299">
        <w:rPr>
          <w:rFonts w:ascii="Times New Roman" w:hAnsi="Times New Roman" w:cs="Times New Roman"/>
          <w:sz w:val="28"/>
          <w:szCs w:val="28"/>
        </w:rPr>
        <w:t>та індивідуального плану проходження практики, при цьому проводити роботу, спрямовану на формування у слухачів навичок і вмінь, що необхідні для майбутньої професійної діяльності.</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Ве</w:t>
      </w:r>
      <w:r w:rsidR="000278BC" w:rsidRPr="00870299">
        <w:rPr>
          <w:rFonts w:ascii="Times New Roman" w:hAnsi="Times New Roman" w:cs="Times New Roman"/>
          <w:sz w:val="28"/>
          <w:szCs w:val="28"/>
        </w:rPr>
        <w:t>дення</w:t>
      </w:r>
      <w:r w:rsidRPr="00870299">
        <w:rPr>
          <w:rFonts w:ascii="Times New Roman" w:hAnsi="Times New Roman" w:cs="Times New Roman"/>
          <w:sz w:val="28"/>
          <w:szCs w:val="28"/>
        </w:rPr>
        <w:t xml:space="preserve"> щоденн</w:t>
      </w:r>
      <w:r w:rsidR="000278BC" w:rsidRPr="00870299">
        <w:rPr>
          <w:rFonts w:ascii="Times New Roman" w:hAnsi="Times New Roman" w:cs="Times New Roman"/>
          <w:sz w:val="28"/>
          <w:szCs w:val="28"/>
        </w:rPr>
        <w:t>ого</w:t>
      </w:r>
      <w:r w:rsidRPr="00870299">
        <w:rPr>
          <w:rFonts w:ascii="Times New Roman" w:hAnsi="Times New Roman" w:cs="Times New Roman"/>
          <w:sz w:val="28"/>
          <w:szCs w:val="28"/>
        </w:rPr>
        <w:t xml:space="preserve"> облік</w:t>
      </w:r>
      <w:r w:rsidR="000278BC" w:rsidRPr="00870299">
        <w:rPr>
          <w:rFonts w:ascii="Times New Roman" w:hAnsi="Times New Roman" w:cs="Times New Roman"/>
          <w:sz w:val="28"/>
          <w:szCs w:val="28"/>
        </w:rPr>
        <w:t>у</w:t>
      </w:r>
      <w:r w:rsidRPr="00870299">
        <w:rPr>
          <w:rFonts w:ascii="Times New Roman" w:hAnsi="Times New Roman" w:cs="Times New Roman"/>
          <w:sz w:val="28"/>
          <w:szCs w:val="28"/>
        </w:rPr>
        <w:t xml:space="preserve"> та оцінювання роботи слухачів, контрол</w:t>
      </w:r>
      <w:r w:rsidR="000278BC" w:rsidRPr="00870299">
        <w:rPr>
          <w:rFonts w:ascii="Times New Roman" w:hAnsi="Times New Roman" w:cs="Times New Roman"/>
          <w:sz w:val="28"/>
          <w:szCs w:val="28"/>
        </w:rPr>
        <w:t xml:space="preserve">ь </w:t>
      </w:r>
      <w:r w:rsidRPr="00870299">
        <w:rPr>
          <w:rFonts w:ascii="Times New Roman" w:hAnsi="Times New Roman" w:cs="Times New Roman"/>
          <w:sz w:val="28"/>
          <w:szCs w:val="28"/>
        </w:rPr>
        <w:t>виконання останніми індивідуального плану проходження практики, дотримання внутрішнього розпорядку, ведення Щоденників тощо.</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Вивчення</w:t>
      </w:r>
      <w:r w:rsidR="00EB425E" w:rsidRPr="00870299">
        <w:rPr>
          <w:rFonts w:ascii="Times New Roman" w:hAnsi="Times New Roman" w:cs="Times New Roman"/>
          <w:sz w:val="28"/>
          <w:szCs w:val="28"/>
        </w:rPr>
        <w:t xml:space="preserve"> рівн</w:t>
      </w:r>
      <w:r w:rsidRPr="00870299">
        <w:rPr>
          <w:rFonts w:ascii="Times New Roman" w:hAnsi="Times New Roman" w:cs="Times New Roman"/>
          <w:sz w:val="28"/>
          <w:szCs w:val="28"/>
        </w:rPr>
        <w:t>я</w:t>
      </w:r>
      <w:r w:rsidR="00EB425E" w:rsidRPr="00870299">
        <w:rPr>
          <w:rFonts w:ascii="Times New Roman" w:hAnsi="Times New Roman" w:cs="Times New Roman"/>
          <w:sz w:val="28"/>
          <w:szCs w:val="28"/>
        </w:rPr>
        <w:t xml:space="preserve"> теоретичної підготовки, ділов</w:t>
      </w:r>
      <w:r w:rsidRPr="00870299">
        <w:rPr>
          <w:rFonts w:ascii="Times New Roman" w:hAnsi="Times New Roman" w:cs="Times New Roman"/>
          <w:sz w:val="28"/>
          <w:szCs w:val="28"/>
        </w:rPr>
        <w:t xml:space="preserve">их та моральних якостей </w:t>
      </w:r>
      <w:r w:rsidR="00EB425E" w:rsidRPr="00870299">
        <w:rPr>
          <w:rFonts w:ascii="Times New Roman" w:hAnsi="Times New Roman" w:cs="Times New Roman"/>
          <w:sz w:val="28"/>
          <w:szCs w:val="28"/>
        </w:rPr>
        <w:t>слухачів, їх ставлення до роботи.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Склада</w:t>
      </w:r>
      <w:r w:rsidR="000278BC" w:rsidRPr="00870299">
        <w:rPr>
          <w:rFonts w:ascii="Times New Roman" w:hAnsi="Times New Roman" w:cs="Times New Roman"/>
          <w:sz w:val="28"/>
          <w:szCs w:val="28"/>
        </w:rPr>
        <w:t>ння</w:t>
      </w:r>
      <w:r w:rsidRPr="00870299">
        <w:rPr>
          <w:rFonts w:ascii="Times New Roman" w:hAnsi="Times New Roman" w:cs="Times New Roman"/>
          <w:sz w:val="28"/>
          <w:szCs w:val="28"/>
        </w:rPr>
        <w:t xml:space="preserve"> характеристики-відгук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на слухачів, подавати їх на затвердження керівництву </w:t>
      </w:r>
      <w:r w:rsidR="000278BC" w:rsidRPr="00870299">
        <w:rPr>
          <w:rFonts w:ascii="Times New Roman" w:hAnsi="Times New Roman" w:cs="Times New Roman"/>
          <w:sz w:val="28"/>
          <w:szCs w:val="28"/>
        </w:rPr>
        <w:t xml:space="preserve">бази практики </w:t>
      </w:r>
      <w:r w:rsidRPr="00870299">
        <w:rPr>
          <w:rFonts w:ascii="Times New Roman" w:hAnsi="Times New Roman" w:cs="Times New Roman"/>
          <w:sz w:val="28"/>
          <w:szCs w:val="28"/>
        </w:rPr>
        <w:t xml:space="preserve">(не пізніше ніж за три дні до закінчення </w:t>
      </w:r>
      <w:r w:rsidR="000278BC" w:rsidRPr="00870299">
        <w:rPr>
          <w:rFonts w:ascii="Times New Roman" w:hAnsi="Times New Roman" w:cs="Times New Roman"/>
          <w:sz w:val="28"/>
          <w:szCs w:val="28"/>
        </w:rPr>
        <w:t>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Узагальн</w:t>
      </w:r>
      <w:r w:rsidR="000278BC" w:rsidRPr="00870299">
        <w:rPr>
          <w:rFonts w:ascii="Times New Roman" w:hAnsi="Times New Roman" w:cs="Times New Roman"/>
          <w:sz w:val="28"/>
          <w:szCs w:val="28"/>
        </w:rPr>
        <w:t>ення</w:t>
      </w:r>
      <w:r w:rsidRPr="00870299">
        <w:rPr>
          <w:rFonts w:ascii="Times New Roman" w:hAnsi="Times New Roman" w:cs="Times New Roman"/>
          <w:sz w:val="28"/>
          <w:szCs w:val="28"/>
        </w:rPr>
        <w:t xml:space="preserve"> підсумк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практики </w:t>
      </w:r>
      <w:r w:rsidR="000278BC" w:rsidRPr="00870299">
        <w:rPr>
          <w:rFonts w:ascii="Times New Roman" w:hAnsi="Times New Roman" w:cs="Times New Roman"/>
          <w:sz w:val="28"/>
          <w:szCs w:val="28"/>
        </w:rPr>
        <w:t>та подання</w:t>
      </w:r>
      <w:r w:rsidRPr="00870299">
        <w:rPr>
          <w:rFonts w:ascii="Times New Roman" w:hAnsi="Times New Roman" w:cs="Times New Roman"/>
          <w:sz w:val="28"/>
          <w:szCs w:val="28"/>
        </w:rPr>
        <w:t xml:space="preserve"> характеристики-відгук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на затвердження керівникам </w:t>
      </w:r>
      <w:r w:rsidR="000278BC"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w:t>
      </w:r>
      <w:r w:rsidR="00981721" w:rsidRPr="00870299">
        <w:rPr>
          <w:rFonts w:ascii="Times New Roman" w:hAnsi="Times New Roman" w:cs="Times New Roman"/>
          <w:sz w:val="28"/>
          <w:szCs w:val="28"/>
        </w:rPr>
        <w:t xml:space="preserve"> </w:t>
      </w:r>
      <w:r w:rsidR="000278BC" w:rsidRPr="00870299">
        <w:rPr>
          <w:rFonts w:ascii="Times New Roman" w:hAnsi="Times New Roman" w:cs="Times New Roman"/>
          <w:sz w:val="28"/>
          <w:szCs w:val="28"/>
        </w:rPr>
        <w:t>Підготовка</w:t>
      </w:r>
      <w:r w:rsidRPr="00870299">
        <w:rPr>
          <w:rFonts w:ascii="Times New Roman" w:hAnsi="Times New Roman" w:cs="Times New Roman"/>
          <w:sz w:val="28"/>
          <w:szCs w:val="28"/>
        </w:rPr>
        <w:t xml:space="preserve"> пропозиції щодо вдосконалення організації та проведення практики.</w:t>
      </w:r>
    </w:p>
    <w:p w:rsidR="00EB425E" w:rsidRPr="00870299" w:rsidRDefault="000278BC"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С</w:t>
      </w:r>
      <w:r w:rsidR="00EB425E" w:rsidRPr="00870299">
        <w:rPr>
          <w:rFonts w:ascii="Times New Roman" w:hAnsi="Times New Roman" w:cs="Times New Roman"/>
          <w:b/>
          <w:sz w:val="28"/>
          <w:szCs w:val="28"/>
        </w:rPr>
        <w:t>лухачі зобов</w:t>
      </w:r>
      <w:r w:rsidRPr="00870299">
        <w:rPr>
          <w:rFonts w:ascii="Times New Roman" w:hAnsi="Times New Roman" w:cs="Times New Roman"/>
          <w:b/>
          <w:sz w:val="28"/>
          <w:szCs w:val="28"/>
        </w:rPr>
        <w:t>’</w:t>
      </w:r>
      <w:r w:rsidR="00EB425E" w:rsidRPr="00870299">
        <w:rPr>
          <w:rFonts w:ascii="Times New Roman" w:hAnsi="Times New Roman" w:cs="Times New Roman"/>
          <w:b/>
          <w:sz w:val="28"/>
          <w:szCs w:val="28"/>
        </w:rPr>
        <w:t>язані:</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Своєчасно приб</w:t>
      </w:r>
      <w:r w:rsidR="000278BC" w:rsidRPr="00870299">
        <w:rPr>
          <w:rFonts w:ascii="Times New Roman" w:hAnsi="Times New Roman" w:cs="Times New Roman"/>
          <w:sz w:val="28"/>
          <w:szCs w:val="28"/>
        </w:rPr>
        <w:t>ути для до відповідної бази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Виконувати передбачені Програмою та індивідуальним планом проходження практики завдання.</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Вести Щоденник та щоденно звітувати безпосередньому керівникові практики про виконану роботу.</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ab/>
        <w:t xml:space="preserve">Ознайомитися із законодавчими та нормативно-правовими актами, що стосуються діяльності </w:t>
      </w:r>
      <w:r w:rsidR="000278BC" w:rsidRPr="00870299">
        <w:rPr>
          <w:rFonts w:ascii="Times New Roman" w:hAnsi="Times New Roman" w:cs="Times New Roman"/>
          <w:sz w:val="28"/>
          <w:szCs w:val="28"/>
        </w:rPr>
        <w:t>бази практики</w:t>
      </w:r>
      <w:r w:rsidRPr="00870299">
        <w:rPr>
          <w:rFonts w:ascii="Times New Roman" w:hAnsi="Times New Roman" w:cs="Times New Roman"/>
          <w:sz w:val="28"/>
          <w:szCs w:val="28"/>
        </w:rPr>
        <w:t>; формами і методами роботи працівників; функціональними обов’язками.</w:t>
      </w:r>
    </w:p>
    <w:p w:rsidR="000278BC" w:rsidRPr="00870299" w:rsidRDefault="00EB425E" w:rsidP="000278BC">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Дотримуватися розпорядку дня, встановленого у підрозділ</w:t>
      </w:r>
      <w:r w:rsidR="000278BC" w:rsidRPr="00870299">
        <w:rPr>
          <w:rFonts w:ascii="Times New Roman" w:hAnsi="Times New Roman" w:cs="Times New Roman"/>
          <w:sz w:val="28"/>
          <w:szCs w:val="28"/>
        </w:rPr>
        <w:t>і за місцем проходження практики</w:t>
      </w:r>
      <w:r w:rsidRPr="00870299">
        <w:rPr>
          <w:rFonts w:ascii="Times New Roman" w:hAnsi="Times New Roman" w:cs="Times New Roman"/>
          <w:sz w:val="28"/>
          <w:szCs w:val="28"/>
        </w:rPr>
        <w:t>, правил охорони праці, техніки безпеки.</w:t>
      </w:r>
    </w:p>
    <w:p w:rsidR="00EB425E" w:rsidRPr="00870299" w:rsidRDefault="000278BC" w:rsidP="000278BC">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Д</w:t>
      </w:r>
      <w:r w:rsidR="00EB425E" w:rsidRPr="00870299">
        <w:rPr>
          <w:rFonts w:ascii="Times New Roman" w:hAnsi="Times New Roman" w:cs="Times New Roman"/>
          <w:sz w:val="28"/>
          <w:szCs w:val="28"/>
        </w:rPr>
        <w:t>отримуватися вимог щодо дисципліни і законності, правил безпеки.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Підготувати звіт за результатами проходження практики та подати його на погодження і затвердження.</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Повідомляти керівництво Університету у випадках порушень з боку працівників за місцем проходження практики вимог законодавства України.</w:t>
      </w:r>
    </w:p>
    <w:p w:rsidR="00CC1879" w:rsidRDefault="00CC1879" w:rsidP="00115347">
      <w:pPr>
        <w:tabs>
          <w:tab w:val="left" w:pos="993"/>
        </w:tabs>
        <w:spacing w:after="0" w:line="240" w:lineRule="auto"/>
        <w:jc w:val="center"/>
        <w:rPr>
          <w:rFonts w:ascii="Times New Roman" w:hAnsi="Times New Roman" w:cs="Times New Roman"/>
          <w:b/>
          <w:sz w:val="28"/>
          <w:szCs w:val="28"/>
        </w:rPr>
      </w:pPr>
    </w:p>
    <w:p w:rsidR="00EB425E" w:rsidRPr="00870299" w:rsidRDefault="00EB425E" w:rsidP="00115347">
      <w:pPr>
        <w:tabs>
          <w:tab w:val="left" w:pos="993"/>
        </w:tabs>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t>МЕТОДИЧНІ РЕКОМЕНДАЦІЇ ДО ПРОХОДЖЕННЯ ПРАКТИЧНОЇ ПІДГОТОВКИ</w:t>
      </w:r>
    </w:p>
    <w:p w:rsidR="00115347" w:rsidRPr="00870299" w:rsidRDefault="00115347" w:rsidP="00EB425E">
      <w:pPr>
        <w:tabs>
          <w:tab w:val="left" w:pos="993"/>
        </w:tabs>
        <w:spacing w:after="0" w:line="240" w:lineRule="auto"/>
        <w:jc w:val="both"/>
        <w:rPr>
          <w:rFonts w:ascii="Times New Roman" w:hAnsi="Times New Roman" w:cs="Times New Roman"/>
          <w:sz w:val="28"/>
          <w:szCs w:val="28"/>
        </w:rPr>
      </w:pP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 виконанні заходів Програми практики й одержаних від керівників практики доручень слухачі повинні суворо дотримуватись вимог законів, указів Президента України, постанов Кабінету Міністрів України й інших нормативних актів щодо дотримання дисципліни та законності, зокрема:</w:t>
      </w: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 час проходження практики (стажування) необхідно пам’ятати,</w:t>
      </w:r>
      <w:r w:rsidR="00115347" w:rsidRPr="00870299">
        <w:rPr>
          <w:rFonts w:ascii="Times New Roman" w:hAnsi="Times New Roman" w:cs="Times New Roman"/>
          <w:sz w:val="28"/>
          <w:szCs w:val="28"/>
        </w:rPr>
        <w:t xml:space="preserve"> що </w:t>
      </w:r>
      <w:r w:rsidRPr="00870299">
        <w:rPr>
          <w:rFonts w:ascii="Times New Roman" w:hAnsi="Times New Roman" w:cs="Times New Roman"/>
          <w:sz w:val="28"/>
          <w:szCs w:val="28"/>
        </w:rPr>
        <w:t xml:space="preserve">вищим моральним змістом </w:t>
      </w:r>
      <w:r w:rsidR="00115347" w:rsidRPr="00870299">
        <w:rPr>
          <w:rFonts w:ascii="Times New Roman" w:hAnsi="Times New Roman" w:cs="Times New Roman"/>
          <w:sz w:val="28"/>
          <w:szCs w:val="28"/>
        </w:rPr>
        <w:t>діяльності у сфері публічного управління та адміністрування</w:t>
      </w:r>
      <w:r w:rsidRPr="00870299">
        <w:rPr>
          <w:rFonts w:ascii="Times New Roman" w:hAnsi="Times New Roman" w:cs="Times New Roman"/>
          <w:sz w:val="28"/>
          <w:szCs w:val="28"/>
        </w:rPr>
        <w:t xml:space="preserve"> є захист</w:t>
      </w:r>
      <w:r w:rsidR="00115347" w:rsidRPr="00870299">
        <w:rPr>
          <w:rFonts w:ascii="Times New Roman" w:hAnsi="Times New Roman" w:cs="Times New Roman"/>
          <w:sz w:val="28"/>
          <w:szCs w:val="28"/>
        </w:rPr>
        <w:t xml:space="preserve"> </w:t>
      </w:r>
      <w:r w:rsidRPr="00870299">
        <w:rPr>
          <w:rFonts w:ascii="Times New Roman" w:hAnsi="Times New Roman" w:cs="Times New Roman"/>
          <w:sz w:val="28"/>
          <w:szCs w:val="28"/>
        </w:rPr>
        <w:t>людини, її життя і здоров’я, честі та особистої гідно</w:t>
      </w:r>
      <w:r w:rsidR="00115347" w:rsidRPr="00870299">
        <w:rPr>
          <w:rFonts w:ascii="Times New Roman" w:hAnsi="Times New Roman" w:cs="Times New Roman"/>
          <w:sz w:val="28"/>
          <w:szCs w:val="28"/>
        </w:rPr>
        <w:t>сті, невід’ємних прав і свобод.</w:t>
      </w:r>
    </w:p>
    <w:p w:rsidR="00965062" w:rsidRPr="00870299" w:rsidRDefault="00965062"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 час проходження практики необхідно суворо дотримуватись Конституції і Законів України, актів Президента України і Кабінету Міністрів України, наказів та інших нормативно-правових актів.</w:t>
      </w: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Під час проходження практики необхідно дотримуватися </w:t>
      </w:r>
      <w:r w:rsidR="002644E2" w:rsidRPr="00870299">
        <w:rPr>
          <w:rFonts w:ascii="Times New Roman" w:hAnsi="Times New Roman" w:cs="Times New Roman"/>
          <w:sz w:val="28"/>
          <w:szCs w:val="28"/>
        </w:rPr>
        <w:t>Загальних правил етичної поведінки державних службовців та посадових осіб місцевого самоврядування</w:t>
      </w:r>
      <w:r w:rsidR="002644E2" w:rsidRPr="00870299">
        <w:rPr>
          <w:rStyle w:val="ac"/>
          <w:rFonts w:ascii="Times New Roman" w:hAnsi="Times New Roman" w:cs="Times New Roman"/>
          <w:sz w:val="28"/>
          <w:szCs w:val="28"/>
        </w:rPr>
        <w:footnoteReference w:id="1"/>
      </w:r>
      <w:r w:rsidR="002644E2" w:rsidRPr="00870299">
        <w:rPr>
          <w:rFonts w:ascii="Times New Roman" w:hAnsi="Times New Roman" w:cs="Times New Roman"/>
          <w:sz w:val="28"/>
          <w:szCs w:val="28"/>
        </w:rPr>
        <w:t>, зокрема</w:t>
      </w:r>
      <w:r w:rsidR="00115347" w:rsidRPr="00870299">
        <w:rPr>
          <w:rFonts w:ascii="Times New Roman" w:hAnsi="Times New Roman" w:cs="Times New Roman"/>
          <w:sz w:val="28"/>
          <w:szCs w:val="28"/>
        </w:rPr>
        <w:t>:</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утримуватися від поширення інформації, зокрема розміщення коментарів на веб-сайтах і у соціальних мережах, що можуть завдати шкоди репутації державних органів та органів місцевого самоврядування;</w:t>
      </w:r>
    </w:p>
    <w:p w:rsidR="002644E2" w:rsidRPr="00870299" w:rsidRDefault="002644E2" w:rsidP="00EB425E">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не допускати у своїй поведінці використання нецензурної лексики, підвищеної інтонації, принизливих коментарів щодо іншої особи, поширення чуток, обговорення особистого життя, прояву будь-якої з форм дискримінації;</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965062" w:rsidRPr="00870299" w:rsidRDefault="002644E2" w:rsidP="00EB425E">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дотримуватись офіційно-ділового стилю одягу і відповідати загальноприйнятим вимогам пристойності</w:t>
      </w:r>
      <w:r w:rsidR="00965062" w:rsidRPr="00870299">
        <w:rPr>
          <w:rFonts w:ascii="Times New Roman" w:hAnsi="Times New Roman" w:cs="Times New Roman"/>
          <w:sz w:val="28"/>
          <w:szCs w:val="28"/>
        </w:rPr>
        <w:t>;</w:t>
      </w:r>
    </w:p>
    <w:p w:rsidR="00965062" w:rsidRPr="00870299" w:rsidRDefault="00965062"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965062" w:rsidRPr="00870299" w:rsidRDefault="00965062" w:rsidP="00965062">
      <w:pPr>
        <w:pStyle w:val="a9"/>
        <w:tabs>
          <w:tab w:val="left" w:pos="993"/>
        </w:tabs>
        <w:spacing w:after="0" w:line="240" w:lineRule="auto"/>
        <w:ind w:left="709"/>
        <w:jc w:val="both"/>
        <w:rPr>
          <w:rFonts w:ascii="Times New Roman" w:hAnsi="Times New Roman" w:cs="Times New Roman"/>
          <w:sz w:val="28"/>
          <w:szCs w:val="28"/>
        </w:rPr>
      </w:pPr>
    </w:p>
    <w:p w:rsidR="00965062" w:rsidRPr="00870299" w:rsidRDefault="00965062" w:rsidP="00965062">
      <w:pPr>
        <w:pStyle w:val="a9"/>
        <w:tabs>
          <w:tab w:val="left" w:pos="993"/>
        </w:tabs>
        <w:spacing w:after="0" w:line="240" w:lineRule="auto"/>
        <w:ind w:left="709"/>
        <w:jc w:val="both"/>
        <w:rPr>
          <w:rFonts w:ascii="Times New Roman" w:hAnsi="Times New Roman" w:cs="Times New Roman"/>
          <w:sz w:val="28"/>
          <w:szCs w:val="28"/>
        </w:rPr>
      </w:pPr>
    </w:p>
    <w:p w:rsidR="00EB425E" w:rsidRPr="00870299" w:rsidRDefault="00EB425E" w:rsidP="00965062">
      <w:pPr>
        <w:tabs>
          <w:tab w:val="left" w:pos="993"/>
        </w:tabs>
        <w:spacing w:after="0" w:line="240" w:lineRule="auto"/>
        <w:ind w:left="349" w:firstLine="218"/>
        <w:jc w:val="both"/>
        <w:rPr>
          <w:rFonts w:ascii="Times New Roman" w:hAnsi="Times New Roman" w:cs="Times New Roman"/>
          <w:b/>
          <w:sz w:val="28"/>
          <w:szCs w:val="28"/>
        </w:rPr>
      </w:pPr>
      <w:r w:rsidRPr="00870299">
        <w:rPr>
          <w:rFonts w:ascii="Times New Roman" w:hAnsi="Times New Roman" w:cs="Times New Roman"/>
          <w:b/>
          <w:sz w:val="28"/>
          <w:szCs w:val="28"/>
        </w:rPr>
        <w:t xml:space="preserve">Керівники практики </w:t>
      </w:r>
      <w:r w:rsidR="00965062" w:rsidRPr="00870299">
        <w:rPr>
          <w:rFonts w:ascii="Times New Roman" w:hAnsi="Times New Roman" w:cs="Times New Roman"/>
          <w:b/>
          <w:sz w:val="28"/>
          <w:szCs w:val="28"/>
        </w:rPr>
        <w:t>від бази практики</w:t>
      </w:r>
      <w:r w:rsidRPr="00870299">
        <w:rPr>
          <w:rFonts w:ascii="Times New Roman" w:hAnsi="Times New Roman" w:cs="Times New Roman"/>
          <w:b/>
          <w:sz w:val="28"/>
          <w:szCs w:val="28"/>
        </w:rPr>
        <w:t xml:space="preserve"> та Університету:</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систематично проводять з наставниками та слухачами виховну роботу, забезпечують постійний контроль за їх діяльністю, надають допомогу щодо організації їхньої роботи;</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уживають заходів щодо забезпечення якісного проходження практики слухачами, недопущення порушень дисципліни і законності;</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у випадку виявлення порушень дисципліни і законності повідомляють керівництво Університету та </w:t>
      </w:r>
      <w:r w:rsidR="00015A25" w:rsidRPr="00870299">
        <w:rPr>
          <w:rFonts w:ascii="Times New Roman" w:hAnsi="Times New Roman" w:cs="Times New Roman"/>
          <w:sz w:val="28"/>
          <w:szCs w:val="28"/>
        </w:rPr>
        <w:t>бази практики</w:t>
      </w:r>
      <w:r w:rsidRPr="00870299">
        <w:rPr>
          <w:rFonts w:ascii="Times New Roman" w:hAnsi="Times New Roman" w:cs="Times New Roman"/>
          <w:sz w:val="28"/>
          <w:szCs w:val="28"/>
        </w:rPr>
        <w:t>;</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здійснюють виховний вплив на слухачів особистим прикладом сумлінного ставлення до виконання службових обов’язків;</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виявляють недоліки в організації проведення практики і вживають заходи щодо підвищення рівня дисципліни та законності.</w:t>
      </w:r>
    </w:p>
    <w:p w:rsidR="003B44C3" w:rsidRPr="00870299" w:rsidRDefault="003B44C3" w:rsidP="00015A25">
      <w:pPr>
        <w:tabs>
          <w:tab w:val="left" w:pos="993"/>
        </w:tabs>
        <w:spacing w:after="0" w:line="240" w:lineRule="auto"/>
        <w:ind w:left="349" w:firstLine="218"/>
        <w:jc w:val="both"/>
        <w:rPr>
          <w:rFonts w:ascii="Times New Roman" w:hAnsi="Times New Roman" w:cs="Times New Roman"/>
          <w:b/>
          <w:sz w:val="28"/>
          <w:szCs w:val="28"/>
        </w:rPr>
      </w:pPr>
    </w:p>
    <w:p w:rsidR="00EB425E" w:rsidRPr="00870299" w:rsidRDefault="00EB425E" w:rsidP="00015A25">
      <w:pPr>
        <w:tabs>
          <w:tab w:val="left" w:pos="993"/>
        </w:tabs>
        <w:spacing w:after="0" w:line="240" w:lineRule="auto"/>
        <w:ind w:left="349" w:firstLine="218"/>
        <w:jc w:val="both"/>
        <w:rPr>
          <w:rFonts w:ascii="Times New Roman" w:hAnsi="Times New Roman" w:cs="Times New Roman"/>
          <w:b/>
          <w:sz w:val="28"/>
          <w:szCs w:val="28"/>
        </w:rPr>
      </w:pPr>
      <w:r w:rsidRPr="00870299">
        <w:rPr>
          <w:rFonts w:ascii="Times New Roman" w:hAnsi="Times New Roman" w:cs="Times New Roman"/>
          <w:b/>
          <w:sz w:val="28"/>
          <w:szCs w:val="28"/>
        </w:rPr>
        <w:t xml:space="preserve">З метою успішного проходження практики слухач </w:t>
      </w:r>
      <w:r w:rsidR="003B44C3" w:rsidRPr="00870299">
        <w:rPr>
          <w:rFonts w:ascii="Times New Roman" w:hAnsi="Times New Roman" w:cs="Times New Roman"/>
          <w:b/>
          <w:sz w:val="28"/>
          <w:szCs w:val="28"/>
        </w:rPr>
        <w:t>повинен</w:t>
      </w:r>
      <w:r w:rsidRPr="00870299">
        <w:rPr>
          <w:rFonts w:ascii="Times New Roman" w:hAnsi="Times New Roman" w:cs="Times New Roman"/>
          <w:b/>
          <w:sz w:val="28"/>
          <w:szCs w:val="28"/>
        </w:rPr>
        <w:t xml:space="preserve">:  </w:t>
      </w:r>
      <w:r w:rsidRPr="00870299">
        <w:rPr>
          <w:rFonts w:ascii="Times New Roman" w:hAnsi="Times New Roman" w:cs="Times New Roman"/>
          <w:b/>
          <w:sz w:val="28"/>
          <w:szCs w:val="28"/>
        </w:rPr>
        <w:tab/>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spacing w:val="-4"/>
          <w:sz w:val="28"/>
          <w:szCs w:val="28"/>
        </w:rPr>
      </w:pPr>
      <w:r w:rsidRPr="00870299">
        <w:rPr>
          <w:rFonts w:ascii="Times New Roman" w:hAnsi="Times New Roman"/>
          <w:spacing w:val="-4"/>
          <w:sz w:val="28"/>
          <w:szCs w:val="28"/>
        </w:rPr>
        <w:t xml:space="preserve">ознайомитися з функціональними обов’язками керівника вищого рівня або за іншим функціональним напрямом діяльності бази практики; </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spacing w:val="-4"/>
          <w:sz w:val="28"/>
          <w:szCs w:val="28"/>
        </w:rPr>
      </w:pPr>
      <w:r w:rsidRPr="00870299">
        <w:rPr>
          <w:rFonts w:ascii="Times New Roman" w:hAnsi="Times New Roman"/>
          <w:spacing w:val="-4"/>
          <w:sz w:val="28"/>
          <w:szCs w:val="28"/>
        </w:rPr>
        <w:t>вивчати можливості удосконалення (реформування) діяльності бази практики;</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spacing w:val="-4"/>
          <w:sz w:val="28"/>
          <w:szCs w:val="28"/>
        </w:rPr>
        <w:t>брати участь у підготовці відповідних змін до нормативно-правових актів, пропозицій щодо удосконалення м</w:t>
      </w:r>
      <w:r w:rsidRPr="00870299">
        <w:rPr>
          <w:rFonts w:ascii="Times New Roman" w:hAnsi="Times New Roman"/>
          <w:color w:val="000000"/>
          <w:spacing w:val="-4"/>
          <w:sz w:val="28"/>
          <w:szCs w:val="28"/>
        </w:rPr>
        <w:t xml:space="preserve">еханізму координації діяльності і взаємозв'язків структурних підрозділів, форм та методів управління підпорядкованими органами, установами, організаціями, підприємствами, системи організації і внутрішнього контролю за виконанням законодавчих та нормативно-правових актів, технології оцінювання успішності діяльності працівників органів, установ, організацій; </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 xml:space="preserve">аналізувати проблеми (організаційних, правових, економічних, технічних, інформаційних, психологічних тощо), що виникають у практичній діяльності, обґрунтування шляхів їх вирішення; </w:t>
      </w:r>
    </w:p>
    <w:p w:rsidR="003B44C3" w:rsidRPr="00870299" w:rsidRDefault="003B44C3" w:rsidP="003B44C3">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виконувати практичні завдання з метою перевірки професійної компетентності та ділових якостей слухачів;</w:t>
      </w:r>
    </w:p>
    <w:p w:rsidR="003B44C3" w:rsidRPr="00870299" w:rsidRDefault="003B44C3" w:rsidP="003B44C3">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готувати аналітичні і узагальнюючі матеріали з питань публічного управління для їх застосування у практичній діяльності.</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 xml:space="preserve">формувати власні пропозиції щодо усунення недоліків та вдосконалення діяльності – підвищення її ефективності, </w:t>
      </w:r>
      <w:r w:rsidR="003B44C3" w:rsidRPr="00870299">
        <w:rPr>
          <w:rFonts w:ascii="Times New Roman" w:hAnsi="Times New Roman"/>
          <w:color w:val="000000"/>
          <w:spacing w:val="-4"/>
          <w:sz w:val="28"/>
          <w:szCs w:val="28"/>
        </w:rPr>
        <w:t>результативності та якості.</w:t>
      </w:r>
    </w:p>
    <w:p w:rsidR="00C00E5B" w:rsidRPr="00870299" w:rsidRDefault="00C00E5B" w:rsidP="00C00E5B">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Під час проходження навчальної практики слухач повинен:</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Ознайомитись з установчими документами органу державної виконавчої влади/місцевого самоврядування (положення, регламент тощо); структурою органу влади, основними завданнями та функціями. У звіті навести перелік установчих документів та описати структуру органу влади (схематично), його основні завдання і функції</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Проаналізувати плани роботи органу державної виконавчої влади/місцевого самоврядування (можливо, виконавчого комітету) за останні два </w:t>
      </w:r>
      <w:r w:rsidRPr="00870299">
        <w:rPr>
          <w:rFonts w:ascii="Times New Roman" w:hAnsi="Times New Roman" w:cs="Times New Roman"/>
          <w:sz w:val="28"/>
          <w:szCs w:val="28"/>
        </w:rPr>
        <w:lastRenderedPageBreak/>
        <w:t>– три роки. У звіті здійснити опис основних структурних елементів плану роботи, виявити його недоліки та переваги.</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Проаналізувати основні цільові програми, які реалізуються органом державної виконавчої влади/місцевого самоврядування. У звіті надати їхній перелік, коротку характеристику (мета, завдання та заходи щодо реалізації програми), сформулювати пропозиції щодо їх удосконалення</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Проаналізувати звіти про виконання бюджетних програм органу державної виконавчої влади/місцевого самоврядування за 2019 та 2018 роки. У звіті охарактеризувати стан виконання бюджетних програм за останні 2 роки, виявити причини невиконання програм (якщо такі є) та сформулювати пропозиції щодо удосконалення процесу реалізації бюджетних програм.</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Проаналізувати основні інструменти взаємодії органу державної виконавчої влади/місцевого самоврядування з громадськістю (е-урядування, електронні петиції, громадські обговорення, бюджет участі (громадський бюджет), система роботи зі зверненнями громадян тощо). У звіті навести перелік інструментів взаємодії з громадськістю та сформулювати пропозиції щодо їх розширення та удосконалення</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Підготувати тези доповіді щодо шляхів покращення діяльності органу державної виконавчої влади/місцевого самоврядування</w:t>
      </w:r>
      <w:r w:rsidR="00EC0B80" w:rsidRPr="00870299">
        <w:rPr>
          <w:rFonts w:ascii="Times New Roman" w:hAnsi="Times New Roman" w:cs="Times New Roman"/>
          <w:sz w:val="28"/>
          <w:szCs w:val="28"/>
        </w:rPr>
        <w:t>.</w:t>
      </w:r>
    </w:p>
    <w:p w:rsidR="00EC0B80" w:rsidRPr="00870299" w:rsidRDefault="00EC0B80" w:rsidP="00EC0B80">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Виконувати інші завдання із урахуванням особливостей діяльності відповідної бази практики.</w:t>
      </w:r>
    </w:p>
    <w:p w:rsidR="00CC1879" w:rsidRDefault="00CC1879" w:rsidP="00EC0B80">
      <w:pPr>
        <w:tabs>
          <w:tab w:val="left" w:pos="993"/>
        </w:tabs>
        <w:spacing w:after="0" w:line="240" w:lineRule="auto"/>
        <w:ind w:firstLine="709"/>
        <w:jc w:val="center"/>
        <w:rPr>
          <w:rFonts w:ascii="Times New Roman" w:hAnsi="Times New Roman" w:cs="Times New Roman"/>
          <w:b/>
          <w:sz w:val="28"/>
          <w:szCs w:val="28"/>
        </w:rPr>
      </w:pPr>
    </w:p>
    <w:p w:rsidR="00EC0B80" w:rsidRPr="00870299" w:rsidRDefault="00EC0B80" w:rsidP="00EC0B80">
      <w:pPr>
        <w:tabs>
          <w:tab w:val="left" w:pos="993"/>
        </w:tabs>
        <w:spacing w:after="0" w:line="240" w:lineRule="auto"/>
        <w:ind w:firstLine="709"/>
        <w:jc w:val="center"/>
        <w:rPr>
          <w:rFonts w:ascii="Times New Roman" w:hAnsi="Times New Roman" w:cs="Times New Roman"/>
          <w:sz w:val="28"/>
          <w:szCs w:val="28"/>
        </w:rPr>
      </w:pPr>
      <w:r w:rsidRPr="00870299">
        <w:rPr>
          <w:rFonts w:ascii="Times New Roman" w:hAnsi="Times New Roman" w:cs="Times New Roman"/>
          <w:b/>
          <w:sz w:val="28"/>
          <w:szCs w:val="28"/>
        </w:rPr>
        <w:t>ПІДВЕДЕННЯ ПІДСУМКІВ ПРАКТИЧНОЇ ПІДГОТОВКИ</w:t>
      </w:r>
    </w:p>
    <w:p w:rsidR="00EC0B80" w:rsidRPr="00870299" w:rsidRDefault="00EC0B80" w:rsidP="00C00E5B">
      <w:pPr>
        <w:tabs>
          <w:tab w:val="left" w:pos="993"/>
        </w:tabs>
        <w:spacing w:after="0" w:line="240" w:lineRule="auto"/>
        <w:ind w:firstLine="709"/>
        <w:jc w:val="both"/>
        <w:rPr>
          <w:rFonts w:ascii="Times New Roman" w:hAnsi="Times New Roman" w:cs="Times New Roman"/>
          <w:sz w:val="28"/>
          <w:szCs w:val="28"/>
        </w:rPr>
      </w:pPr>
    </w:p>
    <w:p w:rsidR="00CA1A6F" w:rsidRPr="00870299" w:rsidRDefault="00EB425E" w:rsidP="00CA1A6F">
      <w:pPr>
        <w:tabs>
          <w:tab w:val="left" w:pos="993"/>
        </w:tabs>
        <w:spacing w:after="0" w:line="240" w:lineRule="auto"/>
        <w:ind w:firstLine="709"/>
        <w:jc w:val="both"/>
        <w:rPr>
          <w:rFonts w:ascii="Times New Roman" w:hAnsi="Times New Roman"/>
          <w:sz w:val="28"/>
          <w:szCs w:val="28"/>
        </w:rPr>
      </w:pPr>
      <w:r w:rsidRPr="00870299">
        <w:rPr>
          <w:rFonts w:ascii="Times New Roman" w:hAnsi="Times New Roman" w:cs="Times New Roman"/>
          <w:sz w:val="28"/>
          <w:szCs w:val="28"/>
        </w:rPr>
        <w:t>За результатами проходження практики слухачі подають до Університету такі документи: Щоденник зі звітом, характеристику-відгук</w:t>
      </w:r>
      <w:r w:rsidR="00CA1A6F" w:rsidRPr="00870299">
        <w:rPr>
          <w:rFonts w:ascii="Times New Roman" w:hAnsi="Times New Roman" w:cs="Times New Roman"/>
          <w:sz w:val="28"/>
          <w:szCs w:val="28"/>
        </w:rPr>
        <w:t xml:space="preserve"> (Додаток 1)</w:t>
      </w:r>
      <w:r w:rsidRPr="00870299">
        <w:rPr>
          <w:rFonts w:ascii="Times New Roman" w:hAnsi="Times New Roman" w:cs="Times New Roman"/>
          <w:sz w:val="28"/>
          <w:szCs w:val="28"/>
        </w:rPr>
        <w:t>.</w:t>
      </w:r>
    </w:p>
    <w:p w:rsidR="00CA1A6F" w:rsidRPr="00870299" w:rsidRDefault="00EB425E" w:rsidP="00CA1A6F">
      <w:pPr>
        <w:tabs>
          <w:tab w:val="left" w:pos="993"/>
        </w:tabs>
        <w:spacing w:after="0" w:line="240" w:lineRule="auto"/>
        <w:ind w:firstLine="709"/>
        <w:jc w:val="both"/>
        <w:rPr>
          <w:rFonts w:ascii="Times New Roman" w:hAnsi="Times New Roman"/>
          <w:sz w:val="28"/>
          <w:szCs w:val="28"/>
        </w:rPr>
      </w:pPr>
      <w:r w:rsidRPr="00870299">
        <w:rPr>
          <w:rFonts w:ascii="Times New Roman" w:hAnsi="Times New Roman" w:cs="Times New Roman"/>
          <w:b/>
          <w:sz w:val="28"/>
          <w:szCs w:val="28"/>
        </w:rPr>
        <w:t xml:space="preserve">Щоденник </w:t>
      </w:r>
      <w:r w:rsidRPr="00870299">
        <w:rPr>
          <w:rFonts w:ascii="Times New Roman" w:hAnsi="Times New Roman" w:cs="Times New Roman"/>
          <w:sz w:val="28"/>
          <w:szCs w:val="28"/>
        </w:rPr>
        <w:t>практики є засобом фіксації діяльності слухачів під час проходження практики. Щоденник практики заповнюється слухачем особисто (крім розділу «Відгуки осіб, які перевіряли проходження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Звіт за результатами проходження практики повинен містити відомості про виконання слухачем Програми та індивідуального плану проходження практики</w:t>
      </w:r>
      <w:r w:rsidR="00CA1A6F" w:rsidRPr="00870299">
        <w:rPr>
          <w:rFonts w:ascii="Times New Roman" w:hAnsi="Times New Roman" w:cs="Times New Roman"/>
          <w:sz w:val="28"/>
          <w:szCs w:val="28"/>
        </w:rPr>
        <w:t>.</w:t>
      </w:r>
      <w:r w:rsidRPr="00870299">
        <w:rPr>
          <w:rFonts w:ascii="Times New Roman" w:hAnsi="Times New Roman" w:cs="Times New Roman"/>
          <w:sz w:val="28"/>
          <w:szCs w:val="28"/>
        </w:rPr>
        <w:t xml:space="preserve"> Реквізити, форма</w:t>
      </w:r>
      <w:r w:rsidR="00CA1A6F" w:rsidRPr="00870299">
        <w:rPr>
          <w:rFonts w:ascii="Times New Roman" w:hAnsi="Times New Roman" w:cs="Times New Roman"/>
          <w:sz w:val="28"/>
          <w:szCs w:val="28"/>
        </w:rPr>
        <w:t xml:space="preserve"> </w:t>
      </w:r>
      <w:r w:rsidRPr="00870299">
        <w:rPr>
          <w:rFonts w:ascii="Times New Roman" w:hAnsi="Times New Roman" w:cs="Times New Roman"/>
          <w:sz w:val="28"/>
          <w:szCs w:val="28"/>
        </w:rPr>
        <w:t xml:space="preserve">та складові звіту повинні відповідати чинним </w:t>
      </w:r>
      <w:r w:rsidR="00CA1A6F" w:rsidRPr="00870299">
        <w:rPr>
          <w:rFonts w:ascii="Times New Roman" w:hAnsi="Times New Roman" w:cs="Times New Roman"/>
          <w:sz w:val="28"/>
          <w:szCs w:val="28"/>
        </w:rPr>
        <w:t>вимогам Університету.</w:t>
      </w:r>
    </w:p>
    <w:p w:rsidR="004B4185" w:rsidRPr="00870299" w:rsidRDefault="004B4185" w:rsidP="004B4185">
      <w:pPr>
        <w:pStyle w:val="af1"/>
        <w:shd w:val="clear" w:color="auto" w:fill="FFFFFF"/>
        <w:tabs>
          <w:tab w:val="left" w:pos="993"/>
        </w:tabs>
        <w:spacing w:before="0" w:beforeAutospacing="0" w:after="0" w:afterAutospacing="0"/>
        <w:ind w:firstLine="709"/>
        <w:jc w:val="both"/>
        <w:rPr>
          <w:color w:val="000000"/>
          <w:sz w:val="28"/>
          <w:szCs w:val="28"/>
          <w:lang w:val="uk-UA"/>
        </w:rPr>
      </w:pPr>
      <w:r w:rsidRPr="00870299">
        <w:rPr>
          <w:color w:val="000000"/>
          <w:sz w:val="28"/>
          <w:szCs w:val="28"/>
          <w:lang w:val="uk-UA"/>
        </w:rPr>
        <w:t>Звіт з практики виконується державною мовою.</w:t>
      </w:r>
      <w:r w:rsidRPr="00870299">
        <w:rPr>
          <w:b/>
          <w:color w:val="000000"/>
          <w:sz w:val="28"/>
          <w:szCs w:val="28"/>
          <w:lang w:val="uk-UA"/>
        </w:rPr>
        <w:t xml:space="preserve"> </w:t>
      </w:r>
      <w:r w:rsidRPr="00870299">
        <w:rPr>
          <w:color w:val="000000"/>
          <w:sz w:val="28"/>
          <w:szCs w:val="28"/>
          <w:lang w:val="uk-UA"/>
        </w:rPr>
        <w:t xml:space="preserve">Мовностилістичне оформлення обумовлюється особливостями наукового стилю, враховуючи: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формально-логічний спосіб викладення, смислову завершеність, цілісність та зв’язність думок;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відсутність емоційного забарвлення наукового тексту;</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об’єктивність викладу, смислову точність, стислість, ясність;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використання спеціальної термінології з посиланням на авторитетні джерела (підручники, довідкові та нормативні видання тощо). </w:t>
      </w:r>
    </w:p>
    <w:p w:rsidR="004B4185" w:rsidRPr="00870299" w:rsidRDefault="004B4185" w:rsidP="004B4185">
      <w:pPr>
        <w:tabs>
          <w:tab w:val="left" w:pos="426"/>
        </w:tabs>
        <w:spacing w:after="0" w:line="240" w:lineRule="auto"/>
        <w:ind w:firstLine="709"/>
        <w:jc w:val="both"/>
        <w:rPr>
          <w:rFonts w:ascii="Times New Roman" w:hAnsi="Times New Roman"/>
          <w:i/>
          <w:sz w:val="28"/>
          <w:szCs w:val="28"/>
        </w:rPr>
      </w:pPr>
      <w:r w:rsidRPr="00870299">
        <w:rPr>
          <w:rFonts w:ascii="Times New Roman" w:hAnsi="Times New Roman"/>
          <w:i/>
          <w:sz w:val="28"/>
          <w:szCs w:val="28"/>
        </w:rPr>
        <w:t xml:space="preserve">Основні технічні вимоги до оформлення звіту: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текстовий редактор – MS Word 2003 і вище;</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міжрядковий інтервал – 1,5,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lastRenderedPageBreak/>
        <w:t xml:space="preserve">кегель Times New Roman – 14,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абзацний виступ – </w:t>
      </w:r>
      <w:smartTag w:uri="urn:schemas-microsoft-com:office:smarttags" w:element="metricconverter">
        <w:smartTagPr>
          <w:attr w:name="ProductID" w:val="1,25 см"/>
        </w:smartTagPr>
        <w:r w:rsidRPr="00870299">
          <w:rPr>
            <w:rFonts w:ascii="Times New Roman" w:hAnsi="Times New Roman"/>
            <w:sz w:val="28"/>
            <w:szCs w:val="28"/>
            <w:lang w:val="uk-UA"/>
          </w:rPr>
          <w:t>1,25 см</w:t>
        </w:r>
      </w:smartTag>
      <w:r w:rsidRPr="00870299">
        <w:rPr>
          <w:rFonts w:ascii="Times New Roman" w:hAnsi="Times New Roman"/>
          <w:sz w:val="28"/>
          <w:szCs w:val="28"/>
          <w:lang w:val="uk-UA"/>
        </w:rPr>
        <w:t xml:space="preserve">,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поля зверху та знизу – </w:t>
      </w:r>
      <w:smartTag w:uri="urn:schemas-microsoft-com:office:smarttags" w:element="metricconverter">
        <w:smartTagPr>
          <w:attr w:name="ProductID" w:val="2 см"/>
        </w:smartTagPr>
        <w:r w:rsidRPr="00870299">
          <w:rPr>
            <w:rFonts w:ascii="Times New Roman" w:hAnsi="Times New Roman"/>
            <w:sz w:val="28"/>
            <w:szCs w:val="28"/>
            <w:lang w:val="uk-UA"/>
          </w:rPr>
          <w:t>2 см</w:t>
        </w:r>
      </w:smartTag>
      <w:r w:rsidRPr="00870299">
        <w:rPr>
          <w:rFonts w:ascii="Times New Roman" w:hAnsi="Times New Roman"/>
          <w:sz w:val="28"/>
          <w:szCs w:val="28"/>
          <w:lang w:val="uk-UA"/>
        </w:rPr>
        <w:t xml:space="preserve">, ліворуч – </w:t>
      </w:r>
      <w:smartTag w:uri="urn:schemas-microsoft-com:office:smarttags" w:element="metricconverter">
        <w:smartTagPr>
          <w:attr w:name="ProductID" w:val="3 см"/>
        </w:smartTagPr>
        <w:r w:rsidRPr="00870299">
          <w:rPr>
            <w:rFonts w:ascii="Times New Roman" w:hAnsi="Times New Roman"/>
            <w:sz w:val="28"/>
            <w:szCs w:val="28"/>
            <w:lang w:val="uk-UA"/>
          </w:rPr>
          <w:t>3 см</w:t>
        </w:r>
      </w:smartTag>
      <w:r w:rsidRPr="00870299">
        <w:rPr>
          <w:rFonts w:ascii="Times New Roman" w:hAnsi="Times New Roman"/>
          <w:sz w:val="28"/>
          <w:szCs w:val="28"/>
          <w:lang w:val="uk-UA"/>
        </w:rPr>
        <w:t xml:space="preserve">, праворуч – </w:t>
      </w:r>
      <w:smartTag w:uri="urn:schemas-microsoft-com:office:smarttags" w:element="metricconverter">
        <w:smartTagPr>
          <w:attr w:name="ProductID" w:val="1,5 см"/>
        </w:smartTagPr>
        <w:r w:rsidRPr="00870299">
          <w:rPr>
            <w:rFonts w:ascii="Times New Roman" w:hAnsi="Times New Roman"/>
            <w:sz w:val="28"/>
            <w:szCs w:val="28"/>
            <w:lang w:val="uk-UA"/>
          </w:rPr>
          <w:t>1,5 см</w:t>
        </w:r>
      </w:smartTag>
      <w:r w:rsidRPr="00870299">
        <w:rPr>
          <w:rFonts w:ascii="Times New Roman" w:hAnsi="Times New Roman"/>
          <w:sz w:val="28"/>
          <w:szCs w:val="28"/>
          <w:lang w:val="uk-UA"/>
        </w:rPr>
        <w:t>.</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при використанні в тексті звіту цитат або положень слухач зобов’язаний робити на них посилання. Запозичення тексту без посилань на першоджерело не дозволяється.</w:t>
      </w:r>
    </w:p>
    <w:p w:rsidR="004B4185" w:rsidRPr="00870299" w:rsidRDefault="004B4185" w:rsidP="004B418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При складанні звіту слухачі керуються програмою практики i повністю описують в ньому виконання доручень. Матеріалом для складання звіту є нормативні матеріали, літературні джерела і т. ін. Звіт складає кожен слухач індивідуально відповідно до програми та місця практики. </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Звіт готує слухач, погоджує його з керівником практики стажування від </w:t>
      </w:r>
      <w:r w:rsidR="00CA1A6F" w:rsidRPr="00870299">
        <w:rPr>
          <w:rFonts w:ascii="Times New Roman" w:hAnsi="Times New Roman" w:cs="Times New Roman"/>
          <w:sz w:val="28"/>
          <w:szCs w:val="28"/>
        </w:rPr>
        <w:t>бази практики та керівником відповідної бази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Характеристика-відгук </w:t>
      </w:r>
      <w:r w:rsidR="00CA1A6F" w:rsidRPr="00870299">
        <w:rPr>
          <w:rFonts w:ascii="Times New Roman" w:hAnsi="Times New Roman" w:cs="Times New Roman"/>
          <w:sz w:val="28"/>
          <w:szCs w:val="28"/>
        </w:rPr>
        <w:t xml:space="preserve">за результатами навчальної практики </w:t>
      </w:r>
      <w:r w:rsidRPr="00870299">
        <w:rPr>
          <w:rFonts w:ascii="Times New Roman" w:hAnsi="Times New Roman" w:cs="Times New Roman"/>
          <w:sz w:val="28"/>
          <w:szCs w:val="28"/>
        </w:rPr>
        <w:t>обов’язково повинна містити такі відомості: обсяг та якість виконання Програми й індивідуального плану проходження практики (стажування), рівень підготовленості слухача до виконання службових та професійних обов'язків; вміння реалізувати набуті знання на практиці; наявність навичок правильного застосування спеціальних і технічних засобів, вміння складати службові документи; рівень дотримання дисципліни та законності, заходів особистої безпеки тощо; особливості морально-вольових якостей, ставлення до роботи у цілому; підсумкова оцінка за практику</w:t>
      </w:r>
      <w:r w:rsidR="00CA1A6F" w:rsidRPr="00870299">
        <w:rPr>
          <w:rFonts w:ascii="Times New Roman" w:hAnsi="Times New Roman" w:cs="Times New Roman"/>
          <w:sz w:val="28"/>
          <w:szCs w:val="28"/>
        </w:rPr>
        <w:t>.</w:t>
      </w:r>
    </w:p>
    <w:p w:rsidR="000D1F29" w:rsidRPr="00870299" w:rsidRDefault="000D1F29" w:rsidP="000D1F29">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Характеристика за результатами навчальної практики повинна містити такі відомості:</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1.</w:t>
      </w:r>
      <w:r w:rsidRPr="00870299">
        <w:rPr>
          <w:rFonts w:ascii="Times New Roman" w:hAnsi="Times New Roman" w:cs="Times New Roman"/>
          <w:sz w:val="28"/>
          <w:szCs w:val="28"/>
        </w:rPr>
        <w:tab/>
        <w:t>Дані слухача: прізвище, ім’я, по батькові, номер навчальної групи,.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2.</w:t>
      </w:r>
      <w:r w:rsidRPr="00870299">
        <w:rPr>
          <w:rFonts w:ascii="Times New Roman" w:hAnsi="Times New Roman" w:cs="Times New Roman"/>
          <w:sz w:val="28"/>
          <w:szCs w:val="28"/>
        </w:rPr>
        <w:tab/>
        <w:t>В якому підрозділі проходив практику.</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3.</w:t>
      </w:r>
      <w:r w:rsidRPr="00870299">
        <w:rPr>
          <w:rFonts w:ascii="Times New Roman" w:hAnsi="Times New Roman" w:cs="Times New Roman"/>
          <w:sz w:val="28"/>
          <w:szCs w:val="28"/>
        </w:rPr>
        <w:tab/>
        <w:t>Період проходження практики.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4.</w:t>
      </w:r>
      <w:r w:rsidRPr="00870299">
        <w:rPr>
          <w:rFonts w:ascii="Times New Roman" w:hAnsi="Times New Roman" w:cs="Times New Roman"/>
          <w:sz w:val="28"/>
          <w:szCs w:val="28"/>
        </w:rPr>
        <w:tab/>
        <w:t>Обсяг і якість виконання Програми та індивідуального плану.</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5.</w:t>
      </w:r>
      <w:r w:rsidRPr="00870299">
        <w:rPr>
          <w:rFonts w:ascii="Times New Roman" w:hAnsi="Times New Roman" w:cs="Times New Roman"/>
          <w:sz w:val="28"/>
          <w:szCs w:val="28"/>
        </w:rPr>
        <w:tab/>
        <w:t>Якість теоретичної підготовки слухача.</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6.</w:t>
      </w:r>
      <w:r w:rsidRPr="00870299">
        <w:rPr>
          <w:rFonts w:ascii="Times New Roman" w:hAnsi="Times New Roman" w:cs="Times New Roman"/>
          <w:sz w:val="28"/>
          <w:szCs w:val="28"/>
        </w:rPr>
        <w:tab/>
        <w:t>Рівень підготовленості слухача до виконання службових обов’язків і вміння реалізувати набуті знання на практиці.</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7.</w:t>
      </w:r>
      <w:r w:rsidRPr="00870299">
        <w:rPr>
          <w:rFonts w:ascii="Times New Roman" w:hAnsi="Times New Roman" w:cs="Times New Roman"/>
          <w:sz w:val="28"/>
          <w:szCs w:val="28"/>
        </w:rPr>
        <w:tab/>
        <w:t>Особисті морально-вольові якості, дисциплінованість, старанність, ділові якості слухача, ставлення до виконання службових обов’язків.</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8.</w:t>
      </w:r>
      <w:r w:rsidRPr="00870299">
        <w:rPr>
          <w:rFonts w:ascii="Times New Roman" w:hAnsi="Times New Roman" w:cs="Times New Roman"/>
          <w:sz w:val="28"/>
          <w:szCs w:val="28"/>
        </w:rPr>
        <w:tab/>
        <w:t>Професійний, загальний інтелектуальний рівень розвитку слухача.</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9.</w:t>
      </w:r>
      <w:r w:rsidRPr="00870299">
        <w:rPr>
          <w:rFonts w:ascii="Times New Roman" w:hAnsi="Times New Roman" w:cs="Times New Roman"/>
          <w:sz w:val="28"/>
          <w:szCs w:val="28"/>
        </w:rPr>
        <w:tab/>
        <w:t>Ставлення до роботи в цілому, виявлені недоліки в роботі, їх причини.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10.</w:t>
      </w:r>
      <w:r w:rsidRPr="00870299">
        <w:rPr>
          <w:rFonts w:ascii="Times New Roman" w:hAnsi="Times New Roman" w:cs="Times New Roman"/>
          <w:sz w:val="28"/>
          <w:szCs w:val="28"/>
        </w:rPr>
        <w:tab/>
        <w:t>Оцінку за підсумками практики.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p>
    <w:p w:rsidR="00EB425E"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Захист практики</w:t>
      </w:r>
      <w:r w:rsidRPr="00870299">
        <w:rPr>
          <w:rFonts w:ascii="Times New Roman" w:hAnsi="Times New Roman" w:cs="Times New Roman"/>
          <w:sz w:val="28"/>
          <w:szCs w:val="28"/>
        </w:rPr>
        <w:t xml:space="preserve"> проводиться в Університеті протягом перших десяти днів після прибуття практикантів з практики або першого тижня наступного семестру навчання. Результати оцінюються комісіями. При оцінюванні враховуються:</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зміст характеристики-відгуку, отриманого слухачем </w:t>
      </w:r>
      <w:r w:rsidR="00CA1A6F" w:rsidRPr="00870299">
        <w:rPr>
          <w:rFonts w:ascii="Times New Roman" w:hAnsi="Times New Roman" w:cs="Times New Roman"/>
          <w:sz w:val="28"/>
          <w:szCs w:val="28"/>
        </w:rPr>
        <w:t>від бази практики</w:t>
      </w:r>
      <w:r w:rsidRPr="00870299">
        <w:rPr>
          <w:rFonts w:ascii="Times New Roman" w:hAnsi="Times New Roman" w:cs="Times New Roman"/>
          <w:sz w:val="28"/>
          <w:szCs w:val="28"/>
        </w:rPr>
        <w:t>;</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якість підготовки звітних матеріалів;</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відповіді слухача на поставлені запитання;</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результати проведення захисту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До складу комісії</w:t>
      </w:r>
      <w:r w:rsidR="00CA1A6F" w:rsidRPr="00870299">
        <w:rPr>
          <w:rFonts w:ascii="Times New Roman" w:hAnsi="Times New Roman" w:cs="Times New Roman"/>
          <w:sz w:val="28"/>
          <w:szCs w:val="28"/>
        </w:rPr>
        <w:t xml:space="preserve"> включаються керівники та </w:t>
      </w:r>
      <w:r w:rsidRPr="00870299">
        <w:rPr>
          <w:rFonts w:ascii="Times New Roman" w:hAnsi="Times New Roman" w:cs="Times New Roman"/>
          <w:sz w:val="28"/>
          <w:szCs w:val="28"/>
        </w:rPr>
        <w:t xml:space="preserve">науково-педагогічні працівники </w:t>
      </w:r>
      <w:r w:rsidR="00CA1A6F" w:rsidRPr="00870299">
        <w:rPr>
          <w:rFonts w:ascii="Times New Roman" w:hAnsi="Times New Roman" w:cs="Times New Roman"/>
          <w:sz w:val="28"/>
          <w:szCs w:val="28"/>
        </w:rPr>
        <w:t>кафедри.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Підсумки практичної підготовки і заходи щодо її вдосконал</w:t>
      </w:r>
      <w:r w:rsidR="00CA1A6F" w:rsidRPr="00870299">
        <w:rPr>
          <w:rFonts w:ascii="Times New Roman" w:hAnsi="Times New Roman" w:cs="Times New Roman"/>
          <w:sz w:val="28"/>
          <w:szCs w:val="28"/>
        </w:rPr>
        <w:t>ення обговорюються на засіданні кафедри управління та адміністрування</w:t>
      </w:r>
      <w:r w:rsidRPr="00870299">
        <w:rPr>
          <w:rFonts w:ascii="Times New Roman" w:hAnsi="Times New Roman" w:cs="Times New Roman"/>
          <w:sz w:val="28"/>
          <w:szCs w:val="28"/>
        </w:rPr>
        <w:t xml:space="preserve">, </w:t>
      </w:r>
      <w:r w:rsidR="00CA1A6F" w:rsidRPr="00870299">
        <w:rPr>
          <w:rFonts w:ascii="Times New Roman" w:hAnsi="Times New Roman" w:cs="Times New Roman"/>
          <w:sz w:val="28"/>
          <w:szCs w:val="28"/>
        </w:rPr>
        <w:t>ННІ права та інноваційної освіти</w:t>
      </w:r>
      <w:r w:rsidRPr="00870299">
        <w:rPr>
          <w:rFonts w:ascii="Times New Roman" w:hAnsi="Times New Roman" w:cs="Times New Roman"/>
          <w:sz w:val="28"/>
          <w:szCs w:val="28"/>
        </w:rPr>
        <w:t>, ректорату ДДУВС, а також на загальних зборах слухачів</w:t>
      </w:r>
      <w:r w:rsidR="00CA1A6F" w:rsidRPr="00870299">
        <w:rPr>
          <w:rFonts w:ascii="Times New Roman" w:hAnsi="Times New Roman" w:cs="Times New Roman"/>
          <w:sz w:val="28"/>
          <w:szCs w:val="28"/>
        </w:rPr>
        <w:t>.</w:t>
      </w:r>
    </w:p>
    <w:p w:rsidR="00CA1A6F" w:rsidRPr="00870299" w:rsidRDefault="00CA1A6F"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w:t>
      </w:r>
      <w:r w:rsidR="00EB425E" w:rsidRPr="00870299">
        <w:rPr>
          <w:rFonts w:ascii="Times New Roman" w:hAnsi="Times New Roman" w:cs="Times New Roman"/>
          <w:sz w:val="28"/>
          <w:szCs w:val="28"/>
        </w:rPr>
        <w:t>лухачу, який не виконав Програму практики, отримав негативний висновок про якість її відпрацюва</w:t>
      </w:r>
      <w:r w:rsidRPr="00870299">
        <w:rPr>
          <w:rFonts w:ascii="Times New Roman" w:hAnsi="Times New Roman" w:cs="Times New Roman"/>
          <w:sz w:val="28"/>
          <w:szCs w:val="28"/>
        </w:rPr>
        <w:t xml:space="preserve">ння або незадовільну оцінку під </w:t>
      </w:r>
      <w:r w:rsidR="00EB425E" w:rsidRPr="00870299">
        <w:rPr>
          <w:rFonts w:ascii="Times New Roman" w:hAnsi="Times New Roman" w:cs="Times New Roman"/>
          <w:sz w:val="28"/>
          <w:szCs w:val="28"/>
        </w:rPr>
        <w:t>час захисту, ректором може бути надано право повторн</w:t>
      </w:r>
      <w:r w:rsidRPr="00870299">
        <w:rPr>
          <w:rFonts w:ascii="Times New Roman" w:hAnsi="Times New Roman" w:cs="Times New Roman"/>
          <w:sz w:val="28"/>
          <w:szCs w:val="28"/>
        </w:rPr>
        <w:t>ого її проходження</w:t>
      </w:r>
      <w:r w:rsidR="00EB425E" w:rsidRPr="00870299">
        <w:rPr>
          <w:rFonts w:ascii="Times New Roman" w:hAnsi="Times New Roman" w:cs="Times New Roman"/>
          <w:sz w:val="28"/>
          <w:szCs w:val="28"/>
        </w:rPr>
        <w:t>. Після повторного її проходження практики здійснюється її захист. У разі повторного невиконання Програми практики, отримання негативного висновку про якість її відпрацювання або незадовільної оцінки під час захисту практики слухач відраховується з Університету у встановленому законодавством порядку.</w:t>
      </w:r>
    </w:p>
    <w:p w:rsidR="0022563E"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Документація, що надається слухачами для захисту результатів практики, зберігається на </w:t>
      </w:r>
      <w:r w:rsidR="00CA1A6F" w:rsidRPr="00870299">
        <w:rPr>
          <w:rFonts w:ascii="Times New Roman" w:hAnsi="Times New Roman" w:cs="Times New Roman"/>
          <w:sz w:val="28"/>
          <w:szCs w:val="28"/>
        </w:rPr>
        <w:t>кафедрі управління та адміністрування</w:t>
      </w:r>
      <w:r w:rsidRPr="00870299">
        <w:rPr>
          <w:rFonts w:ascii="Times New Roman" w:hAnsi="Times New Roman" w:cs="Times New Roman"/>
          <w:sz w:val="28"/>
          <w:szCs w:val="28"/>
        </w:rPr>
        <w:t xml:space="preserve"> протягом одного навчального року і знищується у встановленому порядку.</w:t>
      </w:r>
    </w:p>
    <w:p w:rsidR="00D8450E" w:rsidRPr="00870299" w:rsidRDefault="00831FF9" w:rsidP="007B4A3A">
      <w:pPr>
        <w:jc w:val="center"/>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br w:type="page"/>
      </w:r>
    </w:p>
    <w:p w:rsidR="007B4A3A" w:rsidRPr="00870299" w:rsidRDefault="007B4A3A" w:rsidP="007B4A3A">
      <w:pPr>
        <w:jc w:val="center"/>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lastRenderedPageBreak/>
        <w:t>РЕКОМЕНДОВАНІ ЛІТЕРАТУРНІ ДЖЕРЕЛА</w:t>
      </w:r>
    </w:p>
    <w:p w:rsidR="007B4A3A" w:rsidRPr="00870299" w:rsidRDefault="007B4A3A" w:rsidP="007B4A3A">
      <w:pPr>
        <w:jc w:val="center"/>
        <w:rPr>
          <w:rFonts w:ascii="Times New Roman" w:eastAsia="Times New Roman" w:hAnsi="Times New Roman" w:cs="Times New Roman"/>
          <w:b/>
          <w:sz w:val="28"/>
          <w:szCs w:val="28"/>
          <w:lang w:eastAsia="ru-RU"/>
        </w:rPr>
      </w:pPr>
    </w:p>
    <w:p w:rsidR="007B4A3A" w:rsidRPr="00870299" w:rsidRDefault="007B4A3A" w:rsidP="007B4A3A">
      <w:pPr>
        <w:widowControl w:val="0"/>
        <w:autoSpaceDE w:val="0"/>
        <w:autoSpaceDN w:val="0"/>
        <w:spacing w:before="89" w:after="0" w:line="240" w:lineRule="auto"/>
        <w:jc w:val="center"/>
        <w:outlineLvl w:val="3"/>
        <w:rPr>
          <w:rFonts w:ascii="Times New Roman" w:eastAsia="Calibri" w:hAnsi="Times New Roman" w:cs="Times New Roman"/>
          <w:b/>
          <w:bCs/>
          <w:sz w:val="28"/>
          <w:szCs w:val="28"/>
        </w:rPr>
      </w:pPr>
      <w:r w:rsidRPr="00870299">
        <w:rPr>
          <w:rFonts w:ascii="Times New Roman" w:eastAsia="Calibri" w:hAnsi="Times New Roman" w:cs="Times New Roman"/>
          <w:b/>
          <w:bCs/>
          <w:sz w:val="28"/>
          <w:szCs w:val="28"/>
        </w:rPr>
        <w:t>Основні нормативні акти:</w:t>
      </w:r>
    </w:p>
    <w:p w:rsidR="007B4A3A" w:rsidRPr="00870299" w:rsidRDefault="007B4A3A" w:rsidP="007B4A3A">
      <w:pPr>
        <w:widowControl w:val="0"/>
        <w:autoSpaceDE w:val="0"/>
        <w:autoSpaceDN w:val="0"/>
        <w:spacing w:before="89" w:after="0" w:line="240" w:lineRule="auto"/>
        <w:jc w:val="center"/>
        <w:outlineLvl w:val="3"/>
        <w:rPr>
          <w:rFonts w:ascii="Times New Roman" w:eastAsia="Calibri" w:hAnsi="Times New Roman" w:cs="Times New Roman"/>
          <w:b/>
          <w:bCs/>
          <w:sz w:val="28"/>
          <w:szCs w:val="28"/>
        </w:rPr>
      </w:pPr>
    </w:p>
    <w:p w:rsidR="007B4A3A" w:rsidRPr="00870299" w:rsidRDefault="007B4A3A" w:rsidP="007B4A3A">
      <w:pPr>
        <w:numPr>
          <w:ilvl w:val="1"/>
          <w:numId w:val="9"/>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 w:name="_Ref46664993"/>
      <w:r w:rsidRPr="00870299">
        <w:rPr>
          <w:rFonts w:ascii="Times New Roman" w:eastAsia="Times New Roman" w:hAnsi="Times New Roman" w:cs="Times New Roman"/>
          <w:sz w:val="28"/>
          <w:szCs w:val="28"/>
          <w:lang w:eastAsia="ru-RU"/>
        </w:rPr>
        <w:t>Конституція України  : закон України від 28 черв. 1996 р.</w:t>
      </w:r>
      <w:r w:rsidRPr="00870299">
        <w:rPr>
          <w:rFonts w:ascii="Times New Roman" w:eastAsia="Times New Roman" w:hAnsi="Times New Roman" w:cs="Times New Roman"/>
          <w:sz w:val="28"/>
          <w:szCs w:val="28"/>
          <w:lang w:eastAsia="ru-RU"/>
        </w:rPr>
        <w:br/>
        <w:t>№ 254к/96-ВР. URL : https://cutt.ly/3fQqGJG.</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Деякі питання здійснення пілотного проекту з реалізації 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постанова Кабінету Міністрів України від 27 лют. 2019 р. № 131. URL : </w:t>
      </w:r>
      <w:hyperlink r:id="rId12" w:history="1">
        <w:r w:rsidRPr="00870299">
          <w:rPr>
            <w:rFonts w:ascii="Times New Roman" w:eastAsia="Times New Roman" w:hAnsi="Times New Roman" w:cs="Times New Roman"/>
            <w:sz w:val="28"/>
            <w:szCs w:val="28"/>
            <w:lang w:eastAsia="ru-RU"/>
          </w:rPr>
          <w:t>https://zakon.rada.gov.ua/laws/show/131-2019</w:t>
        </w:r>
      </w:hyperlink>
      <w:bookmarkEnd w:id="1"/>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2" w:name="_Ref46664916"/>
      <w:r w:rsidRPr="00870299">
        <w:rPr>
          <w:rFonts w:ascii="Times New Roman" w:eastAsia="Times New Roman" w:hAnsi="Times New Roman" w:cs="Times New Roman"/>
          <w:sz w:val="28"/>
          <w:szCs w:val="28"/>
          <w:lang w:eastAsia="ru-RU"/>
        </w:rPr>
        <w:t xml:space="preserve">Деякі питання надання адміністративних послуг органів виконавчої влади через центри надання адміністративних послуг: розпорядження Кабінету Міністрів України від 16 трав. 2014 р. № 523-р. URL : </w:t>
      </w:r>
      <w:hyperlink r:id="rId13" w:history="1">
        <w:r w:rsidRPr="00870299">
          <w:rPr>
            <w:rFonts w:ascii="Times New Roman" w:eastAsia="Times New Roman" w:hAnsi="Times New Roman" w:cs="Times New Roman"/>
            <w:sz w:val="28"/>
            <w:szCs w:val="28"/>
            <w:lang w:eastAsia="ru-RU"/>
          </w:rPr>
          <w:t>https://zakon.rada.gov.ua/laws/show/523-2014-%D1%80</w:t>
        </w:r>
      </w:hyperlink>
      <w:bookmarkEnd w:id="2"/>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Деякі питання реформування державного управління України : розпорядження Кабінету Міністрів України від 24 чер. 2016 р. № 474-р. URL : </w:t>
      </w:r>
      <w:hyperlink r:id="rId14" w:history="1">
        <w:r w:rsidRPr="00870299">
          <w:rPr>
            <w:rFonts w:ascii="Times New Roman" w:eastAsia="Times New Roman" w:hAnsi="Times New Roman" w:cs="Times New Roman"/>
            <w:sz w:val="28"/>
            <w:szCs w:val="28"/>
            <w:lang w:eastAsia="ru-RU"/>
          </w:rPr>
          <w:t>https://zakon.rada.gov.ua/laws/show/474-2016-%D1%80</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3" w:name="_Ref46664982"/>
      <w:r w:rsidRPr="00870299">
        <w:rPr>
          <w:rFonts w:ascii="Times New Roman" w:eastAsia="Times New Roman" w:hAnsi="Times New Roman" w:cs="Times New Roman"/>
          <w:sz w:val="28"/>
          <w:szCs w:val="28"/>
          <w:lang w:eastAsia="ru-RU"/>
        </w:rPr>
        <w:t xml:space="preserve">Деякі питання створення госпітальних округів: постанова Кабінету Міністрів України від 27 лист. 2019 р. № 1074. URL : </w:t>
      </w:r>
      <w:hyperlink r:id="rId15" w:history="1">
        <w:r w:rsidRPr="00870299">
          <w:rPr>
            <w:rFonts w:ascii="Times New Roman" w:eastAsia="Times New Roman" w:hAnsi="Times New Roman" w:cs="Times New Roman"/>
            <w:sz w:val="28"/>
            <w:szCs w:val="28"/>
            <w:lang w:eastAsia="ru-RU"/>
          </w:rPr>
          <w:t>https://zakon.rada.gov.ua/laws/show/1074-2019-%D0%BF</w:t>
        </w:r>
      </w:hyperlink>
      <w:bookmarkEnd w:id="3"/>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Європейська хартія місцевого самоврядування. Рада Європи; Хартія, Міжнародний документ від 15.10.1985. URL : https://cutt.ly/afxYwNn.</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Європейська хартія рівності жінок і чоловіків у житті місцевих громад. URL : https://www.auc.org.ua/sites/default/files/hartiya_ukr.pdf.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Європейська хартія щодо участі молоді у суспільно-політичному житті на місцевому і регіональному рівнях. URL : </w:t>
      </w:r>
      <w:hyperlink r:id="rId16" w:history="1">
        <w:r w:rsidRPr="00870299">
          <w:rPr>
            <w:rFonts w:ascii="Times New Roman" w:eastAsia="Times New Roman" w:hAnsi="Times New Roman" w:cs="Times New Roman"/>
            <w:sz w:val="28"/>
            <w:szCs w:val="28"/>
            <w:lang w:eastAsia="ru-RU"/>
          </w:rPr>
          <w:t>http://pzos.ucoz.ua/images/khartija_uchasti_molodi.pdf</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4" w:name="_Ref46664857"/>
      <w:r w:rsidRPr="00870299">
        <w:rPr>
          <w:rFonts w:ascii="Times New Roman" w:eastAsia="Times New Roman" w:hAnsi="Times New Roman" w:cs="Times New Roman"/>
          <w:sz w:val="28"/>
          <w:szCs w:val="28"/>
          <w:lang w:eastAsia="ru-RU"/>
        </w:rPr>
        <w:t xml:space="preserve">Концепція розвитку системи надання адміністративних послуг органами виконавчої влади: розпорядження Кабінету Міністрів України від 15 лют. 2006 р. № 90-р. URL : </w:t>
      </w:r>
      <w:hyperlink r:id="rId17" w:history="1">
        <w:r w:rsidRPr="00870299">
          <w:rPr>
            <w:rFonts w:ascii="Times New Roman" w:eastAsia="Times New Roman" w:hAnsi="Times New Roman" w:cs="Times New Roman"/>
            <w:sz w:val="28"/>
            <w:szCs w:val="28"/>
            <w:lang w:eastAsia="ru-RU"/>
          </w:rPr>
          <w:t>https://www.kmu.gov.ua/npas/29277890</w:t>
        </w:r>
      </w:hyperlink>
      <w:bookmarkEnd w:id="4"/>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 Основи законодавства України про охорону здоров’я: Закон України від 19.11.1992 № 2801-XII. URL : https://zakon.rada.gov.ua/laws/show/2801-12.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Податковий кодекс України від 2.12.2010 р. URL : </w:t>
      </w:r>
      <w:hyperlink r:id="rId18" w:history="1">
        <w:r w:rsidRPr="00870299">
          <w:rPr>
            <w:rFonts w:ascii="Times New Roman" w:eastAsia="Times New Roman" w:hAnsi="Times New Roman" w:cs="Times New Roman"/>
            <w:sz w:val="28"/>
            <w:szCs w:val="28"/>
            <w:lang w:eastAsia="ru-RU"/>
          </w:rPr>
          <w:t>https://zakon.rada.gov.ua/laws/show/2755-17</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5" w:name="_Ref46664901"/>
      <w:r w:rsidRPr="00870299">
        <w:rPr>
          <w:rFonts w:ascii="Times New Roman" w:eastAsia="Times New Roman" w:hAnsi="Times New Roman" w:cs="Times New Roman"/>
          <w:sz w:val="28"/>
          <w:szCs w:val="28"/>
          <w:lang w:eastAsia="ru-RU"/>
        </w:rPr>
        <w:t xml:space="preserve">Про адміністративні послуги: закон України від від 06 вер. 2012 р. № 5203-VI. URL : </w:t>
      </w:r>
      <w:hyperlink r:id="rId19" w:history="1">
        <w:r w:rsidRPr="00870299">
          <w:rPr>
            <w:rFonts w:ascii="Times New Roman" w:eastAsia="Times New Roman" w:hAnsi="Times New Roman" w:cs="Times New Roman"/>
            <w:sz w:val="28"/>
            <w:szCs w:val="28"/>
            <w:lang w:eastAsia="ru-RU"/>
          </w:rPr>
          <w:t>https://zakon.rada.gov.ua/laws/show/5203-17</w:t>
        </w:r>
      </w:hyperlink>
      <w:bookmarkEnd w:id="5"/>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вищу освіту: Закон України від 01.07.2014 № 1556-VII. URL : </w:t>
      </w:r>
      <w:hyperlink r:id="rId20" w:history="1">
        <w:r w:rsidRPr="00870299">
          <w:rPr>
            <w:rFonts w:ascii="Times New Roman" w:eastAsia="Times New Roman" w:hAnsi="Times New Roman" w:cs="Times New Roman"/>
            <w:sz w:val="28"/>
            <w:szCs w:val="28"/>
            <w:lang w:eastAsia="ru-RU"/>
          </w:rPr>
          <w:t>https://zakon.rada.gov.ua/laws/show/1556-18</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Державне бюро розслідувань : закон України від 12 листоп. 2015 р. № 794. URL : http://zakon5.rada.gov.ua/laws/show/794-19.</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lastRenderedPageBreak/>
        <w:t>Про державний захист працівників суду і правоохоронних органів: закон України від 23 груд. 1993 р. № 3781-XII. URL : http://zakon5.rada.gov.ua/laws/show/3781-12.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6" w:name="_Ref46664937"/>
      <w:r w:rsidRPr="00870299">
        <w:rPr>
          <w:rFonts w:ascii="Times New Roman" w:eastAsia="Times New Roman" w:hAnsi="Times New Roman" w:cs="Times New Roman"/>
          <w:sz w:val="28"/>
          <w:szCs w:val="28"/>
          <w:lang w:eastAsia="ru-RU"/>
        </w:rPr>
        <w:t xml:space="preserve">Про державні фінансові гарантії медичного обслуговування населення: закон України від 19 жовт. 2017 р. № 2168-VIII. URL : </w:t>
      </w:r>
      <w:hyperlink r:id="rId21" w:history="1">
        <w:r w:rsidRPr="00870299">
          <w:rPr>
            <w:rFonts w:ascii="Times New Roman" w:eastAsia="Times New Roman" w:hAnsi="Times New Roman" w:cs="Times New Roman"/>
            <w:sz w:val="28"/>
            <w:szCs w:val="28"/>
            <w:lang w:eastAsia="ru-RU"/>
          </w:rPr>
          <w:t>https://zakon.rada.gov.ua/laws/show/2168-19</w:t>
        </w:r>
      </w:hyperlink>
      <w:bookmarkEnd w:id="6"/>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7" w:name="_Ref8078787"/>
      <w:r w:rsidRPr="00870299">
        <w:rPr>
          <w:rFonts w:ascii="Times New Roman" w:eastAsia="Times New Roman" w:hAnsi="Times New Roman" w:cs="Times New Roman"/>
          <w:sz w:val="28"/>
          <w:szCs w:val="28"/>
          <w:lang w:eastAsia="ru-RU"/>
        </w:rPr>
        <w:t>Про державно-приватне партнерство : Закон України від 01 лип. 2010 р. № 2404-VI. URL : https://zakon.rada.gov.ua/laws/show/2404-17.</w:t>
      </w:r>
      <w:bookmarkEnd w:id="7"/>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допомогу сім’ям з дітьми: Закон України від 22.03.2002 № 2811-XII. URL : https://zakon.rada.gov.ua/laws/show/2811-12.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кримінально-виконавчу службу України : закон України від 23 черв. 2005 р. № 2713-IV. URL : http://zakon2.rada.gov.ua/laws/show/2713-15/page2.</w:t>
      </w:r>
    </w:p>
    <w:p w:rsidR="007B4A3A" w:rsidRPr="00870299" w:rsidRDefault="00D10765"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hyperlink r:id="rId22" w:tgtFrame="_blank" w:history="1">
        <w:r w:rsidR="007B4A3A" w:rsidRPr="00870299">
          <w:rPr>
            <w:rFonts w:ascii="Times New Roman" w:eastAsia="Times New Roman" w:hAnsi="Times New Roman" w:cs="Times New Roman"/>
            <w:sz w:val="28"/>
            <w:szCs w:val="28"/>
            <w:lang w:eastAsia="ru-RU"/>
          </w:rPr>
          <w:t>Про державну службу</w:t>
        </w:r>
      </w:hyperlink>
      <w:r w:rsidR="007B4A3A" w:rsidRPr="00870299">
        <w:rPr>
          <w:rFonts w:ascii="Times New Roman" w:eastAsia="Times New Roman" w:hAnsi="Times New Roman" w:cs="Times New Roman"/>
          <w:sz w:val="28"/>
          <w:szCs w:val="28"/>
          <w:lang w:eastAsia="ru-RU"/>
        </w:rPr>
        <w:t xml:space="preserve"> </w:t>
      </w:r>
      <w:hyperlink r:id="rId23" w:tgtFrame="_blank" w:history="1">
        <w:r w:rsidR="007B4A3A" w:rsidRPr="00870299">
          <w:rPr>
            <w:rFonts w:ascii="Times New Roman" w:eastAsia="Times New Roman" w:hAnsi="Times New Roman" w:cs="Times New Roman"/>
            <w:sz w:val="28"/>
            <w:szCs w:val="28"/>
            <w:lang w:eastAsia="ru-RU"/>
          </w:rPr>
          <w:t>: закон України від 10 груд. 2015 р. № 889-VIII</w:t>
        </w:r>
      </w:hyperlink>
      <w:r w:rsidR="007B4A3A" w:rsidRPr="00870299">
        <w:rPr>
          <w:rFonts w:ascii="Times New Roman" w:eastAsia="Times New Roman" w:hAnsi="Times New Roman" w:cs="Times New Roman"/>
          <w:sz w:val="28"/>
          <w:szCs w:val="28"/>
          <w:lang w:eastAsia="ru-RU"/>
        </w:rPr>
        <w:t xml:space="preserve">. URL:  </w:t>
      </w:r>
      <w:hyperlink r:id="rId24" w:history="1">
        <w:r w:rsidR="007B4A3A" w:rsidRPr="00870299">
          <w:rPr>
            <w:rFonts w:ascii="Times New Roman" w:eastAsia="Times New Roman" w:hAnsi="Times New Roman" w:cs="Times New Roman"/>
            <w:sz w:val="28"/>
            <w:szCs w:val="28"/>
            <w:lang w:eastAsia="ru-RU"/>
          </w:rPr>
          <w:t>https://zakon.rada.gov.ua/laws/show/889-19</w:t>
        </w:r>
      </w:hyperlink>
      <w:r w:rsidR="007B4A3A"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соціальну допомогу малозабезпеченим сім’ям: Закон України від 01.06.2000 № 1768-III. URL : https://zakon.rada.gov.ua/laws/show/1768-14.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дипломатичну службу : закон України від 20 верес. 2001 р. № 2728-III. URL : http://zakon3.rada.gov.ua/laws/show/2728-14.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Дисциплінарний статут органів внутрішніх справ України: закон України від 22 лют. 2006 р. № 3460-IV.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8" w:name="_Ref494118819"/>
      <w:r w:rsidRPr="00870299">
        <w:rPr>
          <w:rFonts w:ascii="Times New Roman" w:eastAsia="Times New Roman" w:hAnsi="Times New Roman" w:cs="Times New Roman"/>
          <w:sz w:val="28"/>
          <w:szCs w:val="28"/>
          <w:lang w:eastAsia="ru-RU"/>
        </w:rPr>
        <w:t>Про добровільне об’єднання територіальних громад : закон України від 05 лют. 2015 р. № 157-VIII. URL : http://zakon4.rada.gov.ua/laws/show/157.</w:t>
      </w:r>
      <w:bookmarkEnd w:id="8"/>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загальні засади молодіжної політики: Декларація від 15.12.1992 № 2859-XII. URL : https://zakon.rada.gov.ua/laws/show/2859-12.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зайнятість населення: Закон України від 05.07.2012 № 5067-VI. URL : https://zakon.rada.gov.ua/laws/show/5067-17.</w:t>
      </w:r>
    </w:p>
    <w:p w:rsidR="007B4A3A" w:rsidRPr="00870299" w:rsidRDefault="00D10765"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hyperlink r:id="rId25" w:tgtFrame="_blank" w:history="1">
        <w:r w:rsidR="007B4A3A" w:rsidRPr="00870299">
          <w:rPr>
            <w:rFonts w:ascii="Times New Roman" w:eastAsia="Times New Roman" w:hAnsi="Times New Roman" w:cs="Times New Roman"/>
            <w:sz w:val="28"/>
            <w:szCs w:val="28"/>
            <w:lang w:eastAsia="ru-RU"/>
          </w:rPr>
          <w:t>Про запобігання корупції : закон України від 14 жовт. 2014 р. № 1700-VIII</w:t>
        </w:r>
      </w:hyperlink>
      <w:r w:rsidR="007B4A3A" w:rsidRPr="00870299">
        <w:rPr>
          <w:rFonts w:ascii="Times New Roman" w:eastAsia="Times New Roman" w:hAnsi="Times New Roman" w:cs="Times New Roman"/>
          <w:sz w:val="28"/>
          <w:szCs w:val="28"/>
          <w:lang w:eastAsia="ru-RU"/>
        </w:rPr>
        <w:t xml:space="preserve">. URL : </w:t>
      </w:r>
      <w:hyperlink r:id="rId26" w:history="1">
        <w:r w:rsidR="007B4A3A" w:rsidRPr="00870299">
          <w:rPr>
            <w:rFonts w:ascii="Times New Roman" w:eastAsia="Times New Roman" w:hAnsi="Times New Roman" w:cs="Times New Roman"/>
            <w:sz w:val="28"/>
            <w:szCs w:val="28"/>
            <w:lang w:eastAsia="ru-RU"/>
          </w:rPr>
          <w:t>https://zakon.rada.gov.ua/laws/show/1700-18</w:t>
        </w:r>
      </w:hyperlink>
      <w:r w:rsidR="007B4A3A"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9" w:name="_Ref494142948"/>
      <w:r w:rsidRPr="00870299">
        <w:rPr>
          <w:rFonts w:ascii="Times New Roman" w:eastAsia="Times New Roman" w:hAnsi="Times New Roman" w:cs="Times New Roman"/>
          <w:sz w:val="28"/>
          <w:szCs w:val="28"/>
          <w:lang w:eastAsia="ru-RU"/>
        </w:rPr>
        <w:t>Про засади державної регіональної політики : Закон України від 05 лют. 2015 р. № 156-VIII. URL : http://zakon4.rada.gov.ua/laws/show/156.</w:t>
      </w:r>
      <w:bookmarkEnd w:id="9"/>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програми забезпечення молоді житлом на 2013 – 2020 роки: постанова Кабінету Міністрів України від 24.10.2012 № 967. URL : https://zakon.rada.gov.ua/laws/show/967-2012-%D0%BF.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затвердження Державної програми розвитку внутрішнього виробництва: Постанова Кабінету Міністрів України від 12.09.2011 № 1130. URL : </w:t>
      </w:r>
      <w:hyperlink r:id="rId27" w:anchor="Text" w:history="1">
        <w:r w:rsidRPr="00870299">
          <w:rPr>
            <w:rFonts w:ascii="Times New Roman" w:eastAsia="Times New Roman" w:hAnsi="Times New Roman" w:cs="Times New Roman"/>
            <w:sz w:val="28"/>
            <w:szCs w:val="28"/>
            <w:lang w:eastAsia="ru-RU"/>
          </w:rPr>
          <w:t>https://zakon.rada.gov.ua/laws/show/1130-2011-%D0%BF#Text</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програми розвитку фізичної культури і спорту на період до 2020 року: постанова Кабінету Міністрів України від 01.03.2017. № 115. URL : https://zakon.rada.gov.ua/laws/show/115-2017-%D0%BF.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стратегії регіонального розвитку на 2021 – 2027 роки : постанова Кабінету Міністрів України від 05 сер. 2020 р. URL : https://cutt.ly/NfxTV6j.</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0" w:name="_Ref46664884"/>
      <w:r w:rsidRPr="00870299">
        <w:rPr>
          <w:rFonts w:ascii="Times New Roman" w:eastAsia="Times New Roman" w:hAnsi="Times New Roman" w:cs="Times New Roman"/>
          <w:sz w:val="28"/>
          <w:szCs w:val="28"/>
          <w:lang w:eastAsia="ru-RU"/>
        </w:rPr>
        <w:lastRenderedPageBreak/>
        <w:t xml:space="preserve">Про затвердження Методичних рекомендацій щодо розроблення стандартів надання адміністративних послуг: наказ Мінекономіки від 12 лип. 2007 р. № 219. URL : </w:t>
      </w:r>
      <w:hyperlink r:id="rId28" w:history="1">
        <w:r w:rsidRPr="00870299">
          <w:rPr>
            <w:rFonts w:ascii="Times New Roman" w:eastAsia="Times New Roman" w:hAnsi="Times New Roman" w:cs="Times New Roman"/>
            <w:sz w:val="28"/>
            <w:szCs w:val="28"/>
            <w:lang w:eastAsia="ru-RU"/>
          </w:rPr>
          <w:t>https://cutt.ly/6aIDrnh</w:t>
        </w:r>
      </w:hyperlink>
      <w:bookmarkEnd w:id="10"/>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Державну міграційну службу України: постанова Кабінету Міністрів України від 20 серп. 2014 р. № 360. URL : http://zakon3.rada.gov.ua/laws/show/360-2014-%D0%BF.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затвердження Положення про Державну службу України з надзвичайних ситуацій : постанова Кабінету Міністрів України від 16 груд. 2015 р. № 1052. URL : http://www.kmu.gov.ua. </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Міністерство внутрішніх справ України: постанова Кабінету Міністрів України від 28 жовт. 2015 р. № 878. URL : http://zakon3.rada.gov.ua/laws.</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Міністерство закордонних справ України : постанова Кабінету Міністрів України від 12 лип. 2006 р. № 960. URL : http://zakon3.rada.gov.ua/laws.</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Програми розвитку інвестиційної та інноваційної діяльності в Україні : Постанова Кабінету Міністрів України від 02 лютого 2011 р. № 389. URL : https://zakon.rada.gov.ua/laws/show/389-2011-%D0%BF#Text.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Збройні Сили України : закон України від 06 груд. 1991 р. № 1934-XII.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імміграцію: закон України від 07 черв. 2001 р. № 2491-III. URL : http://zakon1.rada.gov.ua/laws/show/2491-14.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інвестиційну діяльність: Закон України від 18.09.1991 р. URL : https://zakon.rada.gov.ua/laws/show/1560-12. </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інноваційну діяльність: Закон України від 04.07.2002 р. URL : https://zakon.rada.gov.ua/laws/show/40-15.</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місцеве самоврядування в Україні  : закон України від 21 трав. 1997 р. № 280/97-ВР. URL : https://cutt.ly/ufQqDlb.</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національну безпеку України : проект Закону України. URL : http://w1.c1.rada.gov.ua/pls/zweb2/webproc4_1?pf3511=63531.</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оборону України : закон України від 06 груд. 1991 р. № 1932-XII.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освіту: Закон України від 05.09.2017 № 2145-VIII. URL : </w:t>
      </w:r>
      <w:hyperlink r:id="rId29" w:anchor="Text" w:history="1">
        <w:r w:rsidRPr="00870299">
          <w:rPr>
            <w:rFonts w:ascii="Times New Roman" w:eastAsia="Times New Roman" w:hAnsi="Times New Roman" w:cs="Times New Roman"/>
            <w:sz w:val="28"/>
            <w:szCs w:val="28"/>
            <w:lang w:eastAsia="ru-RU"/>
          </w:rPr>
          <w:t>https://zakon.rada.gov.ua/laws/show/2145-19#Text</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повну загальну середню освіту: Закон України від 16.01.2020 № 463-IX. URL : https://zakon.rada.gov.ua/laws/show/463-20#Text.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https://cutt.ly/CfxT13N.</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службу в органах місцевого самоврядування  : закон України від 7 чер. 2001 р. № 2493-ІІІ. URL : </w:t>
      </w:r>
      <w:hyperlink r:id="rId30" w:history="1">
        <w:r w:rsidRPr="00870299">
          <w:rPr>
            <w:rFonts w:ascii="Times New Roman" w:eastAsia="Times New Roman" w:hAnsi="Times New Roman" w:cs="Times New Roman"/>
            <w:sz w:val="28"/>
            <w:szCs w:val="28"/>
            <w:lang w:eastAsia="ru-RU"/>
          </w:rPr>
          <w:t>https://zakon.rada.gov.ua/laws/show/2493-14</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соціальні послуги: Закон України від 17.01.2019 № 2671-VIII. URL: https://zakon.rada.gov.ua/laws/show/2671-19.</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lastRenderedPageBreak/>
        <w:t>Про соціальну роботу з дітьми та молоддю: Закон України від 21.06.2001 № 2558-III. URL : https://zakon.rada.gov.ua/laws/show/2558-14.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сприяння соціальному становленню та розвитку молоді в Україні:  Закон України від 05.02.1993 № 2998-XII. URL : https://zakon.rada.gov.ua/laws/show/2998-12.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https://cutt.ly/GfQwX8v.</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1" w:name="_Ref46664968"/>
      <w:r w:rsidRPr="00870299">
        <w:rPr>
          <w:rFonts w:ascii="Times New Roman" w:eastAsia="Times New Roman" w:hAnsi="Times New Roman" w:cs="Times New Roman"/>
          <w:sz w:val="28"/>
          <w:szCs w:val="28"/>
          <w:lang w:eastAsia="ru-RU"/>
        </w:rPr>
        <w:t xml:space="preserve">Про утворення Національної служби здоров’я України: постанова Кабінету Міністрів України від 27 груд. 2017 р. № 1101. URL : </w:t>
      </w:r>
      <w:hyperlink r:id="rId31" w:history="1">
        <w:r w:rsidRPr="00870299">
          <w:rPr>
            <w:rFonts w:ascii="Times New Roman" w:eastAsia="Times New Roman" w:hAnsi="Times New Roman" w:cs="Times New Roman"/>
            <w:sz w:val="28"/>
            <w:szCs w:val="28"/>
            <w:lang w:eastAsia="ru-RU"/>
          </w:rPr>
          <w:t>https://zakon.rada.gov.ua/laws/show/1101-2017-%D0%BF</w:t>
        </w:r>
      </w:hyperlink>
      <w:bookmarkEnd w:id="11"/>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Цілі сталого розвитку України на період до 2030 року : указ Президента України від 30 вер. 2019 року №722/2019. URL : </w:t>
      </w:r>
      <w:hyperlink r:id="rId32" w:history="1">
        <w:r w:rsidRPr="00870299">
          <w:rPr>
            <w:rFonts w:ascii="Times New Roman" w:eastAsia="Times New Roman" w:hAnsi="Times New Roman" w:cs="Times New Roman"/>
            <w:sz w:val="28"/>
            <w:szCs w:val="28"/>
            <w:lang w:eastAsia="ru-RU"/>
          </w:rPr>
          <w:t>https://www.president.gov.ua/documents/7222019-29825</w:t>
        </w:r>
      </w:hyperlink>
      <w:r w:rsidRPr="00870299">
        <w:rPr>
          <w:rFonts w:ascii="Times New Roman" w:eastAsia="Times New Roman" w:hAnsi="Times New Roman" w:cs="Times New Roman"/>
          <w:sz w:val="28"/>
          <w:szCs w:val="28"/>
          <w:lang w:eastAsia="ru-RU"/>
        </w:rPr>
        <w:t>.</w:t>
      </w:r>
    </w:p>
    <w:p w:rsidR="007B4A3A" w:rsidRPr="00870299" w:rsidRDefault="007B4A3A" w:rsidP="007B4A3A">
      <w:pPr>
        <w:tabs>
          <w:tab w:val="left" w:pos="567"/>
          <w:tab w:val="left" w:pos="900"/>
        </w:tabs>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ru-RU"/>
        </w:rPr>
      </w:pPr>
    </w:p>
    <w:p w:rsidR="007B4A3A" w:rsidRPr="00870299" w:rsidRDefault="007B4A3A" w:rsidP="007B4A3A">
      <w:pPr>
        <w:widowControl w:val="0"/>
        <w:autoSpaceDE w:val="0"/>
        <w:autoSpaceDN w:val="0"/>
        <w:spacing w:before="89" w:after="0" w:line="240" w:lineRule="auto"/>
        <w:ind w:right="1370" w:firstLine="720"/>
        <w:jc w:val="center"/>
        <w:outlineLvl w:val="3"/>
        <w:rPr>
          <w:rFonts w:ascii="Times New Roman" w:eastAsia="Calibri" w:hAnsi="Times New Roman" w:cs="Times New Roman"/>
          <w:b/>
          <w:bCs/>
          <w:sz w:val="28"/>
          <w:szCs w:val="28"/>
        </w:rPr>
      </w:pPr>
      <w:r w:rsidRPr="00870299">
        <w:rPr>
          <w:rFonts w:ascii="Times New Roman" w:eastAsia="Calibri" w:hAnsi="Times New Roman" w:cs="Times New Roman"/>
          <w:b/>
          <w:bCs/>
          <w:sz w:val="28"/>
          <w:szCs w:val="28"/>
        </w:rPr>
        <w:t>Підручники:</w:t>
      </w:r>
    </w:p>
    <w:p w:rsidR="007B4A3A" w:rsidRPr="00870299" w:rsidRDefault="007B4A3A" w:rsidP="007B4A3A">
      <w:pPr>
        <w:widowControl w:val="0"/>
        <w:autoSpaceDE w:val="0"/>
        <w:autoSpaceDN w:val="0"/>
        <w:spacing w:before="89" w:after="0" w:line="240" w:lineRule="auto"/>
        <w:ind w:right="1370" w:firstLine="720"/>
        <w:jc w:val="center"/>
        <w:outlineLvl w:val="3"/>
        <w:rPr>
          <w:rFonts w:ascii="Times New Roman" w:eastAsia="Calibri" w:hAnsi="Times New Roman" w:cs="Times New Roman"/>
          <w:b/>
          <w:bCs/>
          <w:sz w:val="28"/>
          <w:szCs w:val="28"/>
        </w:rPr>
      </w:pP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Галузеве управління / наук.-ред. колегія : М. М. Іжа (співголова), В. Г. Бодров (співголова) та ін. 2011. 648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Державна політика в соціогуманітарній сфері: підруч. / авт.. кол.: В. А. Скуратівський, В. П. Трощинський, П. К. Ситник та ін.; за заг. ред. В. А. Скуратівського, В. П. Трощинського. К. : НАДУ, 2010. 284 с. </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Державне управління : підручник : у 2 т. / Нац. акад. держ. упр. при Президентові України ; ред. кол. : Ю. В. Ковбасюк (голова), К. О. Ващенко (заст. голови), Ю. П. Сурмін (заст. голови) [та ін.]. К. ; Дніпропетровськ : НАДУ, 2013. Т. 2. 324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Методологія державного управління / наук.-ред. колегія : Ю. П. Сурмін (співголова), П. І. Надолішній (співголова) та ін. 2011. 692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Охорона громадського здоров’я: управлінські аспекти /Л. Жаліло, І. Солоненко, Б. Волос та ін. – К.: Вид-во УАДУ, 2001. 140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Публічне врядування / наук. ред. кол. : В. С. Загорський (голова), С. О. Телешун (співголова) та ін. ЛРІДУ НАДУ при Президентові України. Львів : ЛРІДУ НАДУ, 2011. 630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Теорія державного управління / наук.-ред. колегія : В. М. Князєв (співголова), І. В. Розпутенко (співголова) та ін. 2011. 748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Територіальне управління / наук.-ред. колегія : О. Ю. Амосов, О. С. Ігнатенко (співголова) та ін. Харків. : Магістр, 2011. 408 с.</w:t>
      </w:r>
    </w:p>
    <w:p w:rsidR="00A838A7" w:rsidRPr="00870299" w:rsidRDefault="00A838A7" w:rsidP="007B4A3A">
      <w:pPr>
        <w:jc w:val="both"/>
        <w:rPr>
          <w:rFonts w:ascii="Times New Roman" w:eastAsia="Times New Roman" w:hAnsi="Times New Roman" w:cs="Times New Roman"/>
          <w:b/>
          <w:sz w:val="28"/>
          <w:szCs w:val="28"/>
          <w:lang w:eastAsia="ru-RU"/>
        </w:rPr>
      </w:pPr>
    </w:p>
    <w:p w:rsidR="007B4A3A" w:rsidRPr="00870299" w:rsidRDefault="007B4A3A" w:rsidP="007B4A3A">
      <w:pPr>
        <w:shd w:val="clear" w:color="auto" w:fill="FFFFFF"/>
        <w:tabs>
          <w:tab w:val="left" w:pos="365"/>
        </w:tabs>
        <w:spacing w:after="0" w:line="240" w:lineRule="auto"/>
        <w:ind w:firstLine="709"/>
        <w:jc w:val="center"/>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t>Інформаційні ресурси:</w:t>
      </w:r>
    </w:p>
    <w:p w:rsidR="007B4A3A" w:rsidRPr="00870299" w:rsidRDefault="007B4A3A" w:rsidP="007B4A3A">
      <w:pPr>
        <w:shd w:val="clear" w:color="auto" w:fill="FFFFFF"/>
        <w:tabs>
          <w:tab w:val="left" w:pos="365"/>
        </w:tabs>
        <w:spacing w:after="0" w:line="240" w:lineRule="auto"/>
        <w:ind w:firstLine="709"/>
        <w:jc w:val="center"/>
        <w:rPr>
          <w:rFonts w:ascii="Times New Roman" w:eastAsia="Times New Roman" w:hAnsi="Times New Roman" w:cs="Times New Roman"/>
          <w:spacing w:val="-20"/>
          <w:sz w:val="28"/>
          <w:szCs w:val="28"/>
          <w:lang w:eastAsia="ru-RU"/>
        </w:rPr>
      </w:pP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Верховна Рада України. URL: </w:t>
      </w:r>
      <w:hyperlink r:id="rId33" w:history="1">
        <w:r w:rsidRPr="00870299">
          <w:rPr>
            <w:rFonts w:ascii="Times New Roman" w:eastAsia="Times New Roman" w:hAnsi="Times New Roman" w:cs="Times New Roman"/>
            <w:color w:val="000000"/>
            <w:sz w:val="28"/>
            <w:szCs w:val="28"/>
            <w:lang w:eastAsia="ru-RU"/>
          </w:rPr>
          <w:t>http://www.rada.gov.ua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Децентралізація влади в Україні. URL:  https://decentralization.gov.ua.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Кабінет Міністрів України. URL:  </w:t>
      </w:r>
      <w:hyperlink r:id="rId34" w:history="1">
        <w:r w:rsidRPr="00870299">
          <w:rPr>
            <w:rFonts w:ascii="Times New Roman" w:eastAsia="Times New Roman" w:hAnsi="Times New Roman" w:cs="Times New Roman"/>
            <w:color w:val="000000"/>
            <w:sz w:val="28"/>
            <w:szCs w:val="28"/>
            <w:lang w:eastAsia="ru-RU"/>
          </w:rPr>
          <w:t>http://www.kmu.gov.ua</w:t>
        </w:r>
      </w:hyperlink>
      <w:r w:rsidRPr="00870299">
        <w:rPr>
          <w:rFonts w:ascii="Times New Roman" w:eastAsia="Times New Roman" w:hAnsi="Times New Roman" w:cs="Times New Roman"/>
          <w:color w:val="000000"/>
          <w:sz w:val="28"/>
          <w:szCs w:val="28"/>
          <w:lang w:eastAsia="ru-RU"/>
        </w:rPr>
        <w:t xml:space="preserve">. </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lastRenderedPageBreak/>
        <w:t xml:space="preserve">Міністерство аграрної політики та продовольства України. URL:  </w:t>
      </w:r>
      <w:hyperlink r:id="rId35" w:history="1">
        <w:r w:rsidRPr="00870299">
          <w:rPr>
            <w:rFonts w:ascii="Times New Roman" w:eastAsia="Times New Roman" w:hAnsi="Times New Roman" w:cs="Times New Roman"/>
            <w:color w:val="000000"/>
            <w:sz w:val="28"/>
            <w:szCs w:val="28"/>
            <w:lang w:eastAsia="ru-RU"/>
          </w:rPr>
          <w:t>https://agro.me.gov.ua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внутрішніх справ України. URL:  </w:t>
      </w:r>
      <w:hyperlink r:id="rId36" w:history="1">
        <w:r w:rsidRPr="00870299">
          <w:rPr>
            <w:rFonts w:ascii="Times New Roman" w:eastAsia="Times New Roman" w:hAnsi="Times New Roman" w:cs="Times New Roman"/>
            <w:color w:val="000000"/>
            <w:sz w:val="28"/>
            <w:szCs w:val="28"/>
            <w:lang w:eastAsia="ru-RU"/>
          </w:rPr>
          <w:t>https://mvs.gov.ua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економіки України. URL:  </w:t>
      </w:r>
      <w:hyperlink r:id="rId37" w:history="1">
        <w:r w:rsidRPr="00870299">
          <w:rPr>
            <w:rFonts w:ascii="Times New Roman" w:eastAsia="Times New Roman" w:hAnsi="Times New Roman" w:cs="Times New Roman"/>
            <w:color w:val="000000"/>
            <w:sz w:val="28"/>
            <w:szCs w:val="28"/>
            <w:lang w:eastAsia="ru-RU"/>
          </w:rPr>
          <w:t>https://www.me.gov.ua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захисту довкілля та природних ресурсів України. URL:  </w:t>
      </w:r>
      <w:hyperlink r:id="rId38" w:history="1">
        <w:r w:rsidRPr="00870299">
          <w:rPr>
            <w:rFonts w:ascii="Times New Roman" w:eastAsia="Times New Roman" w:hAnsi="Times New Roman" w:cs="Times New Roman"/>
            <w:color w:val="000000"/>
            <w:sz w:val="28"/>
            <w:szCs w:val="28"/>
            <w:lang w:eastAsia="ru-RU"/>
          </w:rPr>
          <w:t>https://mepr.gov.ua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культури та інформаційної політики України. URL:  </w:t>
      </w:r>
      <w:hyperlink r:id="rId39" w:history="1">
        <w:r w:rsidRPr="00870299">
          <w:rPr>
            <w:rFonts w:ascii="Times New Roman" w:eastAsia="Times New Roman" w:hAnsi="Times New Roman" w:cs="Times New Roman"/>
            <w:color w:val="000000"/>
            <w:sz w:val="28"/>
            <w:szCs w:val="28"/>
            <w:lang w:eastAsia="ru-RU"/>
          </w:rPr>
          <w:t>http://mincult.kmu.gov.ua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Міністерство оборони України. URL:  mil.gov.ua.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освіти і науки України. URL:  </w:t>
      </w:r>
      <w:hyperlink r:id="rId40" w:history="1">
        <w:r w:rsidRPr="00870299">
          <w:rPr>
            <w:rFonts w:ascii="Times New Roman" w:eastAsia="Times New Roman" w:hAnsi="Times New Roman" w:cs="Times New Roman"/>
            <w:color w:val="000000"/>
            <w:sz w:val="28"/>
            <w:szCs w:val="28"/>
            <w:lang w:eastAsia="ru-RU"/>
          </w:rPr>
          <w:t>https://mon.gov.ua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охорони здоров’я України. URL:  </w:t>
      </w:r>
      <w:hyperlink r:id="rId41" w:history="1">
        <w:r w:rsidRPr="00870299">
          <w:rPr>
            <w:rFonts w:ascii="Times New Roman" w:eastAsia="Times New Roman" w:hAnsi="Times New Roman" w:cs="Times New Roman"/>
            <w:color w:val="000000"/>
            <w:sz w:val="28"/>
            <w:szCs w:val="28"/>
            <w:lang w:eastAsia="ru-RU"/>
          </w:rPr>
          <w:t>https://moz.gov.ua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розвитку громад та територій України. URL:  </w:t>
      </w:r>
      <w:hyperlink r:id="rId42" w:history="1">
        <w:r w:rsidRPr="00870299">
          <w:rPr>
            <w:rFonts w:ascii="Times New Roman" w:eastAsia="Times New Roman" w:hAnsi="Times New Roman" w:cs="Times New Roman"/>
            <w:color w:val="000000"/>
            <w:sz w:val="28"/>
            <w:szCs w:val="28"/>
            <w:lang w:eastAsia="ru-RU"/>
          </w:rPr>
          <w:t>https://www.minregion.gov.ua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соцiальної політики України. URL:  </w:t>
      </w:r>
      <w:hyperlink r:id="rId43" w:history="1">
        <w:r w:rsidRPr="00870299">
          <w:rPr>
            <w:rFonts w:ascii="Times New Roman" w:eastAsia="Times New Roman" w:hAnsi="Times New Roman" w:cs="Times New Roman"/>
            <w:color w:val="000000"/>
            <w:sz w:val="28"/>
            <w:szCs w:val="28"/>
            <w:lang w:eastAsia="ru-RU"/>
          </w:rPr>
          <w:t>https://www.msp.gov.ua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Міністерство фінансів України. URL:  https://mof.gov.ua.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Національне агенство з питань державної служби України. URL:  </w:t>
      </w:r>
      <w:hyperlink r:id="rId44" w:history="1">
        <w:r w:rsidRPr="00870299">
          <w:rPr>
            <w:rFonts w:ascii="Times New Roman" w:eastAsia="Times New Roman" w:hAnsi="Times New Roman" w:cs="Times New Roman"/>
            <w:color w:val="000000"/>
            <w:sz w:val="28"/>
            <w:szCs w:val="28"/>
            <w:lang w:eastAsia="ru-RU"/>
          </w:rPr>
          <w:t>http://www.</w:t>
        </w:r>
      </w:hyperlink>
      <w:r w:rsidRPr="00870299">
        <w:rPr>
          <w:rFonts w:ascii="Times New Roman" w:eastAsia="Times New Roman" w:hAnsi="Times New Roman" w:cs="Times New Roman"/>
          <w:color w:val="000000"/>
          <w:sz w:val="28"/>
          <w:szCs w:val="28"/>
          <w:lang w:eastAsia="ru-RU"/>
        </w:rPr>
        <w:t xml:space="preserve">nads.gov.ua. </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Президент України. URL: </w:t>
      </w:r>
      <w:hyperlink r:id="rId45" w:history="1">
        <w:r w:rsidRPr="00870299">
          <w:rPr>
            <w:rFonts w:ascii="Times New Roman" w:eastAsia="Times New Roman" w:hAnsi="Times New Roman" w:cs="Times New Roman"/>
            <w:color w:val="000000"/>
            <w:sz w:val="28"/>
            <w:szCs w:val="28"/>
            <w:lang w:eastAsia="ru-RU"/>
          </w:rPr>
          <w:t>http://www.рrezident.gov.ua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jc w:val="both"/>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br w:type="page"/>
      </w:r>
    </w:p>
    <w:p w:rsidR="000D1F29" w:rsidRPr="00870299" w:rsidRDefault="000D1F29" w:rsidP="007B4A3A">
      <w:pPr>
        <w:jc w:val="right"/>
        <w:rPr>
          <w:rFonts w:ascii="Times New Roman" w:eastAsia="Calibri" w:hAnsi="Times New Roman" w:cs="Times New Roman"/>
          <w:sz w:val="24"/>
          <w:szCs w:val="24"/>
          <w:lang w:eastAsia="ru-RU"/>
        </w:rPr>
      </w:pPr>
      <w:r w:rsidRPr="00870299">
        <w:rPr>
          <w:rFonts w:ascii="Times New Roman" w:eastAsia="Calibri" w:hAnsi="Times New Roman" w:cs="Times New Roman"/>
          <w:sz w:val="24"/>
          <w:szCs w:val="24"/>
          <w:lang w:eastAsia="ru-RU"/>
        </w:rPr>
        <w:lastRenderedPageBreak/>
        <w:t>Додаток 1</w:t>
      </w:r>
    </w:p>
    <w:p w:rsidR="000D1F29" w:rsidRPr="00870299" w:rsidRDefault="000D1F29" w:rsidP="000D1F29">
      <w:pPr>
        <w:spacing w:after="0" w:line="240" w:lineRule="auto"/>
        <w:ind w:left="6663"/>
        <w:jc w:val="right"/>
        <w:outlineLvl w:val="0"/>
        <w:rPr>
          <w:rFonts w:ascii="Times New Roman" w:eastAsia="Calibri" w:hAnsi="Times New Roman" w:cs="Times New Roman"/>
          <w:sz w:val="24"/>
          <w:szCs w:val="24"/>
          <w:lang w:eastAsia="ru-RU"/>
        </w:rPr>
      </w:pPr>
      <w:r w:rsidRPr="00870299">
        <w:rPr>
          <w:rFonts w:ascii="Times New Roman" w:eastAsia="Calibri" w:hAnsi="Times New Roman" w:cs="Times New Roman"/>
          <w:sz w:val="24"/>
          <w:szCs w:val="24"/>
          <w:lang w:eastAsia="ru-RU"/>
        </w:rPr>
        <w:t>Зразок оформлення звітної документації за результатами практики</w:t>
      </w:r>
    </w:p>
    <w:tbl>
      <w:tblPr>
        <w:tblW w:w="0" w:type="auto"/>
        <w:tblLook w:val="01E0" w:firstRow="1" w:lastRow="1" w:firstColumn="1" w:lastColumn="1" w:noHBand="0" w:noVBand="0"/>
      </w:tblPr>
      <w:tblGrid>
        <w:gridCol w:w="4645"/>
        <w:gridCol w:w="4996"/>
      </w:tblGrid>
      <w:tr w:rsidR="00931866" w:rsidRPr="00931866" w:rsidTr="00931866">
        <w:tc>
          <w:tcPr>
            <w:tcW w:w="4645" w:type="dxa"/>
          </w:tcPr>
          <w:p w:rsidR="00931866" w:rsidRPr="00931866" w:rsidRDefault="00931866" w:rsidP="00931866">
            <w:pPr>
              <w:widowControl w:val="0"/>
              <w:numPr>
                <w:ilvl w:val="0"/>
                <w:numId w:val="23"/>
              </w:numPr>
              <w:tabs>
                <w:tab w:val="left" w:pos="567"/>
              </w:tabs>
              <w:spacing w:after="0" w:line="240" w:lineRule="auto"/>
              <w:rPr>
                <w:rFonts w:ascii="Times New Roman" w:eastAsia="Arial Unicode MS" w:hAnsi="Times New Roman" w:cs="Times New Roman"/>
                <w:b/>
                <w:i/>
                <w:color w:val="000000"/>
                <w:sz w:val="28"/>
                <w:szCs w:val="28"/>
                <w:highlight w:val="yellow"/>
                <w:lang w:eastAsia="uk-UA" w:bidi="uk-UA"/>
              </w:rPr>
            </w:pPr>
          </w:p>
        </w:tc>
        <w:tc>
          <w:tcPr>
            <w:tcW w:w="4996" w:type="dxa"/>
          </w:tcPr>
          <w:p w:rsidR="00931866" w:rsidRPr="00931866" w:rsidRDefault="00931866" w:rsidP="00931866">
            <w:pPr>
              <w:widowControl w:val="0"/>
              <w:tabs>
                <w:tab w:val="left" w:pos="714"/>
              </w:tabs>
              <w:spacing w:after="0" w:line="240" w:lineRule="auto"/>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ЗАТВЕРДЖУЮ</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Завідувач кафедри </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w:t>
            </w:r>
          </w:p>
          <w:p w:rsidR="00931866" w:rsidRPr="00931866" w:rsidRDefault="00931866" w:rsidP="00931866">
            <w:pPr>
              <w:widowControl w:val="0"/>
              <w:tabs>
                <w:tab w:val="left" w:pos="714"/>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(назва кафедри)</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(спеціальне звання)</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      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(підпис)                    (ініціали, прізвище)</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4"/>
                <w:szCs w:val="28"/>
                <w:lang w:eastAsia="uk-UA" w:bidi="uk-UA"/>
              </w:rPr>
              <w:t xml:space="preserve">                   (дата)</w:t>
            </w:r>
          </w:p>
        </w:tc>
      </w:tr>
    </w:tbl>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ІНДИВІДУАЛЬНИЙ ПЛАН</w:t>
      </w:r>
    </w:p>
    <w:p w:rsidR="00931866" w:rsidRPr="00931866" w:rsidRDefault="00931866" w:rsidP="00931866">
      <w:pPr>
        <w:widowControl w:val="0"/>
        <w:tabs>
          <w:tab w:val="left" w:pos="0"/>
        </w:tabs>
        <w:spacing w:after="0" w:line="240" w:lineRule="auto"/>
        <w:jc w:val="both"/>
        <w:rPr>
          <w:rFonts w:ascii="Times New Roman" w:eastAsia="Arial Unicode MS" w:hAnsi="Times New Roman" w:cs="Times New Roman"/>
          <w:color w:val="000000"/>
          <w:sz w:val="28"/>
          <w:szCs w:val="28"/>
          <w:lang w:eastAsia="uk-UA" w:bidi="uk-UA"/>
        </w:rPr>
      </w:pPr>
    </w:p>
    <w:p w:rsidR="00931866" w:rsidRPr="00931866" w:rsidRDefault="00931866" w:rsidP="00931866">
      <w:pPr>
        <w:widowControl w:val="0"/>
        <w:tabs>
          <w:tab w:val="left" w:pos="0"/>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Здобувача вищої освіти  ____________ курсу інституту/факультету__________________________________________________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(назва інституту/факультету)</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(ім’я, прізвище)</w:t>
      </w:r>
    </w:p>
    <w:p w:rsidR="00931866" w:rsidRPr="00931866" w:rsidRDefault="00931866" w:rsidP="00931866">
      <w:pPr>
        <w:widowControl w:val="0"/>
        <w:tabs>
          <w:tab w:val="left" w:pos="0"/>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на посаді____________________________________________________________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(назва посади підрозділу бази практики)</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p>
    <w:p w:rsidR="00931866" w:rsidRPr="00931866" w:rsidRDefault="00931866" w:rsidP="00931866">
      <w:pPr>
        <w:widowControl w:val="0"/>
        <w:tabs>
          <w:tab w:val="left" w:pos="567"/>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Період проходження практики з _____________ до 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b/>
          <w:i/>
          <w:color w:val="000000"/>
          <w:sz w:val="28"/>
          <w:szCs w:val="28"/>
          <w:lang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604"/>
        <w:gridCol w:w="3220"/>
      </w:tblGrid>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з/п</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Заплановані заходи</w:t>
            </w: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Відмітка про виконання</w:t>
            </w: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1.</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2.</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3.</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4.</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5.</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6.</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7.</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8.</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9.</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вищої освіти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(підпис)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(дата)</w:t>
      </w:r>
    </w:p>
    <w:p w:rsidR="00931866" w:rsidRPr="00931866" w:rsidRDefault="00931866" w:rsidP="00931866">
      <w:pPr>
        <w:widowControl w:val="0"/>
        <w:spacing w:after="300" w:line="240" w:lineRule="auto"/>
        <w:jc w:val="center"/>
        <w:rPr>
          <w:rFonts w:ascii="Times New Roman" w:eastAsia="Times New Roman" w:hAnsi="Times New Roman" w:cs="Times New Roman"/>
          <w:b/>
          <w:bCs/>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lastRenderedPageBreak/>
        <w:t xml:space="preserve">МІНІСТЕРСТВО ВНУТРІШНІХ СПРАВ УКРАЇНИ </w:t>
      </w:r>
    </w:p>
    <w:p w:rsidR="00931866" w:rsidRPr="00931866" w:rsidRDefault="00931866" w:rsidP="00931866">
      <w:pPr>
        <w:widowControl w:val="0"/>
        <w:overflowPunct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ДНІПРОПЕТРОВСЬКИЙ ДЕРЖАВНИЙ УНІВЕРСИТЕТ</w:t>
      </w: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ВНУТРІШНІХ СПРАВ </w:t>
      </w:r>
    </w:p>
    <w:p w:rsidR="00931866" w:rsidRPr="00931866" w:rsidRDefault="00931866" w:rsidP="00931866">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Кафедра _______________________________________________________ Факультет/Інститут 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ЩОДЕННИК</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вид практичної підготовки (ознайомча практика, навчальна практика тощо)</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здобувача вищої освіти ___ курсу факультету/інституту  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(ім’я, прізвище)</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w:t>
      </w:r>
      <w:r w:rsidRPr="00931866">
        <w:rPr>
          <w:rFonts w:ascii="Times New Roman" w:eastAsia="Calibri" w:hAnsi="Times New Roman" w:cs="Times New Roman"/>
          <w:color w:val="000000"/>
          <w:sz w:val="28"/>
          <w:szCs w:val="28"/>
          <w:lang w:bidi="uk-UA"/>
        </w:rPr>
        <w:tab/>
        <w:t xml:space="preserve">            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(курс/строк навчання)      (абревіатура назви інституту/факультету)   (шифр навчальної групи)</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w:t>
      </w:r>
    </w:p>
    <w:p w:rsidR="00931866" w:rsidRPr="00931866" w:rsidRDefault="00931866" w:rsidP="00931866">
      <w:pPr>
        <w:widowControl w:val="0"/>
        <w:pBdr>
          <w:bottom w:val="single" w:sz="12" w:space="1" w:color="auto"/>
        </w:pBdr>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(ступінь вищої освіти, за яким здійснюється підготовка)</w:t>
      </w:r>
    </w:p>
    <w:p w:rsidR="00931866" w:rsidRPr="00931866" w:rsidRDefault="00931866" w:rsidP="00931866">
      <w:pPr>
        <w:widowControl w:val="0"/>
        <w:pBdr>
          <w:bottom w:val="single" w:sz="12" w:space="1" w:color="auto"/>
        </w:pBdr>
        <w:spacing w:after="0" w:line="240" w:lineRule="auto"/>
        <w:jc w:val="center"/>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4819"/>
          <w:tab w:val="left" w:pos="6780"/>
        </w:tabs>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(назва, шифр спеціальності)</w:t>
      </w:r>
    </w:p>
    <w:p w:rsidR="00931866" w:rsidRPr="00931866" w:rsidRDefault="00931866" w:rsidP="00931866">
      <w:pPr>
        <w:widowControl w:val="0"/>
        <w:tabs>
          <w:tab w:val="center" w:pos="4819"/>
          <w:tab w:val="left" w:pos="6780"/>
        </w:tabs>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(назва освітньої програми)</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Наказ про закріплення за підрозділом, у якому буде організовано практику</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(найменування підрозділу, дата та номер видання наказу)</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(період проведення практики)</w:t>
      </w:r>
    </w:p>
    <w:p w:rsidR="00931866" w:rsidRPr="00931866" w:rsidRDefault="00931866" w:rsidP="00931866">
      <w:pPr>
        <w:widowControl w:val="0"/>
        <w:spacing w:after="20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4"/>
          <w:szCs w:val="28"/>
          <w:lang w:bidi="uk-UA"/>
        </w:rPr>
      </w:pPr>
      <w:r w:rsidRPr="00931866">
        <w:rPr>
          <w:rFonts w:ascii="Times New Roman" w:eastAsia="Calibri" w:hAnsi="Times New Roman" w:cs="Times New Roman"/>
          <w:b/>
          <w:color w:val="000000"/>
          <w:sz w:val="24"/>
          <w:szCs w:val="28"/>
          <w:lang w:bidi="uk-UA"/>
        </w:rPr>
        <w:t>ПРИМІТКА:</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Щоденник заповнюється здобувачем вищої освіти особисто, крім розділу відгуку осіб, які перевіряли проходження практики. </w:t>
      </w:r>
    </w:p>
    <w:p w:rsidR="00396DCA" w:rsidRDefault="00396DCA" w:rsidP="00931866">
      <w:pPr>
        <w:widowControl w:val="0"/>
        <w:spacing w:after="0" w:line="240"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lastRenderedPageBreak/>
        <w:t>Календарний графік проходження практики</w:t>
      </w: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4009"/>
        <w:gridCol w:w="567"/>
        <w:gridCol w:w="567"/>
        <w:gridCol w:w="567"/>
        <w:gridCol w:w="567"/>
        <w:gridCol w:w="567"/>
        <w:gridCol w:w="1811"/>
      </w:tblGrid>
      <w:tr w:rsidR="00931866" w:rsidRPr="00931866" w:rsidTr="00931866">
        <w:tc>
          <w:tcPr>
            <w:tcW w:w="1202"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з/п</w:t>
            </w:r>
          </w:p>
        </w:tc>
        <w:tc>
          <w:tcPr>
            <w:tcW w:w="4009"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Назви робіт</w:t>
            </w:r>
          </w:p>
        </w:tc>
        <w:tc>
          <w:tcPr>
            <w:tcW w:w="2835" w:type="dxa"/>
            <w:gridSpan w:val="5"/>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Тижні проходження</w:t>
            </w:r>
          </w:p>
        </w:tc>
        <w:tc>
          <w:tcPr>
            <w:tcW w:w="1811"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Відмітки про виконання</w:t>
            </w:r>
          </w:p>
        </w:tc>
      </w:tr>
      <w:tr w:rsidR="00931866" w:rsidRPr="00931866" w:rsidTr="00931866">
        <w:tc>
          <w:tcPr>
            <w:tcW w:w="1202"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2</w:t>
            </w: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8</w:t>
            </w: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університету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tabs>
          <w:tab w:val="center" w:pos="1800"/>
          <w:tab w:val="center" w:pos="7380"/>
        </w:tabs>
        <w:spacing w:after="0" w:line="276"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Керівник практики від підрозділу органу, підприємства, установи та організації</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tabs>
          <w:tab w:val="center" w:pos="1800"/>
          <w:tab w:val="center" w:pos="7380"/>
        </w:tabs>
        <w:spacing w:after="0" w:line="276"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Calibri" w:hAnsi="Times New Roman" w:cs="Times New Roman"/>
          <w:color w:val="000000"/>
          <w:sz w:val="28"/>
          <w:szCs w:val="28"/>
          <w:highlight w:val="yellow"/>
          <w:lang w:bidi="uk-UA"/>
        </w:rPr>
        <w:br w:type="page"/>
      </w:r>
      <w:r w:rsidRPr="00931866">
        <w:rPr>
          <w:rFonts w:ascii="Times New Roman" w:eastAsia="Arial Unicode MS" w:hAnsi="Times New Roman" w:cs="Times New Roman"/>
          <w:b/>
          <w:color w:val="000000"/>
          <w:sz w:val="28"/>
          <w:szCs w:val="28"/>
          <w:lang w:eastAsia="uk-UA" w:bidi="uk-UA"/>
        </w:rPr>
        <w:lastRenderedPageBreak/>
        <w:t xml:space="preserve">Робочі записи під час практики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навчальної групи _____     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Примітка: в розділі «Робочі записи під час практики» зазначаються:</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підрозділ, у якому здійснено практику, посада та функціональні обов’язки: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заходи, в яких взято участь;</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практичні навички, отримані під час проходження практики;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перелік документів, які були складені безпосередньо;</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труднощі та недоліки, що мали місце під час проходження практики;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інша інформація, що впливає на якість проходження практики.</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sectPr w:rsidR="00931866" w:rsidRPr="00931866" w:rsidSect="00396DCA">
          <w:headerReference w:type="even" r:id="rId46"/>
          <w:headerReference w:type="default" r:id="rId47"/>
          <w:pgSz w:w="11909" w:h="16834"/>
          <w:pgMar w:top="1134" w:right="567" w:bottom="1134" w:left="1701" w:header="720" w:footer="720" w:gutter="0"/>
          <w:pgNumType w:start="3"/>
          <w:cols w:space="708"/>
          <w:noEndnote/>
          <w:titlePg/>
          <w:docGrid w:linePitch="326"/>
        </w:sectPr>
      </w:pPr>
    </w:p>
    <w:p w:rsidR="00931866" w:rsidRPr="00931866" w:rsidRDefault="00931866" w:rsidP="00931866">
      <w:pPr>
        <w:widowControl w:val="0"/>
        <w:tabs>
          <w:tab w:val="center" w:pos="1800"/>
          <w:tab w:val="center" w:pos="7380"/>
        </w:tabs>
        <w:spacing w:after="24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lastRenderedPageBreak/>
        <w:t xml:space="preserve">Відгук, оцінка і загальний висновок керівника практики від підрозділу </w:t>
      </w:r>
      <w:r w:rsidRPr="00931866">
        <w:rPr>
          <w:rFonts w:ascii="Times New Roman" w:eastAsia="Arial Unicode MS" w:hAnsi="Times New Roman" w:cs="Times New Roman"/>
          <w:b/>
          <w:color w:val="000000"/>
          <w:sz w:val="28"/>
          <w:szCs w:val="28"/>
          <w:lang w:eastAsia="uk-UA" w:bidi="uk-UA"/>
        </w:rPr>
        <w:t>органів, підприємств, установ та організацій</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7"/>
      </w:tblGrid>
      <w:tr w:rsidR="00931866" w:rsidRPr="00931866" w:rsidTr="00931866">
        <w:tc>
          <w:tcPr>
            <w:tcW w:w="9462" w:type="dxa"/>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9462" w:type="dxa"/>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t>______</w:t>
      </w:r>
      <w:r w:rsidRPr="00931866">
        <w:rPr>
          <w:rFonts w:ascii="Times New Roman" w:eastAsia="Calibri" w:hAnsi="Times New Roman" w:cs="Times New Roman"/>
          <w:color w:val="000000"/>
          <w:sz w:val="28"/>
          <w:szCs w:val="28"/>
          <w:lang w:bidi="uk-UA"/>
        </w:rPr>
        <w:tab/>
        <w:t>_________</w:t>
      </w:r>
      <w:r w:rsidRPr="00931866">
        <w:rPr>
          <w:rFonts w:ascii="Times New Roman" w:eastAsia="Calibri" w:hAnsi="Times New Roman" w:cs="Times New Roman"/>
          <w:color w:val="000000"/>
          <w:sz w:val="28"/>
          <w:szCs w:val="28"/>
          <w:lang w:bidi="uk-UA"/>
        </w:rPr>
        <w:tab/>
        <w:t xml:space="preserve">    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 xml:space="preserve">(посада)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1800"/>
          <w:tab w:val="center" w:pos="7380"/>
        </w:tabs>
        <w:spacing w:after="24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Відгук осіб, які перевіряли проходження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740"/>
        <w:gridCol w:w="3116"/>
      </w:tblGrid>
      <w:tr w:rsidR="00931866" w:rsidRPr="00931866" w:rsidTr="00931866">
        <w:tc>
          <w:tcPr>
            <w:tcW w:w="797"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Дата</w:t>
            </w:r>
          </w:p>
        </w:tc>
        <w:tc>
          <w:tcPr>
            <w:tcW w:w="2536"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Відгук</w:t>
            </w:r>
          </w:p>
        </w:tc>
        <w:tc>
          <w:tcPr>
            <w:tcW w:w="1667"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Підпис, прізвище, посада</w:t>
            </w: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tabs>
          <w:tab w:val="center" w:pos="1800"/>
          <w:tab w:val="center" w:pos="7380"/>
        </w:tabs>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Висновок керівника практики від Університету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______________________________________________________________________________________________________________________________________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Дата захисту   ____   _______________ 20____ року</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Захищено з оцінкою________________________________________________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Оцінка: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975"/>
        <w:gridCol w:w="3101"/>
      </w:tblGrid>
      <w:tr w:rsidR="00931866" w:rsidRPr="00931866" w:rsidTr="00931866">
        <w:trPr>
          <w:jc w:val="center"/>
        </w:trPr>
        <w:tc>
          <w:tcPr>
            <w:tcW w:w="1749"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за національною шкалою</w:t>
            </w:r>
          </w:p>
        </w:tc>
        <w:tc>
          <w:tcPr>
            <w:tcW w:w="1592"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кількість балів</w:t>
            </w:r>
          </w:p>
        </w:tc>
        <w:tc>
          <w:tcPr>
            <w:tcW w:w="1659"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за шкалою </w:t>
            </w:r>
            <w:r w:rsidRPr="00931866">
              <w:rPr>
                <w:rFonts w:ascii="Times New Roman" w:eastAsia="Arial Unicode MS" w:hAnsi="Times New Roman" w:cs="Times New Roman"/>
                <w:color w:val="000000"/>
                <w:spacing w:val="-6"/>
                <w:sz w:val="28"/>
                <w:szCs w:val="28"/>
                <w:lang w:eastAsia="uk-UA" w:bidi="uk-UA"/>
              </w:rPr>
              <w:t>ЄКТС</w:t>
            </w:r>
          </w:p>
        </w:tc>
      </w:tr>
      <w:tr w:rsidR="00931866" w:rsidRPr="00931866" w:rsidTr="00931866">
        <w:trPr>
          <w:jc w:val="center"/>
        </w:trPr>
        <w:tc>
          <w:tcPr>
            <w:tcW w:w="1749"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(словами)</w:t>
            </w:r>
          </w:p>
        </w:tc>
        <w:tc>
          <w:tcPr>
            <w:tcW w:w="1592"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(цифрами і словами)</w:t>
            </w:r>
          </w:p>
        </w:tc>
        <w:tc>
          <w:tcPr>
            <w:tcW w:w="1659"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rPr>
          <w:jc w:val="center"/>
        </w:trPr>
        <w:tc>
          <w:tcPr>
            <w:tcW w:w="1749"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c>
          <w:tcPr>
            <w:tcW w:w="1592"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c>
          <w:tcPr>
            <w:tcW w:w="1659"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1800"/>
          <w:tab w:val="center" w:pos="7380"/>
        </w:tabs>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університету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 ___________</w:t>
      </w:r>
      <w:r w:rsidRPr="00931866">
        <w:rPr>
          <w:rFonts w:ascii="Times New Roman" w:eastAsia="Calibri" w:hAnsi="Times New Roman" w:cs="Times New Roman"/>
          <w:color w:val="000000"/>
          <w:sz w:val="28"/>
          <w:szCs w:val="28"/>
          <w:lang w:bidi="uk-UA"/>
        </w:rPr>
        <w:tab/>
        <w:t>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t xml:space="preserve"> </w:t>
      </w:r>
      <w:r w:rsidRPr="00931866">
        <w:rPr>
          <w:rFonts w:ascii="Times New Roman" w:eastAsia="Calibri" w:hAnsi="Times New Roman" w:cs="Times New Roman"/>
          <w:color w:val="000000"/>
          <w:sz w:val="24"/>
          <w:szCs w:val="28"/>
          <w:lang w:bidi="uk-UA"/>
        </w:rPr>
        <w:tab/>
        <w:t xml:space="preserve">(підпис)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ind w:left="5670"/>
        <w:jc w:val="both"/>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lastRenderedPageBreak/>
        <w:t>ЗАТВЕРДЖУЮ</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w:t>
      </w:r>
    </w:p>
    <w:p w:rsidR="00931866" w:rsidRPr="00931866" w:rsidRDefault="00931866" w:rsidP="00931866">
      <w:pPr>
        <w:widowControl w:val="0"/>
        <w:overflowPunct w:val="0"/>
        <w:autoSpaceDE w:val="0"/>
        <w:autoSpaceDN w:val="0"/>
        <w:adjustRightInd w:val="0"/>
        <w:spacing w:after="0" w:line="240" w:lineRule="auto"/>
        <w:ind w:left="5670"/>
        <w:jc w:val="both"/>
        <w:textAlignment w:val="baseline"/>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(посада керівника підрозділу, органу, підприємства, установи та організації де проходять практиканти, звання (якщо правоохоронний орган)</w:t>
      </w:r>
    </w:p>
    <w:p w:rsidR="00931866" w:rsidRPr="00931866" w:rsidRDefault="00931866" w:rsidP="00931866">
      <w:pPr>
        <w:widowControl w:val="0"/>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r w:rsidRPr="00931866">
        <w:rPr>
          <w:rFonts w:ascii="Times New Roman" w:eastAsia="Arial Unicode MS" w:hAnsi="Times New Roman" w:cs="Times New Roman"/>
          <w:color w:val="000000"/>
          <w:sz w:val="24"/>
          <w:szCs w:val="28"/>
          <w:lang w:eastAsia="uk-UA" w:bidi="uk-UA"/>
        </w:rPr>
        <w:t>(ініціали, прізвище)</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(дата)</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М.П. </w:t>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ЗВІТ</w:t>
      </w:r>
    </w:p>
    <w:p w:rsidR="00931866" w:rsidRPr="00931866" w:rsidRDefault="00931866" w:rsidP="00931866">
      <w:pPr>
        <w:widowControl w:val="0"/>
        <w:tabs>
          <w:tab w:val="center" w:pos="1800"/>
          <w:tab w:val="center" w:pos="7380"/>
        </w:tabs>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за результатами проходження практики </w:t>
      </w:r>
    </w:p>
    <w:p w:rsidR="00931866" w:rsidRPr="00931866" w:rsidRDefault="00931866" w:rsidP="00931866">
      <w:pPr>
        <w:widowControl w:val="0"/>
        <w:tabs>
          <w:tab w:val="center" w:pos="1800"/>
          <w:tab w:val="center" w:pos="7380"/>
        </w:tabs>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здобувача навчальної групи 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r w:rsidRPr="00931866">
        <w:rPr>
          <w:rFonts w:ascii="Times New Roman" w:eastAsia="Arial Unicode MS" w:hAnsi="Times New Roman" w:cs="Times New Roman"/>
          <w:color w:val="000000"/>
          <w:sz w:val="24"/>
          <w:szCs w:val="28"/>
          <w:lang w:eastAsia="uk-UA" w:bidi="uk-UA"/>
        </w:rPr>
        <w:t>шифр групи)</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_____ курсу ______________________________________________________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(назва факультету/інституту)</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b/>
          <w:i/>
          <w:color w:val="000000"/>
          <w:sz w:val="28"/>
          <w:szCs w:val="28"/>
          <w:lang w:eastAsia="uk-UA" w:bidi="uk-UA"/>
        </w:rPr>
      </w:pPr>
      <w:r w:rsidRPr="00931866">
        <w:rPr>
          <w:rFonts w:ascii="Times New Roman" w:eastAsia="Arial Unicode MS" w:hAnsi="Times New Roman" w:cs="Times New Roman"/>
          <w:b/>
          <w:i/>
          <w:color w:val="000000"/>
          <w:sz w:val="28"/>
          <w:szCs w:val="28"/>
          <w:lang w:eastAsia="uk-UA" w:bidi="uk-UA"/>
        </w:rPr>
        <w:t>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(прізвище, ім’я, по-батькові)</w:t>
      </w:r>
    </w:p>
    <w:p w:rsidR="00931866" w:rsidRPr="00931866" w:rsidRDefault="00931866" w:rsidP="00931866">
      <w:pPr>
        <w:widowControl w:val="0"/>
        <w:tabs>
          <w:tab w:val="left" w:pos="8115"/>
        </w:tabs>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ab/>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Зміст звіту:</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DCA" w:rsidRPr="00931866">
        <w:rPr>
          <w:rFonts w:ascii="Times New Roman" w:eastAsia="Arial Unicode MS" w:hAnsi="Times New Roman" w:cs="Times New Roman"/>
          <w:b/>
          <w:color w:val="000000"/>
          <w:sz w:val="28"/>
          <w:szCs w:val="28"/>
          <w:lang w:eastAsia="uk-UA" w:bidi="uk-UA"/>
        </w:rPr>
        <w:t>________________________</w:t>
      </w:r>
      <w:r w:rsidRPr="00931866">
        <w:rPr>
          <w:rFonts w:ascii="Times New Roman" w:eastAsia="Arial Unicode MS" w:hAnsi="Times New Roman" w:cs="Times New Roman"/>
          <w:b/>
          <w:color w:val="000000"/>
          <w:sz w:val="28"/>
          <w:szCs w:val="28"/>
          <w:lang w:eastAsia="uk-UA" w:bidi="uk-UA"/>
        </w:rPr>
        <w:lastRenderedPageBreak/>
        <w:t xml:space="preserve">Виконано практичних та інших дій під час </w:t>
      </w:r>
      <w:r w:rsidRPr="00931866">
        <w:rPr>
          <w:rFonts w:ascii="Times New Roman" w:eastAsia="Calibri" w:hAnsi="Times New Roman" w:cs="Times New Roman"/>
          <w:b/>
          <w:color w:val="000000"/>
          <w:sz w:val="28"/>
          <w:szCs w:val="28"/>
          <w:lang w:bidi="uk-UA"/>
        </w:rPr>
        <w:t>практики</w:t>
      </w:r>
      <w:r w:rsidRPr="00931866">
        <w:rPr>
          <w:rFonts w:ascii="Times New Roman" w:eastAsia="Arial Unicode MS" w:hAnsi="Times New Roman" w:cs="Times New Roman"/>
          <w:b/>
          <w:color w:val="000000"/>
          <w:sz w:val="28"/>
          <w:szCs w:val="28"/>
          <w:lang w:eastAsia="uk-UA" w:bidi="uk-UA"/>
        </w:rPr>
        <w:t>: (перелік визначає кафедра)</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tabs>
          <w:tab w:val="center" w:pos="1800"/>
          <w:tab w:val="center" w:pos="738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Пропозиції щодо вдосконалення навчального процесу та покрашення організації і проведення практики в підрозділах органів, підприємств, установ та організацій </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Труднощі та недоліки, що мали місце під час проходження практики </w:t>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навчальної групи 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підрозділу </w:t>
      </w:r>
      <w:r w:rsidRPr="00931866">
        <w:rPr>
          <w:rFonts w:ascii="Times New Roman" w:eastAsia="Arial Unicode MS" w:hAnsi="Times New Roman" w:cs="Times New Roman"/>
          <w:color w:val="000000"/>
          <w:sz w:val="28"/>
          <w:szCs w:val="28"/>
          <w:lang w:eastAsia="uk-UA" w:bidi="uk-UA"/>
        </w:rPr>
        <w:t>органів,  підприємств, установ та організацій</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ПОГОДЖЕНО</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відділу (служби) підрозділу </w:t>
      </w:r>
      <w:r w:rsidRPr="00931866">
        <w:rPr>
          <w:rFonts w:ascii="Times New Roman" w:eastAsia="Arial Unicode MS" w:hAnsi="Times New Roman" w:cs="Times New Roman"/>
          <w:color w:val="000000"/>
          <w:sz w:val="28"/>
          <w:szCs w:val="28"/>
          <w:lang w:eastAsia="uk-UA" w:bidi="uk-UA"/>
        </w:rPr>
        <w:t>органів,  підприємств, установ та організацій</w:t>
      </w:r>
      <w:r w:rsidRPr="00931866">
        <w:rPr>
          <w:rFonts w:ascii="Times New Roman" w:eastAsia="Calibri" w:hAnsi="Times New Roman" w:cs="Times New Roman"/>
          <w:color w:val="000000"/>
          <w:sz w:val="28"/>
          <w:szCs w:val="28"/>
          <w:lang w:bidi="uk-UA"/>
        </w:rPr>
        <w:t>, де організовано проходження практики</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 xml:space="preserve">(підпис)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(дата)</w:t>
      </w:r>
    </w:p>
    <w:p w:rsidR="00931866" w:rsidRPr="00931866" w:rsidRDefault="00931866" w:rsidP="00931866">
      <w:pPr>
        <w:widowControl w:val="0"/>
        <w:spacing w:after="0" w:line="276" w:lineRule="auto"/>
        <w:rPr>
          <w:rFonts w:ascii="Times New Roman" w:eastAsia="Calibri" w:hAnsi="Times New Roman" w:cs="Times New Roman"/>
          <w:color w:val="FFFFFF"/>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FFFFFF"/>
          <w:sz w:val="28"/>
          <w:szCs w:val="28"/>
          <w:lang w:bidi="uk-UA"/>
        </w:rPr>
      </w:pP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Захищено з оцінкою________________________________________________</w:t>
      </w:r>
    </w:p>
    <w:p w:rsidR="00931866" w:rsidRDefault="00931866" w:rsidP="00831FF9">
      <w:pPr>
        <w:spacing w:after="0" w:line="240" w:lineRule="auto"/>
        <w:jc w:val="center"/>
        <w:outlineLvl w:val="0"/>
        <w:rPr>
          <w:rFonts w:ascii="Times New Roman" w:eastAsia="Calibri" w:hAnsi="Times New Roman" w:cs="Times New Roman"/>
          <w:b/>
          <w:sz w:val="28"/>
          <w:szCs w:val="28"/>
          <w:lang w:eastAsia="ru-RU"/>
        </w:rPr>
        <w:sectPr w:rsidR="00931866">
          <w:pgSz w:w="11906" w:h="16838"/>
          <w:pgMar w:top="1134" w:right="850" w:bottom="1134" w:left="1701" w:header="708" w:footer="708" w:gutter="0"/>
          <w:cols w:space="708"/>
          <w:docGrid w:linePitch="360"/>
        </w:sectPr>
      </w:pPr>
    </w:p>
    <w:p w:rsidR="00892BAC" w:rsidRPr="00870299" w:rsidRDefault="00892BAC" w:rsidP="00892BAC">
      <w:pPr>
        <w:spacing w:after="0" w:line="240" w:lineRule="auto"/>
        <w:ind w:left="5245"/>
        <w:jc w:val="right"/>
        <w:rPr>
          <w:rFonts w:ascii="Times New Roman" w:eastAsia="Times New Roman" w:hAnsi="Times New Roman" w:cs="Times New Roman"/>
          <w:sz w:val="24"/>
          <w:szCs w:val="24"/>
          <w:lang w:eastAsia="ru-RU"/>
        </w:rPr>
      </w:pPr>
      <w:r w:rsidRPr="00870299">
        <w:rPr>
          <w:rFonts w:ascii="Times New Roman" w:eastAsia="Times New Roman" w:hAnsi="Times New Roman" w:cs="Times New Roman"/>
          <w:sz w:val="24"/>
          <w:szCs w:val="24"/>
          <w:lang w:eastAsia="ru-RU"/>
        </w:rPr>
        <w:lastRenderedPageBreak/>
        <w:t>Додаток 2</w:t>
      </w:r>
    </w:p>
    <w:p w:rsidR="00E4546B" w:rsidRPr="00870299" w:rsidRDefault="00892BAC" w:rsidP="00892BAC">
      <w:pPr>
        <w:spacing w:after="0" w:line="240" w:lineRule="auto"/>
        <w:ind w:left="5245"/>
        <w:jc w:val="both"/>
        <w:rPr>
          <w:rFonts w:ascii="Times New Roman" w:eastAsia="Times New Roman" w:hAnsi="Times New Roman" w:cs="Times New Roman"/>
          <w:sz w:val="24"/>
          <w:szCs w:val="24"/>
          <w:lang w:eastAsia="ru-RU"/>
        </w:rPr>
      </w:pPr>
      <w:r w:rsidRPr="00870299">
        <w:rPr>
          <w:rFonts w:ascii="Times New Roman" w:eastAsia="Times New Roman" w:hAnsi="Times New Roman" w:cs="Times New Roman"/>
          <w:sz w:val="24"/>
          <w:szCs w:val="24"/>
          <w:lang w:eastAsia="ru-RU"/>
        </w:rPr>
        <w:t>Бази для проходження практики здобувачами першого рівня вищої освіти за спеціальністю 281 «Публічне управління та адміністрування» (оновлюється щорічно)</w:t>
      </w:r>
    </w:p>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686"/>
      </w:tblGrid>
      <w:tr w:rsidR="00F55662" w:rsidRPr="00A10B29" w:rsidTr="00F55662">
        <w:tc>
          <w:tcPr>
            <w:tcW w:w="665" w:type="dxa"/>
            <w:shd w:val="clear" w:color="auto" w:fill="auto"/>
          </w:tcPr>
          <w:p w:rsidR="00F55662" w:rsidRPr="00A10B29" w:rsidRDefault="00F55662" w:rsidP="00F55662">
            <w:pPr>
              <w:spacing w:after="0" w:line="276" w:lineRule="auto"/>
              <w:ind w:firstLine="51"/>
              <w:jc w:val="center"/>
              <w:rPr>
                <w:rFonts w:ascii="Times New Roman" w:hAnsi="Times New Roman" w:cs="Times New Roman"/>
                <w:b/>
                <w:sz w:val="28"/>
                <w:szCs w:val="24"/>
                <w:lang w:eastAsia="ru-RU"/>
              </w:rPr>
            </w:pPr>
            <w:r w:rsidRPr="00A10B29">
              <w:rPr>
                <w:rFonts w:ascii="Times New Roman" w:hAnsi="Times New Roman" w:cs="Times New Roman"/>
                <w:b/>
                <w:sz w:val="28"/>
                <w:szCs w:val="24"/>
                <w:lang w:eastAsia="ru-RU"/>
              </w:rPr>
              <w:t>№ з/п</w:t>
            </w:r>
          </w:p>
        </w:tc>
        <w:tc>
          <w:tcPr>
            <w:tcW w:w="8686" w:type="dxa"/>
            <w:shd w:val="clear" w:color="auto" w:fill="auto"/>
          </w:tcPr>
          <w:p w:rsidR="00F55662" w:rsidRPr="00A10B29" w:rsidRDefault="00F55662" w:rsidP="00F55662">
            <w:pPr>
              <w:spacing w:after="0" w:line="276" w:lineRule="auto"/>
              <w:ind w:firstLine="51"/>
              <w:jc w:val="center"/>
              <w:rPr>
                <w:rFonts w:ascii="Times New Roman" w:hAnsi="Times New Roman" w:cs="Times New Roman"/>
                <w:b/>
                <w:sz w:val="28"/>
                <w:szCs w:val="24"/>
                <w:lang w:eastAsia="ru-RU"/>
              </w:rPr>
            </w:pPr>
            <w:r w:rsidRPr="00A10B29">
              <w:rPr>
                <w:rFonts w:ascii="Times New Roman" w:hAnsi="Times New Roman" w:cs="Times New Roman"/>
                <w:b/>
                <w:sz w:val="28"/>
                <w:szCs w:val="24"/>
                <w:lang w:eastAsia="ru-RU"/>
              </w:rPr>
              <w:t>Назва організації</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Департамент соціального захисту населення Дніпропетровської обласної державної адміністрації</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2</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Комунальна установа "Агенція розвитку Хмельницького"</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3</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Управління Державної казначейської служби України у Дніпровському район</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4</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Дніпровська міська рада</w:t>
            </w:r>
          </w:p>
        </w:tc>
      </w:tr>
      <w:tr w:rsidR="00F55662" w:rsidRPr="00A10B29" w:rsidTr="00F55662">
        <w:trPr>
          <w:trHeight w:val="561"/>
        </w:trPr>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5</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Синельниківська районна рада Дніпропетровської області</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6</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Якимівська селищна рада Якимівського району, Запорізької області</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7</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Дніпропетровський обласний центр соціальних служб для сім'ї, дітей та молоді</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8</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Департамент охорони здоров'я Дніпропетровської обласної державної адміністрації</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9</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Управління з питань реєстрації Хмельницької міської ради</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10</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Центрально-міської районної у місті Кривому Розі ради</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11</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Металургійної районної у місті Кривому Розі ради</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12</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Тернівської районної у місті Кривому Розі ради</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13</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Губиниська селищна рада Новомосковський район, Дніпропетровська область</w:t>
            </w:r>
          </w:p>
        </w:tc>
      </w:tr>
      <w:tr w:rsidR="00F55662" w:rsidRPr="00A10B29" w:rsidTr="00F55662">
        <w:tc>
          <w:tcPr>
            <w:tcW w:w="665" w:type="dxa"/>
            <w:shd w:val="clear" w:color="auto" w:fill="auto"/>
          </w:tcPr>
          <w:p w:rsidR="00F55662" w:rsidRPr="00881958" w:rsidRDefault="00F55662" w:rsidP="00F55662">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14</w:t>
            </w:r>
          </w:p>
        </w:tc>
        <w:tc>
          <w:tcPr>
            <w:tcW w:w="8686" w:type="dxa"/>
            <w:shd w:val="clear" w:color="auto" w:fill="auto"/>
          </w:tcPr>
          <w:p w:rsidR="00F55662" w:rsidRPr="00A10B29" w:rsidRDefault="00F55662" w:rsidP="00F55662">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Магдалинівська селищна рада Новомосковський район, Дніпропетровська область</w:t>
            </w:r>
          </w:p>
        </w:tc>
      </w:tr>
    </w:tbl>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p w:rsidR="0022563E" w:rsidRPr="00870299" w:rsidRDefault="0022563E">
      <w:pPr>
        <w:rPr>
          <w:rFonts w:ascii="Times New Roman" w:eastAsia="Times New Roman" w:hAnsi="Times New Roman" w:cs="Times New Roman"/>
          <w:sz w:val="28"/>
          <w:szCs w:val="28"/>
          <w:lang w:eastAsia="ru-RU"/>
        </w:rPr>
      </w:pPr>
    </w:p>
    <w:p w:rsidR="0022563E" w:rsidRPr="00870299" w:rsidRDefault="0022563E" w:rsidP="0022229D">
      <w:pPr>
        <w:spacing w:after="0" w:line="240" w:lineRule="auto"/>
        <w:ind w:firstLine="709"/>
        <w:jc w:val="both"/>
        <w:rPr>
          <w:rFonts w:ascii="Times New Roman" w:eastAsia="Times New Roman" w:hAnsi="Times New Roman" w:cs="Times New Roman"/>
          <w:sz w:val="28"/>
          <w:szCs w:val="28"/>
          <w:lang w:eastAsia="ru-RU"/>
        </w:rPr>
      </w:pPr>
    </w:p>
    <w:p w:rsidR="0022229D" w:rsidRPr="00870299" w:rsidRDefault="0022229D" w:rsidP="0022229D">
      <w:pPr>
        <w:spacing w:after="0" w:line="240" w:lineRule="auto"/>
        <w:ind w:firstLine="709"/>
        <w:jc w:val="both"/>
        <w:rPr>
          <w:rFonts w:ascii="Times New Roman" w:eastAsia="Times New Roman" w:hAnsi="Times New Roman" w:cs="Times New Roman"/>
          <w:sz w:val="28"/>
          <w:szCs w:val="28"/>
          <w:lang w:eastAsia="ru-RU"/>
        </w:rPr>
      </w:pPr>
    </w:p>
    <w:p w:rsidR="0022229D" w:rsidRPr="00931866" w:rsidRDefault="00F04B2E" w:rsidP="00931866">
      <w:pPr>
        <w:rPr>
          <w:rFonts w:ascii="Times New Roman" w:eastAsia="Times New Roman" w:hAnsi="Times New Roman" w:cs="Times New Roman"/>
          <w:sz w:val="28"/>
          <w:szCs w:val="28"/>
          <w:lang w:eastAsia="ru-RU"/>
        </w:rPr>
      </w:pPr>
      <w:r w:rsidRPr="00870299">
        <w:rPr>
          <w:rFonts w:ascii="Times New Roman" w:eastAsia="Times New Roman" w:hAnsi="Times New Roman" w:cs="Times New Roman"/>
          <w:noProof/>
          <w:sz w:val="28"/>
          <w:szCs w:val="28"/>
          <w:lang w:val="ru-RU" w:eastAsia="ru-RU"/>
        </w:rPr>
        <mc:AlternateContent>
          <mc:Choice Requires="wps">
            <w:drawing>
              <wp:anchor distT="0" distB="0" distL="0" distR="0" simplePos="0" relativeHeight="251666432" behindDoc="1" locked="0" layoutInCell="1" allowOverlap="1" wp14:anchorId="64DF4AAE" wp14:editId="6540ED05">
                <wp:simplePos x="0" y="0"/>
                <wp:positionH relativeFrom="page">
                  <wp:posOffset>3597910</wp:posOffset>
                </wp:positionH>
                <wp:positionV relativeFrom="paragraph">
                  <wp:posOffset>156210</wp:posOffset>
                </wp:positionV>
                <wp:extent cx="412750" cy="4127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C66E0BE" id="Прямоугольник 22" o:spid="_x0000_s1026" style="position:absolute;margin-left:283.3pt;margin-top:12.3pt;width:32.5pt;height: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" stroked="f">
                <w10:wrap type="topAndBottom" anchorx="page"/>
              </v:rect>
            </w:pict>
          </mc:Fallback>
        </mc:AlternateContent>
      </w:r>
    </w:p>
    <w:sectPr w:rsidR="0022229D" w:rsidRPr="00931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65" w:rsidRDefault="00D10765">
      <w:pPr>
        <w:spacing w:after="0" w:line="240" w:lineRule="auto"/>
      </w:pPr>
      <w:r>
        <w:separator/>
      </w:r>
    </w:p>
  </w:endnote>
  <w:endnote w:type="continuationSeparator" w:id="0">
    <w:p w:rsidR="00D10765" w:rsidRDefault="00D1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2" w:rsidRDefault="00F5566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65" w:rsidRDefault="00D10765">
      <w:pPr>
        <w:spacing w:after="0" w:line="240" w:lineRule="auto"/>
      </w:pPr>
      <w:r>
        <w:separator/>
      </w:r>
    </w:p>
  </w:footnote>
  <w:footnote w:type="continuationSeparator" w:id="0">
    <w:p w:rsidR="00D10765" w:rsidRDefault="00D10765">
      <w:pPr>
        <w:spacing w:after="0" w:line="240" w:lineRule="auto"/>
      </w:pPr>
      <w:r>
        <w:continuationSeparator/>
      </w:r>
    </w:p>
  </w:footnote>
  <w:footnote w:id="1">
    <w:p w:rsidR="00F55662" w:rsidRPr="002644E2" w:rsidRDefault="00F55662">
      <w:pPr>
        <w:pStyle w:val="aa"/>
        <w:rPr>
          <w:lang w:val="en-US"/>
        </w:rPr>
      </w:pPr>
      <w:r>
        <w:rPr>
          <w:rStyle w:val="ac"/>
        </w:rPr>
        <w:footnoteRef/>
      </w:r>
      <w:r>
        <w:t xml:space="preserve"> </w:t>
      </w:r>
      <w:r w:rsidRPr="002644E2">
        <w:t>Про затвердження Загальних правил етичної поведінки державних службовців та посадових осіб місцевого самоврядування</w:t>
      </w:r>
      <w:r>
        <w:t xml:space="preserve">: </w:t>
      </w:r>
      <w:r w:rsidRPr="002644E2">
        <w:t>НАДС; Наказ, Правила від 05.08.2016 № 158</w:t>
      </w:r>
      <w:r>
        <w:t xml:space="preserve">. </w:t>
      </w:r>
      <w:r>
        <w:rPr>
          <w:lang w:val="en-US"/>
        </w:rPr>
        <w:t xml:space="preserve">URL: </w:t>
      </w:r>
      <w:r w:rsidRPr="002644E2">
        <w:rPr>
          <w:lang w:val="en-US"/>
        </w:rPr>
        <w:t>https://zakon.rada.gov.ua/laws/show/z1203-16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2" w:rsidRDefault="00F55662" w:rsidP="00931866">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55662" w:rsidRDefault="00F556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62" w:rsidRDefault="00F55662">
    <w:pPr>
      <w:pStyle w:val="a5"/>
      <w:jc w:val="center"/>
    </w:pPr>
    <w:r>
      <w:fldChar w:fldCharType="begin"/>
    </w:r>
    <w:r>
      <w:instrText>PAGE   \* MERGEFORMAT</w:instrText>
    </w:r>
    <w:r>
      <w:fldChar w:fldCharType="separate"/>
    </w:r>
    <w:r w:rsidR="00B52A55" w:rsidRPr="00B52A55">
      <w:rPr>
        <w:noProof/>
        <w:lang w:val="ru-RU"/>
      </w:rPr>
      <w:t>28</w:t>
    </w:r>
    <w:r>
      <w:fldChar w:fldCharType="end"/>
    </w:r>
  </w:p>
  <w:p w:rsidR="00F55662" w:rsidRDefault="00F556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087702"/>
    <w:multiLevelType w:val="hybridMultilevel"/>
    <w:tmpl w:val="B792E66A"/>
    <w:lvl w:ilvl="0" w:tplc="E8B04D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707468D"/>
    <w:multiLevelType w:val="hybridMultilevel"/>
    <w:tmpl w:val="94201802"/>
    <w:lvl w:ilvl="0" w:tplc="04190011">
      <w:start w:val="1"/>
      <w:numFmt w:val="decimal"/>
      <w:lvlText w:val="%1)"/>
      <w:lvlJc w:val="left"/>
      <w:pPr>
        <w:ind w:left="1115" w:hanging="288"/>
      </w:pPr>
      <w:rPr>
        <w:rFonts w:hint="default"/>
        <w:spacing w:val="0"/>
        <w:w w:val="100"/>
        <w:sz w:val="28"/>
        <w:szCs w:val="28"/>
        <w:lang w:val="uk-UA" w:eastAsia="en-US" w:bidi="ar-SA"/>
      </w:rPr>
    </w:lvl>
    <w:lvl w:ilvl="1" w:tplc="F2AEB00E">
      <w:numFmt w:val="bullet"/>
      <w:lvlText w:val="•"/>
      <w:lvlJc w:val="left"/>
      <w:pPr>
        <w:ind w:left="1968" w:hanging="288"/>
      </w:pPr>
      <w:rPr>
        <w:rFonts w:hint="default"/>
        <w:lang w:val="uk-UA" w:eastAsia="en-US" w:bidi="ar-SA"/>
      </w:rPr>
    </w:lvl>
    <w:lvl w:ilvl="2" w:tplc="A3A0D196">
      <w:numFmt w:val="bullet"/>
      <w:lvlText w:val="•"/>
      <w:lvlJc w:val="left"/>
      <w:pPr>
        <w:ind w:left="2817" w:hanging="288"/>
      </w:pPr>
      <w:rPr>
        <w:rFonts w:hint="default"/>
        <w:lang w:val="uk-UA" w:eastAsia="en-US" w:bidi="ar-SA"/>
      </w:rPr>
    </w:lvl>
    <w:lvl w:ilvl="3" w:tplc="033204F4">
      <w:numFmt w:val="bullet"/>
      <w:lvlText w:val="•"/>
      <w:lvlJc w:val="left"/>
      <w:pPr>
        <w:ind w:left="3665" w:hanging="288"/>
      </w:pPr>
      <w:rPr>
        <w:rFonts w:hint="default"/>
        <w:lang w:val="uk-UA" w:eastAsia="en-US" w:bidi="ar-SA"/>
      </w:rPr>
    </w:lvl>
    <w:lvl w:ilvl="4" w:tplc="87264120">
      <w:numFmt w:val="bullet"/>
      <w:lvlText w:val="•"/>
      <w:lvlJc w:val="left"/>
      <w:pPr>
        <w:ind w:left="4514" w:hanging="288"/>
      </w:pPr>
      <w:rPr>
        <w:rFonts w:hint="default"/>
        <w:lang w:val="uk-UA" w:eastAsia="en-US" w:bidi="ar-SA"/>
      </w:rPr>
    </w:lvl>
    <w:lvl w:ilvl="5" w:tplc="D1A8CEB0">
      <w:numFmt w:val="bullet"/>
      <w:lvlText w:val="•"/>
      <w:lvlJc w:val="left"/>
      <w:pPr>
        <w:ind w:left="5363" w:hanging="288"/>
      </w:pPr>
      <w:rPr>
        <w:rFonts w:hint="default"/>
        <w:lang w:val="uk-UA" w:eastAsia="en-US" w:bidi="ar-SA"/>
      </w:rPr>
    </w:lvl>
    <w:lvl w:ilvl="6" w:tplc="E8E2B4E6">
      <w:numFmt w:val="bullet"/>
      <w:lvlText w:val="•"/>
      <w:lvlJc w:val="left"/>
      <w:pPr>
        <w:ind w:left="6211" w:hanging="288"/>
      </w:pPr>
      <w:rPr>
        <w:rFonts w:hint="default"/>
        <w:lang w:val="uk-UA" w:eastAsia="en-US" w:bidi="ar-SA"/>
      </w:rPr>
    </w:lvl>
    <w:lvl w:ilvl="7" w:tplc="8B6E8934">
      <w:numFmt w:val="bullet"/>
      <w:lvlText w:val="•"/>
      <w:lvlJc w:val="left"/>
      <w:pPr>
        <w:ind w:left="7060" w:hanging="288"/>
      </w:pPr>
      <w:rPr>
        <w:rFonts w:hint="default"/>
        <w:lang w:val="uk-UA" w:eastAsia="en-US" w:bidi="ar-SA"/>
      </w:rPr>
    </w:lvl>
    <w:lvl w:ilvl="8" w:tplc="EF7E678A">
      <w:numFmt w:val="bullet"/>
      <w:lvlText w:val="•"/>
      <w:lvlJc w:val="left"/>
      <w:pPr>
        <w:ind w:left="7909" w:hanging="288"/>
      </w:pPr>
      <w:rPr>
        <w:rFonts w:hint="default"/>
        <w:lang w:val="uk-UA" w:eastAsia="en-US" w:bidi="ar-SA"/>
      </w:rPr>
    </w:lvl>
  </w:abstractNum>
  <w:abstractNum w:abstractNumId="3">
    <w:nsid w:val="0A6F7341"/>
    <w:multiLevelType w:val="hybridMultilevel"/>
    <w:tmpl w:val="B0CE6286"/>
    <w:lvl w:ilvl="0" w:tplc="22325D8A">
      <w:start w:val="1"/>
      <w:numFmt w:val="decimal"/>
      <w:lvlText w:val="%1."/>
      <w:lvlJc w:val="left"/>
      <w:pPr>
        <w:ind w:left="1115" w:hanging="288"/>
      </w:pPr>
      <w:rPr>
        <w:rFonts w:ascii="Times New Roman" w:eastAsia="Times New Roman" w:hAnsi="Times New Roman" w:cs="Times New Roman" w:hint="default"/>
        <w:spacing w:val="0"/>
        <w:w w:val="100"/>
        <w:sz w:val="28"/>
        <w:szCs w:val="28"/>
        <w:lang w:val="uk-UA" w:eastAsia="en-US" w:bidi="ar-SA"/>
      </w:rPr>
    </w:lvl>
    <w:lvl w:ilvl="1" w:tplc="F2AEB00E">
      <w:numFmt w:val="bullet"/>
      <w:lvlText w:val="•"/>
      <w:lvlJc w:val="left"/>
      <w:pPr>
        <w:ind w:left="1968" w:hanging="288"/>
      </w:pPr>
      <w:rPr>
        <w:rFonts w:hint="default"/>
        <w:lang w:val="uk-UA" w:eastAsia="en-US" w:bidi="ar-SA"/>
      </w:rPr>
    </w:lvl>
    <w:lvl w:ilvl="2" w:tplc="A3A0D196">
      <w:numFmt w:val="bullet"/>
      <w:lvlText w:val="•"/>
      <w:lvlJc w:val="left"/>
      <w:pPr>
        <w:ind w:left="2817" w:hanging="288"/>
      </w:pPr>
      <w:rPr>
        <w:rFonts w:hint="default"/>
        <w:lang w:val="uk-UA" w:eastAsia="en-US" w:bidi="ar-SA"/>
      </w:rPr>
    </w:lvl>
    <w:lvl w:ilvl="3" w:tplc="033204F4">
      <w:numFmt w:val="bullet"/>
      <w:lvlText w:val="•"/>
      <w:lvlJc w:val="left"/>
      <w:pPr>
        <w:ind w:left="3665" w:hanging="288"/>
      </w:pPr>
      <w:rPr>
        <w:rFonts w:hint="default"/>
        <w:lang w:val="uk-UA" w:eastAsia="en-US" w:bidi="ar-SA"/>
      </w:rPr>
    </w:lvl>
    <w:lvl w:ilvl="4" w:tplc="87264120">
      <w:numFmt w:val="bullet"/>
      <w:lvlText w:val="•"/>
      <w:lvlJc w:val="left"/>
      <w:pPr>
        <w:ind w:left="4514" w:hanging="288"/>
      </w:pPr>
      <w:rPr>
        <w:rFonts w:hint="default"/>
        <w:lang w:val="uk-UA" w:eastAsia="en-US" w:bidi="ar-SA"/>
      </w:rPr>
    </w:lvl>
    <w:lvl w:ilvl="5" w:tplc="D1A8CEB0">
      <w:numFmt w:val="bullet"/>
      <w:lvlText w:val="•"/>
      <w:lvlJc w:val="left"/>
      <w:pPr>
        <w:ind w:left="5363" w:hanging="288"/>
      </w:pPr>
      <w:rPr>
        <w:rFonts w:hint="default"/>
        <w:lang w:val="uk-UA" w:eastAsia="en-US" w:bidi="ar-SA"/>
      </w:rPr>
    </w:lvl>
    <w:lvl w:ilvl="6" w:tplc="E8E2B4E6">
      <w:numFmt w:val="bullet"/>
      <w:lvlText w:val="•"/>
      <w:lvlJc w:val="left"/>
      <w:pPr>
        <w:ind w:left="6211" w:hanging="288"/>
      </w:pPr>
      <w:rPr>
        <w:rFonts w:hint="default"/>
        <w:lang w:val="uk-UA" w:eastAsia="en-US" w:bidi="ar-SA"/>
      </w:rPr>
    </w:lvl>
    <w:lvl w:ilvl="7" w:tplc="8B6E8934">
      <w:numFmt w:val="bullet"/>
      <w:lvlText w:val="•"/>
      <w:lvlJc w:val="left"/>
      <w:pPr>
        <w:ind w:left="7060" w:hanging="288"/>
      </w:pPr>
      <w:rPr>
        <w:rFonts w:hint="default"/>
        <w:lang w:val="uk-UA" w:eastAsia="en-US" w:bidi="ar-SA"/>
      </w:rPr>
    </w:lvl>
    <w:lvl w:ilvl="8" w:tplc="EF7E678A">
      <w:numFmt w:val="bullet"/>
      <w:lvlText w:val="•"/>
      <w:lvlJc w:val="left"/>
      <w:pPr>
        <w:ind w:left="7909" w:hanging="288"/>
      </w:pPr>
      <w:rPr>
        <w:rFonts w:hint="default"/>
        <w:lang w:val="uk-UA" w:eastAsia="en-US" w:bidi="ar-SA"/>
      </w:rPr>
    </w:lvl>
  </w:abstractNum>
  <w:abstractNum w:abstractNumId="4">
    <w:nsid w:val="0F671BB2"/>
    <w:multiLevelType w:val="hybridMultilevel"/>
    <w:tmpl w:val="45869A9C"/>
    <w:lvl w:ilvl="0" w:tplc="E8B04D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7F5B72"/>
    <w:multiLevelType w:val="hybridMultilevel"/>
    <w:tmpl w:val="A144233C"/>
    <w:lvl w:ilvl="0" w:tplc="E054A912">
      <w:start w:val="1"/>
      <w:numFmt w:val="decimal"/>
      <w:lvlText w:val="%1."/>
      <w:lvlJc w:val="left"/>
      <w:pPr>
        <w:ind w:left="1200" w:hanging="12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414686D"/>
    <w:multiLevelType w:val="hybridMultilevel"/>
    <w:tmpl w:val="CD62B81A"/>
    <w:lvl w:ilvl="0" w:tplc="585E7242">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0173CA"/>
    <w:multiLevelType w:val="hybridMultilevel"/>
    <w:tmpl w:val="D5584B0A"/>
    <w:lvl w:ilvl="0" w:tplc="79F65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5713F1"/>
    <w:multiLevelType w:val="hybridMultilevel"/>
    <w:tmpl w:val="56CAF0F8"/>
    <w:lvl w:ilvl="0" w:tplc="E8B04D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96E1299"/>
    <w:multiLevelType w:val="hybridMultilevel"/>
    <w:tmpl w:val="0D6A0DDA"/>
    <w:lvl w:ilvl="0" w:tplc="D74C1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C4215E6"/>
    <w:multiLevelType w:val="singleLevel"/>
    <w:tmpl w:val="13CA95BC"/>
    <w:lvl w:ilvl="0">
      <w:start w:val="1"/>
      <w:numFmt w:val="none"/>
      <w:lvlText w:val=""/>
      <w:legacy w:legacy="1" w:legacySpace="0" w:legacyIndent="0"/>
      <w:lvlJc w:val="left"/>
    </w:lvl>
  </w:abstractNum>
  <w:abstractNum w:abstractNumId="11">
    <w:nsid w:val="2F7A1C79"/>
    <w:multiLevelType w:val="hybridMultilevel"/>
    <w:tmpl w:val="267251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5E0E97"/>
    <w:multiLevelType w:val="hybridMultilevel"/>
    <w:tmpl w:val="C48EFBE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627404E"/>
    <w:multiLevelType w:val="hybridMultilevel"/>
    <w:tmpl w:val="729E927A"/>
    <w:lvl w:ilvl="0" w:tplc="F2AEB2A4">
      <w:start w:val="1"/>
      <w:numFmt w:val="decimal"/>
      <w:lvlText w:val="%1."/>
      <w:lvlJc w:val="left"/>
      <w:pPr>
        <w:ind w:left="1378" w:hanging="569"/>
      </w:pPr>
      <w:rPr>
        <w:rFonts w:ascii="Times New Roman" w:eastAsia="Times New Roman" w:hAnsi="Times New Roman" w:cs="Times New Roman" w:hint="default"/>
        <w:spacing w:val="0"/>
        <w:w w:val="100"/>
        <w:sz w:val="28"/>
        <w:szCs w:val="28"/>
        <w:lang w:val="uk-UA" w:eastAsia="en-US" w:bidi="ar-SA"/>
      </w:rPr>
    </w:lvl>
    <w:lvl w:ilvl="1" w:tplc="DC1A53AE">
      <w:numFmt w:val="bullet"/>
      <w:lvlText w:val="•"/>
      <w:lvlJc w:val="left"/>
      <w:pPr>
        <w:ind w:left="2198" w:hanging="569"/>
      </w:pPr>
      <w:rPr>
        <w:rFonts w:hint="default"/>
        <w:lang w:val="uk-UA" w:eastAsia="en-US" w:bidi="ar-SA"/>
      </w:rPr>
    </w:lvl>
    <w:lvl w:ilvl="2" w:tplc="A998DF02">
      <w:numFmt w:val="bullet"/>
      <w:lvlText w:val="•"/>
      <w:lvlJc w:val="left"/>
      <w:pPr>
        <w:ind w:left="3017" w:hanging="569"/>
      </w:pPr>
      <w:rPr>
        <w:rFonts w:hint="default"/>
        <w:lang w:val="uk-UA" w:eastAsia="en-US" w:bidi="ar-SA"/>
      </w:rPr>
    </w:lvl>
    <w:lvl w:ilvl="3" w:tplc="10B41106">
      <w:numFmt w:val="bullet"/>
      <w:lvlText w:val="•"/>
      <w:lvlJc w:val="left"/>
      <w:pPr>
        <w:ind w:left="3835" w:hanging="569"/>
      </w:pPr>
      <w:rPr>
        <w:rFonts w:hint="default"/>
        <w:lang w:val="uk-UA" w:eastAsia="en-US" w:bidi="ar-SA"/>
      </w:rPr>
    </w:lvl>
    <w:lvl w:ilvl="4" w:tplc="7D242F5A">
      <w:numFmt w:val="bullet"/>
      <w:lvlText w:val="•"/>
      <w:lvlJc w:val="left"/>
      <w:pPr>
        <w:ind w:left="4654" w:hanging="569"/>
      </w:pPr>
      <w:rPr>
        <w:rFonts w:hint="default"/>
        <w:lang w:val="uk-UA" w:eastAsia="en-US" w:bidi="ar-SA"/>
      </w:rPr>
    </w:lvl>
    <w:lvl w:ilvl="5" w:tplc="E1644708">
      <w:numFmt w:val="bullet"/>
      <w:lvlText w:val="•"/>
      <w:lvlJc w:val="left"/>
      <w:pPr>
        <w:ind w:left="5473" w:hanging="569"/>
      </w:pPr>
      <w:rPr>
        <w:rFonts w:hint="default"/>
        <w:lang w:val="uk-UA" w:eastAsia="en-US" w:bidi="ar-SA"/>
      </w:rPr>
    </w:lvl>
    <w:lvl w:ilvl="6" w:tplc="84B0D3E4">
      <w:numFmt w:val="bullet"/>
      <w:lvlText w:val="•"/>
      <w:lvlJc w:val="left"/>
      <w:pPr>
        <w:ind w:left="6291" w:hanging="569"/>
      </w:pPr>
      <w:rPr>
        <w:rFonts w:hint="default"/>
        <w:lang w:val="uk-UA" w:eastAsia="en-US" w:bidi="ar-SA"/>
      </w:rPr>
    </w:lvl>
    <w:lvl w:ilvl="7" w:tplc="48F8E38E">
      <w:numFmt w:val="bullet"/>
      <w:lvlText w:val="•"/>
      <w:lvlJc w:val="left"/>
      <w:pPr>
        <w:ind w:left="7110" w:hanging="569"/>
      </w:pPr>
      <w:rPr>
        <w:rFonts w:hint="default"/>
        <w:lang w:val="uk-UA" w:eastAsia="en-US" w:bidi="ar-SA"/>
      </w:rPr>
    </w:lvl>
    <w:lvl w:ilvl="8" w:tplc="73027864">
      <w:numFmt w:val="bullet"/>
      <w:lvlText w:val="•"/>
      <w:lvlJc w:val="left"/>
      <w:pPr>
        <w:ind w:left="7929" w:hanging="569"/>
      </w:pPr>
      <w:rPr>
        <w:rFonts w:hint="default"/>
        <w:lang w:val="uk-UA" w:eastAsia="en-US" w:bidi="ar-SA"/>
      </w:rPr>
    </w:lvl>
  </w:abstractNum>
  <w:abstractNum w:abstractNumId="14">
    <w:nsid w:val="392F03E8"/>
    <w:multiLevelType w:val="hybridMultilevel"/>
    <w:tmpl w:val="36D033BC"/>
    <w:lvl w:ilvl="0" w:tplc="79F655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3A0C2D"/>
    <w:multiLevelType w:val="hybridMultilevel"/>
    <w:tmpl w:val="9BEEA718"/>
    <w:lvl w:ilvl="0" w:tplc="581C9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83B02"/>
    <w:multiLevelType w:val="hybridMultilevel"/>
    <w:tmpl w:val="DEE6C5C0"/>
    <w:lvl w:ilvl="0" w:tplc="D2A48564">
      <w:start w:val="1"/>
      <w:numFmt w:val="decimal"/>
      <w:lvlText w:val="%1."/>
      <w:lvlJc w:val="left"/>
      <w:pPr>
        <w:ind w:left="102" w:hanging="425"/>
      </w:pPr>
      <w:rPr>
        <w:rFonts w:ascii="Times New Roman" w:eastAsia="Times New Roman" w:hAnsi="Times New Roman" w:cs="Times New Roman" w:hint="default"/>
        <w:spacing w:val="0"/>
        <w:w w:val="100"/>
        <w:sz w:val="28"/>
        <w:szCs w:val="28"/>
        <w:lang w:val="uk-UA" w:eastAsia="uk-UA" w:bidi="uk-UA"/>
      </w:rPr>
    </w:lvl>
    <w:lvl w:ilvl="1" w:tplc="BC186F4E">
      <w:numFmt w:val="bullet"/>
      <w:lvlText w:val="•"/>
      <w:lvlJc w:val="left"/>
      <w:pPr>
        <w:ind w:left="1048" w:hanging="425"/>
      </w:pPr>
      <w:rPr>
        <w:rFonts w:hint="default"/>
        <w:lang w:val="uk-UA" w:eastAsia="uk-UA" w:bidi="uk-UA"/>
      </w:rPr>
    </w:lvl>
    <w:lvl w:ilvl="2" w:tplc="78361888">
      <w:numFmt w:val="bullet"/>
      <w:lvlText w:val="•"/>
      <w:lvlJc w:val="left"/>
      <w:pPr>
        <w:ind w:left="1997" w:hanging="425"/>
      </w:pPr>
      <w:rPr>
        <w:rFonts w:hint="default"/>
        <w:lang w:val="uk-UA" w:eastAsia="uk-UA" w:bidi="uk-UA"/>
      </w:rPr>
    </w:lvl>
    <w:lvl w:ilvl="3" w:tplc="7D56C244">
      <w:numFmt w:val="bullet"/>
      <w:lvlText w:val="•"/>
      <w:lvlJc w:val="left"/>
      <w:pPr>
        <w:ind w:left="2945" w:hanging="425"/>
      </w:pPr>
      <w:rPr>
        <w:rFonts w:hint="default"/>
        <w:lang w:val="uk-UA" w:eastAsia="uk-UA" w:bidi="uk-UA"/>
      </w:rPr>
    </w:lvl>
    <w:lvl w:ilvl="4" w:tplc="6600AF56">
      <w:numFmt w:val="bullet"/>
      <w:lvlText w:val="•"/>
      <w:lvlJc w:val="left"/>
      <w:pPr>
        <w:ind w:left="3894" w:hanging="425"/>
      </w:pPr>
      <w:rPr>
        <w:rFonts w:hint="default"/>
        <w:lang w:val="uk-UA" w:eastAsia="uk-UA" w:bidi="uk-UA"/>
      </w:rPr>
    </w:lvl>
    <w:lvl w:ilvl="5" w:tplc="E288FEC4">
      <w:numFmt w:val="bullet"/>
      <w:lvlText w:val="•"/>
      <w:lvlJc w:val="left"/>
      <w:pPr>
        <w:ind w:left="4843" w:hanging="425"/>
      </w:pPr>
      <w:rPr>
        <w:rFonts w:hint="default"/>
        <w:lang w:val="uk-UA" w:eastAsia="uk-UA" w:bidi="uk-UA"/>
      </w:rPr>
    </w:lvl>
    <w:lvl w:ilvl="6" w:tplc="3154CE2A">
      <w:numFmt w:val="bullet"/>
      <w:lvlText w:val="•"/>
      <w:lvlJc w:val="left"/>
      <w:pPr>
        <w:ind w:left="5791" w:hanging="425"/>
      </w:pPr>
      <w:rPr>
        <w:rFonts w:hint="default"/>
        <w:lang w:val="uk-UA" w:eastAsia="uk-UA" w:bidi="uk-UA"/>
      </w:rPr>
    </w:lvl>
    <w:lvl w:ilvl="7" w:tplc="A3D0D9C0">
      <w:numFmt w:val="bullet"/>
      <w:lvlText w:val="•"/>
      <w:lvlJc w:val="left"/>
      <w:pPr>
        <w:ind w:left="6740" w:hanging="425"/>
      </w:pPr>
      <w:rPr>
        <w:rFonts w:hint="default"/>
        <w:lang w:val="uk-UA" w:eastAsia="uk-UA" w:bidi="uk-UA"/>
      </w:rPr>
    </w:lvl>
    <w:lvl w:ilvl="8" w:tplc="2BA4B97E">
      <w:numFmt w:val="bullet"/>
      <w:lvlText w:val="•"/>
      <w:lvlJc w:val="left"/>
      <w:pPr>
        <w:ind w:left="7689" w:hanging="425"/>
      </w:pPr>
      <w:rPr>
        <w:rFonts w:hint="default"/>
        <w:lang w:val="uk-UA" w:eastAsia="uk-UA" w:bidi="uk-UA"/>
      </w:rPr>
    </w:lvl>
  </w:abstractNum>
  <w:abstractNum w:abstractNumId="17">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50976DBE"/>
    <w:multiLevelType w:val="hybridMultilevel"/>
    <w:tmpl w:val="DCB6E34A"/>
    <w:lvl w:ilvl="0" w:tplc="1B24BA98">
      <w:start w:val="1"/>
      <w:numFmt w:val="decimal"/>
      <w:lvlText w:val="%1."/>
      <w:lvlJc w:val="left"/>
      <w:pPr>
        <w:ind w:left="1254" w:hanging="425"/>
      </w:pPr>
      <w:rPr>
        <w:rFonts w:ascii="Times New Roman" w:eastAsia="Times New Roman" w:hAnsi="Times New Roman" w:cs="Times New Roman" w:hint="default"/>
        <w:spacing w:val="0"/>
        <w:w w:val="100"/>
        <w:sz w:val="28"/>
        <w:szCs w:val="28"/>
        <w:lang w:val="uk-UA" w:eastAsia="en-US" w:bidi="ar-SA"/>
      </w:rPr>
    </w:lvl>
    <w:lvl w:ilvl="1" w:tplc="E3BC297E">
      <w:numFmt w:val="bullet"/>
      <w:lvlText w:val="•"/>
      <w:lvlJc w:val="left"/>
      <w:pPr>
        <w:ind w:left="2094" w:hanging="425"/>
      </w:pPr>
      <w:rPr>
        <w:rFonts w:hint="default"/>
        <w:lang w:val="uk-UA" w:eastAsia="en-US" w:bidi="ar-SA"/>
      </w:rPr>
    </w:lvl>
    <w:lvl w:ilvl="2" w:tplc="4DF0570C">
      <w:numFmt w:val="bullet"/>
      <w:lvlText w:val="•"/>
      <w:lvlJc w:val="left"/>
      <w:pPr>
        <w:ind w:left="2929" w:hanging="425"/>
      </w:pPr>
      <w:rPr>
        <w:rFonts w:hint="default"/>
        <w:lang w:val="uk-UA" w:eastAsia="en-US" w:bidi="ar-SA"/>
      </w:rPr>
    </w:lvl>
    <w:lvl w:ilvl="3" w:tplc="DDCA192C">
      <w:numFmt w:val="bullet"/>
      <w:lvlText w:val="•"/>
      <w:lvlJc w:val="left"/>
      <w:pPr>
        <w:ind w:left="3763" w:hanging="425"/>
      </w:pPr>
      <w:rPr>
        <w:rFonts w:hint="default"/>
        <w:lang w:val="uk-UA" w:eastAsia="en-US" w:bidi="ar-SA"/>
      </w:rPr>
    </w:lvl>
    <w:lvl w:ilvl="4" w:tplc="253CEEA0">
      <w:numFmt w:val="bullet"/>
      <w:lvlText w:val="•"/>
      <w:lvlJc w:val="left"/>
      <w:pPr>
        <w:ind w:left="4598" w:hanging="425"/>
      </w:pPr>
      <w:rPr>
        <w:rFonts w:hint="default"/>
        <w:lang w:val="uk-UA" w:eastAsia="en-US" w:bidi="ar-SA"/>
      </w:rPr>
    </w:lvl>
    <w:lvl w:ilvl="5" w:tplc="159C8598">
      <w:numFmt w:val="bullet"/>
      <w:lvlText w:val="•"/>
      <w:lvlJc w:val="left"/>
      <w:pPr>
        <w:ind w:left="5433" w:hanging="425"/>
      </w:pPr>
      <w:rPr>
        <w:rFonts w:hint="default"/>
        <w:lang w:val="uk-UA" w:eastAsia="en-US" w:bidi="ar-SA"/>
      </w:rPr>
    </w:lvl>
    <w:lvl w:ilvl="6" w:tplc="7C24DC50">
      <w:numFmt w:val="bullet"/>
      <w:lvlText w:val="•"/>
      <w:lvlJc w:val="left"/>
      <w:pPr>
        <w:ind w:left="6267" w:hanging="425"/>
      </w:pPr>
      <w:rPr>
        <w:rFonts w:hint="default"/>
        <w:lang w:val="uk-UA" w:eastAsia="en-US" w:bidi="ar-SA"/>
      </w:rPr>
    </w:lvl>
    <w:lvl w:ilvl="7" w:tplc="AB8CC004">
      <w:numFmt w:val="bullet"/>
      <w:lvlText w:val="•"/>
      <w:lvlJc w:val="left"/>
      <w:pPr>
        <w:ind w:left="7102" w:hanging="425"/>
      </w:pPr>
      <w:rPr>
        <w:rFonts w:hint="default"/>
        <w:lang w:val="uk-UA" w:eastAsia="en-US" w:bidi="ar-SA"/>
      </w:rPr>
    </w:lvl>
    <w:lvl w:ilvl="8" w:tplc="CD86250E">
      <w:numFmt w:val="bullet"/>
      <w:lvlText w:val="•"/>
      <w:lvlJc w:val="left"/>
      <w:pPr>
        <w:ind w:left="7937" w:hanging="425"/>
      </w:pPr>
      <w:rPr>
        <w:rFonts w:hint="default"/>
        <w:lang w:val="uk-UA" w:eastAsia="en-US" w:bidi="ar-SA"/>
      </w:rPr>
    </w:lvl>
  </w:abstractNum>
  <w:abstractNum w:abstractNumId="19">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0">
    <w:nsid w:val="6D360C20"/>
    <w:multiLevelType w:val="hybridMultilevel"/>
    <w:tmpl w:val="C4E62B76"/>
    <w:lvl w:ilvl="0" w:tplc="A89E33DC">
      <w:start w:val="1"/>
      <w:numFmt w:val="decimal"/>
      <w:lvlText w:val="%1."/>
      <w:lvlJc w:val="left"/>
      <w:pPr>
        <w:ind w:left="1770" w:hanging="105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70217D5F"/>
    <w:multiLevelType w:val="hybridMultilevel"/>
    <w:tmpl w:val="CE529A54"/>
    <w:lvl w:ilvl="0" w:tplc="2EE20164">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06118C7"/>
    <w:multiLevelType w:val="hybridMultilevel"/>
    <w:tmpl w:val="E1AAF794"/>
    <w:lvl w:ilvl="0" w:tplc="B7140CE2">
      <w:start w:val="1"/>
      <w:numFmt w:val="decimal"/>
      <w:lvlText w:val="%1."/>
      <w:lvlJc w:val="left"/>
      <w:pPr>
        <w:ind w:left="1080" w:hanging="360"/>
      </w:pPr>
      <w:rPr>
        <w:rFonts w:hint="default"/>
      </w:rPr>
    </w:lvl>
    <w:lvl w:ilvl="1" w:tplc="A588D9E4">
      <w:start w:val="1"/>
      <w:numFmt w:val="decimal"/>
      <w:lvlText w:val="%2."/>
      <w:lvlJc w:val="left"/>
      <w:pPr>
        <w:ind w:left="1800" w:hanging="360"/>
      </w:pPr>
      <w:rPr>
        <w:rFonts w:ascii="Times New Roman" w:eastAsia="Times New Roman" w:hAnsi="Times New Roman" w:cs="Times New Roman"/>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785B7F2A"/>
    <w:multiLevelType w:val="hybridMultilevel"/>
    <w:tmpl w:val="3A760B3A"/>
    <w:lvl w:ilvl="0" w:tplc="9C82A0F4">
      <w:numFmt w:val="bullet"/>
      <w:lvlText w:val="-"/>
      <w:lvlJc w:val="left"/>
      <w:pPr>
        <w:ind w:left="1350" w:hanging="99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21"/>
  </w:num>
  <w:num w:numId="5">
    <w:abstractNumId w:val="3"/>
  </w:num>
  <w:num w:numId="6">
    <w:abstractNumId w:val="18"/>
  </w:num>
  <w:num w:numId="7">
    <w:abstractNumId w:val="2"/>
  </w:num>
  <w:num w:numId="8">
    <w:abstractNumId w:val="13"/>
  </w:num>
  <w:num w:numId="9">
    <w:abstractNumId w:val="22"/>
  </w:num>
  <w:num w:numId="10">
    <w:abstractNumId w:val="20"/>
  </w:num>
  <w:num w:numId="11">
    <w:abstractNumId w:val="17"/>
  </w:num>
  <w:num w:numId="12">
    <w:abstractNumId w:val="5"/>
  </w:num>
  <w:num w:numId="13">
    <w:abstractNumId w:val="0"/>
  </w:num>
  <w:num w:numId="14">
    <w:abstractNumId w:val="19"/>
  </w:num>
  <w:num w:numId="15">
    <w:abstractNumId w:val="4"/>
  </w:num>
  <w:num w:numId="16">
    <w:abstractNumId w:val="23"/>
  </w:num>
  <w:num w:numId="17">
    <w:abstractNumId w:val="8"/>
  </w:num>
  <w:num w:numId="18">
    <w:abstractNumId w:val="6"/>
  </w:num>
  <w:num w:numId="19">
    <w:abstractNumId w:val="14"/>
  </w:num>
  <w:num w:numId="20">
    <w:abstractNumId w:val="7"/>
  </w:num>
  <w:num w:numId="21">
    <w:abstractNumId w:val="11"/>
  </w:num>
  <w:num w:numId="22">
    <w:abstractNumId w:val="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BB"/>
    <w:rsid w:val="0000611D"/>
    <w:rsid w:val="00015A25"/>
    <w:rsid w:val="000278BC"/>
    <w:rsid w:val="0007468A"/>
    <w:rsid w:val="000776B7"/>
    <w:rsid w:val="00090FE9"/>
    <w:rsid w:val="000A5513"/>
    <w:rsid w:val="000D1F29"/>
    <w:rsid w:val="000F5E42"/>
    <w:rsid w:val="0011393C"/>
    <w:rsid w:val="00115347"/>
    <w:rsid w:val="00150C19"/>
    <w:rsid w:val="00155018"/>
    <w:rsid w:val="00164E6E"/>
    <w:rsid w:val="0019133F"/>
    <w:rsid w:val="00217CCF"/>
    <w:rsid w:val="0022229D"/>
    <w:rsid w:val="0022563E"/>
    <w:rsid w:val="00262B40"/>
    <w:rsid w:val="002644E2"/>
    <w:rsid w:val="002F6CC0"/>
    <w:rsid w:val="00315321"/>
    <w:rsid w:val="003349B4"/>
    <w:rsid w:val="003630A1"/>
    <w:rsid w:val="00395688"/>
    <w:rsid w:val="00396DCA"/>
    <w:rsid w:val="003B44C3"/>
    <w:rsid w:val="003F4277"/>
    <w:rsid w:val="00411F76"/>
    <w:rsid w:val="004356CF"/>
    <w:rsid w:val="0043799F"/>
    <w:rsid w:val="0045367A"/>
    <w:rsid w:val="004B2BB8"/>
    <w:rsid w:val="004B4185"/>
    <w:rsid w:val="004B479C"/>
    <w:rsid w:val="004F53DE"/>
    <w:rsid w:val="00530725"/>
    <w:rsid w:val="0054611B"/>
    <w:rsid w:val="00552CD1"/>
    <w:rsid w:val="005534FB"/>
    <w:rsid w:val="00596C01"/>
    <w:rsid w:val="005A29D5"/>
    <w:rsid w:val="005E1DE7"/>
    <w:rsid w:val="005E74CE"/>
    <w:rsid w:val="005F1547"/>
    <w:rsid w:val="00602F7B"/>
    <w:rsid w:val="006152ED"/>
    <w:rsid w:val="0062032E"/>
    <w:rsid w:val="00634639"/>
    <w:rsid w:val="00654806"/>
    <w:rsid w:val="00662782"/>
    <w:rsid w:val="00712BEF"/>
    <w:rsid w:val="00751319"/>
    <w:rsid w:val="007757C4"/>
    <w:rsid w:val="00795CEF"/>
    <w:rsid w:val="007A0518"/>
    <w:rsid w:val="007B4A3A"/>
    <w:rsid w:val="00813CB8"/>
    <w:rsid w:val="00831FF9"/>
    <w:rsid w:val="00870299"/>
    <w:rsid w:val="00892BAC"/>
    <w:rsid w:val="008A7D33"/>
    <w:rsid w:val="008E56FA"/>
    <w:rsid w:val="00901926"/>
    <w:rsid w:val="00903326"/>
    <w:rsid w:val="00905BE2"/>
    <w:rsid w:val="0092623E"/>
    <w:rsid w:val="00931866"/>
    <w:rsid w:val="00944D23"/>
    <w:rsid w:val="00965062"/>
    <w:rsid w:val="00965336"/>
    <w:rsid w:val="00974F4B"/>
    <w:rsid w:val="00981721"/>
    <w:rsid w:val="009A2EFC"/>
    <w:rsid w:val="009B2C89"/>
    <w:rsid w:val="009D4B6F"/>
    <w:rsid w:val="00A04015"/>
    <w:rsid w:val="00A123BB"/>
    <w:rsid w:val="00A320F7"/>
    <w:rsid w:val="00A53347"/>
    <w:rsid w:val="00A56150"/>
    <w:rsid w:val="00A838A7"/>
    <w:rsid w:val="00AA1662"/>
    <w:rsid w:val="00AE12A5"/>
    <w:rsid w:val="00B12263"/>
    <w:rsid w:val="00B12D8E"/>
    <w:rsid w:val="00B52A55"/>
    <w:rsid w:val="00BA0A99"/>
    <w:rsid w:val="00C00E5B"/>
    <w:rsid w:val="00C0174D"/>
    <w:rsid w:val="00C160E4"/>
    <w:rsid w:val="00C5204D"/>
    <w:rsid w:val="00C66F2E"/>
    <w:rsid w:val="00C93E49"/>
    <w:rsid w:val="00C94994"/>
    <w:rsid w:val="00CA1A6F"/>
    <w:rsid w:val="00CC1879"/>
    <w:rsid w:val="00CE066F"/>
    <w:rsid w:val="00CF366B"/>
    <w:rsid w:val="00D10765"/>
    <w:rsid w:val="00D20437"/>
    <w:rsid w:val="00D215E3"/>
    <w:rsid w:val="00D35D16"/>
    <w:rsid w:val="00D51155"/>
    <w:rsid w:val="00D5752D"/>
    <w:rsid w:val="00D632BD"/>
    <w:rsid w:val="00D8450E"/>
    <w:rsid w:val="00D9475A"/>
    <w:rsid w:val="00D949E9"/>
    <w:rsid w:val="00DA4A14"/>
    <w:rsid w:val="00DD0EBA"/>
    <w:rsid w:val="00E25F1C"/>
    <w:rsid w:val="00E4546B"/>
    <w:rsid w:val="00E77AFD"/>
    <w:rsid w:val="00E85AEC"/>
    <w:rsid w:val="00EA69C0"/>
    <w:rsid w:val="00EB425E"/>
    <w:rsid w:val="00EB4408"/>
    <w:rsid w:val="00EB5C27"/>
    <w:rsid w:val="00EC0B80"/>
    <w:rsid w:val="00EF4DC8"/>
    <w:rsid w:val="00F04B2E"/>
    <w:rsid w:val="00F144E5"/>
    <w:rsid w:val="00F52D9E"/>
    <w:rsid w:val="00F55662"/>
    <w:rsid w:val="00FE07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F8CD8FB-4921-4CE2-8691-B75E8EE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66"/>
  </w:style>
  <w:style w:type="paragraph" w:styleId="1">
    <w:name w:val="heading 1"/>
    <w:basedOn w:val="a"/>
    <w:next w:val="a"/>
    <w:link w:val="10"/>
    <w:uiPriority w:val="9"/>
    <w:qFormat/>
    <w:rsid w:val="007A0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04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A69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123BB"/>
    <w:pPr>
      <w:spacing w:after="120"/>
    </w:pPr>
  </w:style>
  <w:style w:type="character" w:customStyle="1" w:styleId="a4">
    <w:name w:val="Основной текст Знак"/>
    <w:basedOn w:val="a0"/>
    <w:link w:val="a3"/>
    <w:uiPriority w:val="99"/>
    <w:semiHidden/>
    <w:rsid w:val="00A123BB"/>
  </w:style>
  <w:style w:type="paragraph" w:styleId="a5">
    <w:name w:val="header"/>
    <w:basedOn w:val="a"/>
    <w:link w:val="a6"/>
    <w:uiPriority w:val="99"/>
    <w:unhideWhenUsed/>
    <w:rsid w:val="00EF4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DC8"/>
  </w:style>
  <w:style w:type="paragraph" w:styleId="a7">
    <w:name w:val="footer"/>
    <w:basedOn w:val="a"/>
    <w:link w:val="a8"/>
    <w:uiPriority w:val="99"/>
    <w:unhideWhenUsed/>
    <w:rsid w:val="00EF4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DC8"/>
  </w:style>
  <w:style w:type="paragraph" w:styleId="a9">
    <w:name w:val="List Paragraph"/>
    <w:basedOn w:val="a"/>
    <w:uiPriority w:val="34"/>
    <w:qFormat/>
    <w:rsid w:val="000776B7"/>
    <w:pPr>
      <w:ind w:left="720"/>
      <w:contextualSpacing/>
    </w:pPr>
  </w:style>
  <w:style w:type="character" w:customStyle="1" w:styleId="10">
    <w:name w:val="Заголовок 1 Знак"/>
    <w:basedOn w:val="a0"/>
    <w:link w:val="1"/>
    <w:uiPriority w:val="9"/>
    <w:rsid w:val="007A051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EA69C0"/>
    <w:rPr>
      <w:rFonts w:asciiTheme="majorHAnsi" w:eastAsiaTheme="majorEastAsia" w:hAnsiTheme="majorHAnsi" w:cstheme="majorBidi"/>
      <w:i/>
      <w:iCs/>
      <w:color w:val="2E74B5" w:themeColor="accent1" w:themeShade="BF"/>
    </w:rPr>
  </w:style>
  <w:style w:type="paragraph" w:styleId="aa">
    <w:name w:val="footnote text"/>
    <w:basedOn w:val="a"/>
    <w:link w:val="ab"/>
    <w:uiPriority w:val="99"/>
    <w:semiHidden/>
    <w:unhideWhenUsed/>
    <w:rsid w:val="00217CCF"/>
    <w:pPr>
      <w:spacing w:after="0" w:line="240" w:lineRule="auto"/>
    </w:pPr>
    <w:rPr>
      <w:sz w:val="20"/>
      <w:szCs w:val="20"/>
    </w:rPr>
  </w:style>
  <w:style w:type="character" w:customStyle="1" w:styleId="ab">
    <w:name w:val="Текст сноски Знак"/>
    <w:basedOn w:val="a0"/>
    <w:link w:val="aa"/>
    <w:uiPriority w:val="99"/>
    <w:semiHidden/>
    <w:rsid w:val="00217CCF"/>
    <w:rPr>
      <w:sz w:val="20"/>
      <w:szCs w:val="20"/>
    </w:rPr>
  </w:style>
  <w:style w:type="character" w:styleId="ac">
    <w:name w:val="footnote reference"/>
    <w:basedOn w:val="a0"/>
    <w:uiPriority w:val="99"/>
    <w:semiHidden/>
    <w:unhideWhenUsed/>
    <w:rsid w:val="00217CCF"/>
    <w:rPr>
      <w:vertAlign w:val="superscript"/>
    </w:rPr>
  </w:style>
  <w:style w:type="paragraph" w:styleId="ad">
    <w:name w:val="Subtitle"/>
    <w:basedOn w:val="a"/>
    <w:next w:val="a"/>
    <w:link w:val="ae"/>
    <w:uiPriority w:val="11"/>
    <w:qFormat/>
    <w:rsid w:val="00CE066F"/>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CE066F"/>
    <w:rPr>
      <w:rFonts w:eastAsiaTheme="minorEastAsia"/>
      <w:color w:val="5A5A5A" w:themeColor="text1" w:themeTint="A5"/>
      <w:spacing w:val="15"/>
    </w:rPr>
  </w:style>
  <w:style w:type="paragraph" w:styleId="af">
    <w:name w:val="Body Text Indent"/>
    <w:basedOn w:val="a"/>
    <w:link w:val="af0"/>
    <w:uiPriority w:val="99"/>
    <w:semiHidden/>
    <w:unhideWhenUsed/>
    <w:rsid w:val="0022229D"/>
    <w:pPr>
      <w:spacing w:after="120"/>
      <w:ind w:left="283"/>
    </w:pPr>
  </w:style>
  <w:style w:type="character" w:customStyle="1" w:styleId="af0">
    <w:name w:val="Основной текст с отступом Знак"/>
    <w:basedOn w:val="a0"/>
    <w:link w:val="af"/>
    <w:uiPriority w:val="99"/>
    <w:semiHidden/>
    <w:rsid w:val="0022229D"/>
  </w:style>
  <w:style w:type="character" w:customStyle="1" w:styleId="20">
    <w:name w:val="Заголовок 2 Знак"/>
    <w:basedOn w:val="a0"/>
    <w:link w:val="2"/>
    <w:uiPriority w:val="9"/>
    <w:semiHidden/>
    <w:rsid w:val="00F04B2E"/>
    <w:rPr>
      <w:rFonts w:asciiTheme="majorHAnsi" w:eastAsiaTheme="majorEastAsia" w:hAnsiTheme="majorHAnsi" w:cstheme="majorBidi"/>
      <w:color w:val="2E74B5" w:themeColor="accent1" w:themeShade="BF"/>
      <w:sz w:val="26"/>
      <w:szCs w:val="26"/>
    </w:rPr>
  </w:style>
  <w:style w:type="paragraph" w:customStyle="1" w:styleId="Default">
    <w:name w:val="Default"/>
    <w:rsid w:val="004356C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1">
    <w:name w:val="Абзац списка1"/>
    <w:basedOn w:val="a"/>
    <w:rsid w:val="004B4185"/>
    <w:pPr>
      <w:spacing w:after="200" w:line="276" w:lineRule="auto"/>
      <w:ind w:left="720"/>
      <w:contextualSpacing/>
    </w:pPr>
    <w:rPr>
      <w:rFonts w:ascii="Calibri" w:eastAsia="Times New Roman" w:hAnsi="Calibri" w:cs="Times New Roman"/>
      <w:lang w:val="ru-RU"/>
    </w:rPr>
  </w:style>
  <w:style w:type="paragraph" w:styleId="af1">
    <w:name w:val="Normal (Web)"/>
    <w:basedOn w:val="a"/>
    <w:rsid w:val="004B418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2">
    <w:name w:val="Hyperlink"/>
    <w:basedOn w:val="a0"/>
    <w:uiPriority w:val="99"/>
    <w:unhideWhenUsed/>
    <w:rsid w:val="00892BAC"/>
    <w:rPr>
      <w:color w:val="0563C1" w:themeColor="hyperlink"/>
      <w:u w:val="single"/>
    </w:rPr>
  </w:style>
  <w:style w:type="character" w:styleId="af3">
    <w:name w:val="page number"/>
    <w:rsid w:val="00931866"/>
  </w:style>
  <w:style w:type="paragraph" w:styleId="af4">
    <w:name w:val="Balloon Text"/>
    <w:basedOn w:val="a"/>
    <w:link w:val="af5"/>
    <w:uiPriority w:val="99"/>
    <w:semiHidden/>
    <w:unhideWhenUsed/>
    <w:rsid w:val="00B1226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12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23-2014-%D1%80"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1700-18" TargetMode="External"/><Relationship Id="rId39" Type="http://schemas.openxmlformats.org/officeDocument/2006/relationships/hyperlink" Target="http://mincult.kmu.gov.ua" TargetMode="External"/><Relationship Id="rId21" Type="http://schemas.openxmlformats.org/officeDocument/2006/relationships/hyperlink" Target="https://zakon.rada.gov.ua/laws/show/2168-19" TargetMode="External"/><Relationship Id="rId34" Type="http://schemas.openxmlformats.org/officeDocument/2006/relationships/hyperlink" Target="http://www.kmu.gov.ua" TargetMode="External"/><Relationship Id="rId42" Type="http://schemas.openxmlformats.org/officeDocument/2006/relationships/hyperlink" Target="https://www.minregion.gov.ua"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zos.ucoz.ua/images/khartija_uchasti_molodi.pdf" TargetMode="External"/><Relationship Id="rId29" Type="http://schemas.openxmlformats.org/officeDocument/2006/relationships/hyperlink" Target="https://zakon.rada.gov.ua/laws/show/2145-19" TargetMode="External"/><Relationship Id="rId11" Type="http://schemas.openxmlformats.org/officeDocument/2006/relationships/hyperlink" Target="https://dduvs.in.ua/wp-content/uploads/files/nmc/polog/nn3-n.pdf" TargetMode="External"/><Relationship Id="rId24" Type="http://schemas.openxmlformats.org/officeDocument/2006/relationships/hyperlink" Target="https://zakon.rada.gov.ua/laws/show/889-19" TargetMode="External"/><Relationship Id="rId32" Type="http://schemas.openxmlformats.org/officeDocument/2006/relationships/hyperlink" Target="https://www.president.gov.ua/documents/7222019-29825" TargetMode="External"/><Relationship Id="rId37" Type="http://schemas.openxmlformats.org/officeDocument/2006/relationships/hyperlink" Target="https://www.me.gov.ua" TargetMode="External"/><Relationship Id="rId40" Type="http://schemas.openxmlformats.org/officeDocument/2006/relationships/hyperlink" Target="https://mon.gov.ua" TargetMode="External"/><Relationship Id="rId45" Type="http://schemas.openxmlformats.org/officeDocument/2006/relationships/hyperlink" Target="http://www.&#1088;rezident.gov.ua" TargetMode="External"/><Relationship Id="rId5" Type="http://schemas.openxmlformats.org/officeDocument/2006/relationships/webSettings" Target="webSettings.xml"/><Relationship Id="rId15" Type="http://schemas.openxmlformats.org/officeDocument/2006/relationships/hyperlink" Target="https://zakon.rada.gov.ua/laws/show/1074-2019-%D0%BF" TargetMode="External"/><Relationship Id="rId23" Type="http://schemas.openxmlformats.org/officeDocument/2006/relationships/hyperlink" Target="http://zakon1.rada.gov.ua/laws/show/1700-18" TargetMode="External"/><Relationship Id="rId28" Type="http://schemas.openxmlformats.org/officeDocument/2006/relationships/hyperlink" Target="https://cutt.ly/6aIDrnh" TargetMode="External"/><Relationship Id="rId36" Type="http://schemas.openxmlformats.org/officeDocument/2006/relationships/hyperlink" Target="https://mvs.gov.ua" TargetMode="External"/><Relationship Id="rId49" Type="http://schemas.openxmlformats.org/officeDocument/2006/relationships/theme" Target="theme/theme1.xml"/><Relationship Id="rId10" Type="http://schemas.openxmlformats.org/officeDocument/2006/relationships/hyperlink" Target="https://zakon.rada.gov.ua/laws/show/z0035-93" TargetMode="External"/><Relationship Id="rId19" Type="http://schemas.openxmlformats.org/officeDocument/2006/relationships/hyperlink" Target="https://zakon.rada.gov.ua/laws/show/5203-17" TargetMode="External"/><Relationship Id="rId31" Type="http://schemas.openxmlformats.org/officeDocument/2006/relationships/hyperlink" Target="https://zakon.rada.gov.ua/laws/show/1101-2017-%D0%BF" TargetMode="External"/><Relationship Id="rId44"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hyperlink" Target="https://mon.gov.ua/storage/app/media/vishcha-osvita/zatverdzeni%20standarty/12/21/281-publichne-upravlinnya-ta-administruvannya-bakalavr.pdf" TargetMode="External"/><Relationship Id="rId14" Type="http://schemas.openxmlformats.org/officeDocument/2006/relationships/hyperlink" Target="https://zakon.rada.gov.ua/laws/show/474-2016-%D1%80" TargetMode="External"/><Relationship Id="rId22" Type="http://schemas.openxmlformats.org/officeDocument/2006/relationships/hyperlink" Target="http://zakon1.rada.gov.ua/laws/show/3723-12" TargetMode="External"/><Relationship Id="rId27" Type="http://schemas.openxmlformats.org/officeDocument/2006/relationships/hyperlink" Target="https://zakon.rada.gov.ua/laws/show/1130-2011-%D0%BF" TargetMode="External"/><Relationship Id="rId30" Type="http://schemas.openxmlformats.org/officeDocument/2006/relationships/hyperlink" Target="https://zakon.rada.gov.ua/laws/show/2493-14" TargetMode="External"/><Relationship Id="rId35" Type="http://schemas.openxmlformats.org/officeDocument/2006/relationships/hyperlink" Target="https://agro.me.gov.ua" TargetMode="External"/><Relationship Id="rId43" Type="http://schemas.openxmlformats.org/officeDocument/2006/relationships/hyperlink" Target="https://www.msp.gov.ua"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131-2019" TargetMode="External"/><Relationship Id="rId17" Type="http://schemas.openxmlformats.org/officeDocument/2006/relationships/hyperlink" Target="https://www.kmu.gov.ua/npas/29277890" TargetMode="External"/><Relationship Id="rId25" Type="http://schemas.openxmlformats.org/officeDocument/2006/relationships/hyperlink" Target="http://zakon1.rada.gov.ua/laws/show/1700-18" TargetMode="External"/><Relationship Id="rId33" Type="http://schemas.openxmlformats.org/officeDocument/2006/relationships/hyperlink" Target="http://www.rada.gov.ua/" TargetMode="External"/><Relationship Id="rId38" Type="http://schemas.openxmlformats.org/officeDocument/2006/relationships/hyperlink" Target="https://mepr.gov.ua" TargetMode="External"/><Relationship Id="rId46" Type="http://schemas.openxmlformats.org/officeDocument/2006/relationships/header" Target="header1.xml"/><Relationship Id="rId20" Type="http://schemas.openxmlformats.org/officeDocument/2006/relationships/hyperlink" Target="https://zakon.rada.gov.ua/laws/show/1556-18" TargetMode="External"/><Relationship Id="rId41" Type="http://schemas.openxmlformats.org/officeDocument/2006/relationships/hyperlink" Target="https://moz.gov.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967C-0C56-460B-8ACF-6AF7DA74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Мунько</dc:creator>
  <cp:keywords/>
  <dc:description/>
  <cp:lastModifiedBy>111</cp:lastModifiedBy>
  <cp:revision>39</cp:revision>
  <cp:lastPrinted>2023-11-28T10:45:00Z</cp:lastPrinted>
  <dcterms:created xsi:type="dcterms:W3CDTF">2021-11-07T17:11:00Z</dcterms:created>
  <dcterms:modified xsi:type="dcterms:W3CDTF">2023-11-28T10:46:00Z</dcterms:modified>
</cp:coreProperties>
</file>