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A579F" w14:textId="77777777" w:rsidR="003C538E" w:rsidRDefault="00EA04F3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4FD037E4" w14:textId="77777777" w:rsidR="003C538E" w:rsidRDefault="003C538E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01FD0A76" w14:textId="77777777" w:rsidR="003C538E" w:rsidRDefault="00EA04F3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6387022B" w14:textId="77777777" w:rsidR="003C538E" w:rsidRDefault="00EA04F3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4D6B1965" w14:textId="77777777" w:rsidR="003C538E" w:rsidRDefault="00EA04F3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НАВЧАЛЬНО-НАУКОВИЙ ІНСТИТУТ ПРАВА ТА ІННОВАЦІЙНОЇ ОСВІТИ</w:t>
      </w:r>
    </w:p>
    <w:p w14:paraId="20BA0625" w14:textId="77777777" w:rsidR="003C538E" w:rsidRDefault="00EA04F3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КАФЕДРА МІЖНАРОДНИХ ВІДНОСИН ТА СОЦІАЛЬНО-ГУМАНІТАРНИХ ДИСЦИПЛІН</w:t>
      </w:r>
    </w:p>
    <w:p w14:paraId="1B8A73BD" w14:textId="77777777" w:rsidR="003C538E" w:rsidRDefault="003C538E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986D947" w14:textId="77777777" w:rsidR="003C538E" w:rsidRDefault="00EA04F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РОБОЧА ПРОГРАМА НАВЧАЛЬНОЇ ДИСЦИПЛІНИ</w:t>
      </w:r>
    </w:p>
    <w:p w14:paraId="354A3470" w14:textId="77777777" w:rsidR="003C538E" w:rsidRDefault="003C538E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CA76A3" w14:textId="77777777" w:rsidR="003C538E" w:rsidRDefault="00EA04F3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МОВА»</w:t>
      </w:r>
    </w:p>
    <w:p w14:paraId="44365622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3932732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F53A8FD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786ED9D" w14:textId="77777777" w:rsidR="003C538E" w:rsidRDefault="00EA04F3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перший(бакалаврський)</w:t>
      </w:r>
    </w:p>
    <w:p w14:paraId="0E569C0B" w14:textId="77777777" w:rsidR="003C538E" w:rsidRDefault="00EA04F3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 Управління і адміністрування</w:t>
      </w:r>
    </w:p>
    <w:p w14:paraId="2BAD1D27" w14:textId="77777777" w:rsidR="003C538E" w:rsidRDefault="00EA04F3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073 «Менеджмент»</w:t>
      </w:r>
    </w:p>
    <w:p w14:paraId="2B441BC3" w14:textId="77777777" w:rsidR="003C538E" w:rsidRDefault="00EA04F3">
      <w:pPr>
        <w:widowControl w:val="0"/>
        <w:tabs>
          <w:tab w:val="left" w:pos="512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інансово-професійна економічна безпека та ризик-менеджмент», затверджена наказом ДДУВС від 31.08.2002 № 649 </w:t>
      </w:r>
    </w:p>
    <w:p w14:paraId="6EE9E353" w14:textId="77777777" w:rsidR="003C538E" w:rsidRDefault="00EA04F3">
      <w:pPr>
        <w:widowControl w:val="0"/>
        <w:tabs>
          <w:tab w:val="left" w:pos="609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1DC2DF0A" w14:textId="77777777" w:rsidR="003C538E" w:rsidRDefault="00EA04F3">
      <w:pPr>
        <w:widowControl w:val="0"/>
        <w:tabs>
          <w:tab w:val="left" w:pos="82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57F34E16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C077876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5A511DF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8AB6B09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335F5A4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81D3EFD" w14:textId="77777777" w:rsidR="003C538E" w:rsidRDefault="00EA04F3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C538E">
          <w:headerReference w:type="default" r:id="rId8"/>
          <w:pgSz w:w="11910" w:h="16850"/>
          <w:pgMar w:top="1134" w:right="1134" w:bottom="1134" w:left="1134" w:header="0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p w14:paraId="25064269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93"/>
        <w:gridCol w:w="992"/>
        <w:gridCol w:w="4253"/>
      </w:tblGrid>
      <w:tr w:rsidR="00492049" w:rsidRPr="00774AA7" w14:paraId="5E584DC1" w14:textId="77777777" w:rsidTr="00617513">
        <w:tc>
          <w:tcPr>
            <w:tcW w:w="4393" w:type="dxa"/>
            <w:shd w:val="clear" w:color="auto" w:fill="auto"/>
          </w:tcPr>
          <w:p w14:paraId="22522E38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ЗАТВЕРДЖЕНО</w:t>
            </w:r>
          </w:p>
        </w:tc>
        <w:tc>
          <w:tcPr>
            <w:tcW w:w="992" w:type="dxa"/>
            <w:shd w:val="clear" w:color="auto" w:fill="auto"/>
          </w:tcPr>
          <w:p w14:paraId="45C3E9EB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07F1B278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492049" w:rsidRPr="00774AA7" w14:paraId="5B06FF94" w14:textId="77777777" w:rsidTr="00617513">
        <w:tc>
          <w:tcPr>
            <w:tcW w:w="4393" w:type="dxa"/>
            <w:shd w:val="clear" w:color="auto" w:fill="auto"/>
          </w:tcPr>
          <w:p w14:paraId="7CABCCBC" w14:textId="77777777" w:rsidR="00492049" w:rsidRPr="00774AA7" w:rsidRDefault="00492049" w:rsidP="00617513">
            <w:pPr>
              <w:keepNext/>
              <w:keepLines/>
              <w:widowControl w:val="0"/>
              <w:tabs>
                <w:tab w:val="center" w:pos="2087"/>
              </w:tabs>
              <w:spacing w:after="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65DA5084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center" w:pos="2087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</w:p>
        </w:tc>
        <w:tc>
          <w:tcPr>
            <w:tcW w:w="992" w:type="dxa"/>
            <w:shd w:val="clear" w:color="auto" w:fill="auto"/>
          </w:tcPr>
          <w:p w14:paraId="034FBA7D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auto"/>
          </w:tcPr>
          <w:p w14:paraId="24B1FB6B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492049" w:rsidRPr="00774AA7" w14:paraId="1B72953D" w14:textId="77777777" w:rsidTr="00617513">
        <w:tc>
          <w:tcPr>
            <w:tcW w:w="4393" w:type="dxa"/>
            <w:shd w:val="clear" w:color="auto" w:fill="auto"/>
          </w:tcPr>
          <w:p w14:paraId="3687BB17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992" w:type="dxa"/>
            <w:shd w:val="clear" w:color="auto" w:fill="auto"/>
          </w:tcPr>
          <w:p w14:paraId="10213188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475EF84" w14:textId="77777777" w:rsidR="00492049" w:rsidRPr="00774AA7" w:rsidRDefault="00492049" w:rsidP="00617513">
            <w:pPr>
              <w:keepNext/>
              <w:keepLines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5950"/>
              </w:tabs>
              <w:spacing w:after="0"/>
              <w:ind w:left="1" w:hanging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5D4096C" w14:textId="77777777" w:rsidR="00492049" w:rsidRDefault="00492049" w:rsidP="0049204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7A39EC" w14:textId="77777777" w:rsidR="00492049" w:rsidRDefault="00492049" w:rsidP="00492049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260CC35D" w14:textId="77777777" w:rsidR="00492049" w:rsidRDefault="00492049" w:rsidP="0049204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Гарант освітньої програми  </w:t>
      </w:r>
    </w:p>
    <w:p w14:paraId="52AF9C34" w14:textId="77777777" w:rsidR="00492049" w:rsidRDefault="00492049" w:rsidP="0049204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263518">
        <w:rPr>
          <w:rFonts w:ascii="Times New Roman" w:eastAsia="Times New Roman" w:hAnsi="Times New Roman" w:cs="Times New Roman"/>
          <w:b/>
          <w:sz w:val="28"/>
          <w:szCs w:val="28"/>
        </w:rPr>
        <w:t>Фінансово-професійна економічна безпека та ризик-менеджмент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6086A6E" w14:textId="77777777" w:rsidR="00492049" w:rsidRDefault="00492049" w:rsidP="00492049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            Ольга КУБЕЦЬКА </w:t>
      </w:r>
    </w:p>
    <w:p w14:paraId="7BE7DB3E" w14:textId="77777777" w:rsidR="00492049" w:rsidRDefault="00492049" w:rsidP="00492049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08D2DF33" w14:textId="77777777" w:rsidR="00492049" w:rsidRDefault="00492049" w:rsidP="00492049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0189653"/>
    </w:p>
    <w:p w14:paraId="1CC95CCE" w14:textId="77777777" w:rsidR="00492049" w:rsidRPr="00774AA7" w:rsidRDefault="00492049" w:rsidP="00492049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73FA03EE" w14:textId="77777777" w:rsidR="00492049" w:rsidRPr="00774AA7" w:rsidRDefault="00492049" w:rsidP="004920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1"/>
    <w:p w14:paraId="765BAD9C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2024F8" w14:textId="77777777" w:rsidR="003C538E" w:rsidRDefault="00EA0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Робоча програма навчальної дисципліни. – Дніпро : Дніпропетровський державний університет внутрішніх справ, 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0A371C22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F3EF640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D79F468" w14:textId="77777777" w:rsidR="003C538E" w:rsidRDefault="00EA04F3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РОЗРОБНИКИ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AA1F6B3" w14:textId="77777777" w:rsidR="003C538E" w:rsidRDefault="00EA04F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7281FE5A" w14:textId="77777777" w:rsidR="003C538E" w:rsidRDefault="00EA04F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</w:t>
      </w:r>
      <w:r>
        <w:rPr>
          <w:rFonts w:ascii="Times New Roman" w:eastAsia="Times New Roman" w:hAnsi="Times New Roman" w:cs="Times New Roman"/>
          <w:sz w:val="28"/>
          <w:szCs w:val="28"/>
        </w:rPr>
        <w:t>адач кафедри міжнародних відносин та соціально-гуманітарних дисциплін, Інна КОЗУБАЙ;</w:t>
      </w:r>
    </w:p>
    <w:p w14:paraId="0007ADEC" w14:textId="77777777" w:rsidR="003C538E" w:rsidRDefault="00EA04F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Ірина НІКІТІНА;</w:t>
      </w:r>
    </w:p>
    <w:p w14:paraId="41A7E783" w14:textId="77777777" w:rsidR="003C538E" w:rsidRDefault="00EA04F3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61696FF2" w14:textId="77777777" w:rsidR="003C538E" w:rsidRDefault="00EA04F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РЕЦЕНЗЕНТИ:</w:t>
      </w:r>
    </w:p>
    <w:p w14:paraId="24F878D9" w14:textId="77777777" w:rsidR="003C538E" w:rsidRDefault="00EA04F3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6B40DFD1" w14:textId="77777777" w:rsidR="003C538E" w:rsidRDefault="00EA04F3">
      <w:pPr>
        <w:spacing w:before="240" w:after="24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32D73D9A" w14:textId="77777777" w:rsidR="003C538E" w:rsidRDefault="003C538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630D59" w14:textId="77777777" w:rsidR="003C538E" w:rsidRDefault="00EA0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оновлення та перезатвердження робочої програми навчальної дисципліни</w:t>
      </w:r>
    </w:p>
    <w:p w14:paraId="2103BEFD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f4"/>
        <w:tblW w:w="9639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994"/>
        <w:gridCol w:w="2126"/>
        <w:gridCol w:w="2596"/>
      </w:tblGrid>
      <w:tr w:rsidR="003C538E" w14:paraId="3C3CDE49" w14:textId="77777777">
        <w:tc>
          <w:tcPr>
            <w:tcW w:w="1923" w:type="dxa"/>
            <w:shd w:val="clear" w:color="auto" w:fill="auto"/>
          </w:tcPr>
          <w:p w14:paraId="27C2B778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14:paraId="74053BF9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14:paraId="07DAC74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14:paraId="6F1CBAF3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 завідувача</w:t>
            </w:r>
          </w:p>
        </w:tc>
      </w:tr>
      <w:tr w:rsidR="003C538E" w14:paraId="48DAB394" w14:textId="77777777">
        <w:tc>
          <w:tcPr>
            <w:tcW w:w="1923" w:type="dxa"/>
            <w:shd w:val="clear" w:color="auto" w:fill="auto"/>
          </w:tcPr>
          <w:p w14:paraId="0628607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5609E683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4DD0049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3D60E269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C538E" w14:paraId="15827CD0" w14:textId="77777777">
        <w:tc>
          <w:tcPr>
            <w:tcW w:w="1923" w:type="dxa"/>
            <w:shd w:val="clear" w:color="auto" w:fill="auto"/>
          </w:tcPr>
          <w:p w14:paraId="0928220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63ADA07C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6F29542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7354C124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C538E" w14:paraId="5BE40C3A" w14:textId="77777777">
        <w:tc>
          <w:tcPr>
            <w:tcW w:w="1923" w:type="dxa"/>
            <w:shd w:val="clear" w:color="auto" w:fill="auto"/>
          </w:tcPr>
          <w:p w14:paraId="49FAFF6B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3D258D21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4A3FBFC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0206D9F4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C538E" w14:paraId="722C781E" w14:textId="77777777">
        <w:tc>
          <w:tcPr>
            <w:tcW w:w="1923" w:type="dxa"/>
            <w:shd w:val="clear" w:color="auto" w:fill="auto"/>
          </w:tcPr>
          <w:p w14:paraId="56B5FBD1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1E8A5D3D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27BE9C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38C82B28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C538E" w14:paraId="4DC0D905" w14:textId="77777777">
        <w:tc>
          <w:tcPr>
            <w:tcW w:w="1923" w:type="dxa"/>
            <w:shd w:val="clear" w:color="auto" w:fill="auto"/>
          </w:tcPr>
          <w:p w14:paraId="2F0907E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08808C60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695EA7C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005165F3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7A526211" w14:textId="77777777" w:rsidR="003C538E" w:rsidRDefault="00EA0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458918D1" w14:textId="77777777" w:rsidR="003C538E" w:rsidRDefault="00EA04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 НАВЧАЛЬНОЇ ДИСЦИПЛІНИ:</w:t>
      </w:r>
    </w:p>
    <w:p w14:paraId="3789E078" w14:textId="77777777" w:rsidR="003C538E" w:rsidRDefault="003C538E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5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2467"/>
        <w:gridCol w:w="2877"/>
      </w:tblGrid>
      <w:tr w:rsidR="003C538E" w14:paraId="0966197B" w14:textId="77777777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3F752D91" w14:textId="77777777" w:rsidR="003C538E" w:rsidRDefault="00EA0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14:paraId="0D61E294" w14:textId="77777777" w:rsidR="003C538E" w:rsidRDefault="00EA0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7F3E0581" w14:textId="77777777" w:rsidR="003C538E" w:rsidRDefault="00EA0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3C538E" w14:paraId="726933DC" w14:textId="77777777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2CEC41A7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7E9F5F75" w14:textId="77777777" w:rsidR="003C538E" w:rsidRDefault="00EA0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14:paraId="431E09C2" w14:textId="77777777" w:rsidR="003C538E" w:rsidRDefault="00EA04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3C538E" w14:paraId="2709C360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8F77DB3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2467" w:type="dxa"/>
            <w:shd w:val="clear" w:color="auto" w:fill="auto"/>
          </w:tcPr>
          <w:p w14:paraId="599E22C1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7" w:type="dxa"/>
            <w:shd w:val="clear" w:color="auto" w:fill="auto"/>
          </w:tcPr>
          <w:p w14:paraId="22A8211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C538E" w14:paraId="544EA57E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3C98FBD0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2467" w:type="dxa"/>
            <w:shd w:val="clear" w:color="auto" w:fill="auto"/>
          </w:tcPr>
          <w:p w14:paraId="54012E68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877" w:type="dxa"/>
            <w:shd w:val="clear" w:color="auto" w:fill="auto"/>
          </w:tcPr>
          <w:p w14:paraId="4C5E2F6F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C538E" w14:paraId="318BC9F3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682FA963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14:paraId="07823A46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14:paraId="2A0233D9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538E" w14:paraId="73FBBD97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5ACF3901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5ACAD160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877" w:type="dxa"/>
            <w:shd w:val="clear" w:color="auto" w:fill="auto"/>
          </w:tcPr>
          <w:p w14:paraId="31CF2CF0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3C538E" w14:paraId="17573467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BA531DC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14:paraId="2B767CE5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7BA22AF7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538E" w14:paraId="5D5F03AD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78211D6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14:paraId="23F2FDFC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3C066BB6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C538E" w14:paraId="062C080B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211CE688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14:paraId="6CC4AB59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77" w:type="dxa"/>
            <w:shd w:val="clear" w:color="auto" w:fill="auto"/>
          </w:tcPr>
          <w:p w14:paraId="4FEE5B29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538E" w14:paraId="21923924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623D40CC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14:paraId="62EBB1CA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77" w:type="dxa"/>
            <w:shd w:val="clear" w:color="auto" w:fill="auto"/>
          </w:tcPr>
          <w:p w14:paraId="071090DE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3C538E" w14:paraId="2522FBAD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1A6DF2B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79CC13DD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</w:t>
            </w:r>
          </w:p>
        </w:tc>
      </w:tr>
      <w:tr w:rsidR="003C538E" w14:paraId="5F3607C1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A1DDA90" w14:textId="77777777" w:rsidR="003C538E" w:rsidRDefault="00EA0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2467" w:type="dxa"/>
            <w:shd w:val="clear" w:color="auto" w:fill="auto"/>
          </w:tcPr>
          <w:p w14:paraId="7656A16C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  <w:p w14:paraId="747BA7A3" w14:textId="77777777" w:rsidR="003C538E" w:rsidRDefault="003C53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shd w:val="clear" w:color="auto" w:fill="auto"/>
          </w:tcPr>
          <w:p w14:paraId="46DB1EB6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екзамен</w:t>
            </w:r>
          </w:p>
        </w:tc>
      </w:tr>
    </w:tbl>
    <w:p w14:paraId="36D45693" w14:textId="77777777" w:rsidR="003C538E" w:rsidRDefault="003C53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A089E" w14:textId="77777777" w:rsidR="003C538E" w:rsidRDefault="00EA04F3">
      <w:pPr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1AF94641" w14:textId="77777777" w:rsidR="003C538E" w:rsidRDefault="00EA04F3">
      <w:pPr>
        <w:ind w:firstLine="720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6808EF92" w14:textId="77777777" w:rsidR="003C538E" w:rsidRDefault="00EA04F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ДИСЦИПЛІНИ:</w:t>
      </w:r>
    </w:p>
    <w:p w14:paraId="39DBAA94" w14:textId="77777777" w:rsidR="003C538E" w:rsidRDefault="003C538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2BB0E1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вивчення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Іноземна мова»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формування такого рівня знань бакалаврів, їх навичок і вмінь, який забезпечує необхідну для фахівців  комунікативну самостійність у сферах професійного й ситуативно-побутового спілкування в усній та письмовий формах.</w:t>
      </w:r>
    </w:p>
    <w:p w14:paraId="162D7BA9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Вивчення дисципліни забезпечує форм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69EDC6A7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та практичні проблеми, що характеризуються комплексністю та невизначеністю умов та передбачає застосування теорій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cуспільних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</w:rPr>
        <w:t>ук та спеціальних наукових методів дослідження проблем .</w:t>
      </w:r>
    </w:p>
    <w:p w14:paraId="61EAE0B6" w14:textId="77777777" w:rsidR="003C538E" w:rsidRDefault="003C5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BBA37A" w14:textId="77777777" w:rsidR="003C538E" w:rsidRDefault="003C5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B2E60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1FAEF56A" w14:textId="77777777" w:rsidR="003C538E" w:rsidRDefault="00EA04F3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ЗК6. Здатність спілкуватися іноземною мовою.</w:t>
      </w:r>
    </w:p>
    <w:p w14:paraId="1609A380" w14:textId="77777777" w:rsidR="003C538E" w:rsidRDefault="003C538E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D21DA0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C7387A" w14:textId="77777777" w:rsidR="003C538E" w:rsidRDefault="003C5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CE6063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4A54750E" w14:textId="77777777" w:rsidR="003C538E" w:rsidRDefault="00EA04F3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СК1. Усвідомлення функцій держави, форм реалізації цих функцій, правових основ правоохоронної діяльності; дотримання основних принципів реалізації правоохоронної функції держави.</w:t>
      </w:r>
    </w:p>
    <w:p w14:paraId="251B71AE" w14:textId="77777777" w:rsidR="003C538E" w:rsidRDefault="00EA04F3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СК3. Здатність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оперувати категоріально понятійним апаратом права 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правоохоронної діяльності.</w:t>
      </w:r>
    </w:p>
    <w:p w14:paraId="28E4E0A7" w14:textId="77777777" w:rsidR="003C538E" w:rsidRDefault="00EA04F3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СК4. Здатність до критичного та системного аналізу правових явищ і застосування набутих знань та навичок у професійній діяльності.</w:t>
      </w:r>
    </w:p>
    <w:p w14:paraId="6F8B223C" w14:textId="77777777" w:rsidR="003C538E" w:rsidRDefault="00EA04F3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СК5. Здатність самостійно збирати та критично опрацьовувати, аналізувати та узагальнювати правову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інформацію з різних джерел.</w:t>
      </w:r>
    </w:p>
    <w:p w14:paraId="47AD4125" w14:textId="77777777" w:rsidR="003C538E" w:rsidRDefault="00EA04F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A91144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дисципліни: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Зазначається передумови для вивчення дисципліни (наприклад, перелік дисциплін, які мають бути вивчені раніше, перелік раніше здобутих результатів навчання тощо) або знань та умінь, в</w:t>
      </w:r>
      <w:r>
        <w:rPr>
          <w:rFonts w:ascii="Times New Roman" w:eastAsia="Times New Roman" w:hAnsi="Times New Roman" w:cs="Times New Roman"/>
          <w:i/>
        </w:rPr>
        <w:t xml:space="preserve">олодіння якими необхідні здобувачу вищої освіти  (вимоги до рівня підготовки) для успішного засвоєння дисципліни (наприклад, «базовий рівень володіння англійською мовою не нижче А2» Для нормативних дисциплін вказується її місце в структурно-логічній схемі </w:t>
      </w:r>
      <w:r>
        <w:rPr>
          <w:rFonts w:ascii="Times New Roman" w:eastAsia="Times New Roman" w:hAnsi="Times New Roman" w:cs="Times New Roman"/>
          <w:i/>
        </w:rPr>
        <w:t>навчання за відповідною освітньою програмою, перелік дисциплін, які базуються на результатах навчання з даної дисципліни).</w:t>
      </w:r>
    </w:p>
    <w:p w14:paraId="5D083BF6" w14:textId="77777777" w:rsidR="003C538E" w:rsidRDefault="003C5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F1398A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Передбачено попереднє оволодіння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англійською мовою на рівні не нижче В1</w:t>
      </w:r>
    </w:p>
    <w:p w14:paraId="04392F90" w14:textId="77777777" w:rsidR="003C538E" w:rsidRDefault="003C53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E26548" w14:textId="77777777" w:rsidR="003C538E" w:rsidRDefault="00EA04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Дисципліни, які будуть використовувати результати навчання дисципліни «Іноземна мова 3 курс)</w:t>
      </w:r>
    </w:p>
    <w:p w14:paraId="285436F3" w14:textId="77777777" w:rsidR="003C538E" w:rsidRDefault="003C538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CCE02B" w14:textId="77777777" w:rsidR="003C538E" w:rsidRDefault="00EA04F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6BC0ADEE" w14:textId="77777777" w:rsidR="003C538E" w:rsidRDefault="00EA04F3">
      <w:pPr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ПРН20. Оволодіти навичками усної та письмової професійної комунікації державною та іноземною мовами.</w:t>
      </w:r>
    </w:p>
    <w:p w14:paraId="59DD7B45" w14:textId="77777777" w:rsidR="003C538E" w:rsidRDefault="003C53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EF0FE" w14:textId="77777777" w:rsidR="003C538E" w:rsidRDefault="003C538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FFB78" w14:textId="77777777" w:rsidR="003C538E" w:rsidRDefault="00EA04F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 НАВЧАЛЬНОЇ ДИСЦИПЛІНИ:</w:t>
      </w:r>
    </w:p>
    <w:p w14:paraId="205EF11B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54495C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Personally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8F433C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Emotion-related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</w:t>
      </w:r>
      <w:r>
        <w:rPr>
          <w:rFonts w:ascii="Times New Roman" w:eastAsia="Times New Roman" w:hAnsi="Times New Roman" w:cs="Times New Roman"/>
          <w:sz w:val="28"/>
          <w:szCs w:val="28"/>
        </w:rPr>
        <w:t>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personal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33588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7F968FD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</w:p>
    <w:p w14:paraId="463D8FCC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similar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Culture-rel</w:t>
      </w:r>
      <w:r>
        <w:rPr>
          <w:rFonts w:ascii="Times New Roman" w:eastAsia="Times New Roman" w:hAnsi="Times New Roman" w:cs="Times New Roman"/>
          <w:sz w:val="28"/>
          <w:szCs w:val="28"/>
        </w:rPr>
        <w:t>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looking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cultures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together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manag</w:t>
      </w:r>
      <w:r>
        <w:rPr>
          <w:rFonts w:ascii="Times New Roman" w:eastAsia="Times New Roman" w:hAnsi="Times New Roman" w:cs="Times New Roman"/>
          <w:sz w:val="28"/>
          <w:szCs w:val="28"/>
        </w:rPr>
        <w:t>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discussion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C24F70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E5CB9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E7E14D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Quality</w:t>
      </w:r>
      <w:proofErr w:type="spellEnd"/>
    </w:p>
    <w:p w14:paraId="79BB145F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entertainment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business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celebrities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andContinuous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celebrities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completing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0972B5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23657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  <w:t xml:space="preserve"> </w:t>
      </w:r>
    </w:p>
    <w:p w14:paraId="106B5E02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Living</w:t>
      </w:r>
      <w:proofErr w:type="spellEnd"/>
    </w:p>
    <w:p w14:paraId="02022143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skimming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scanning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uncountable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quantifiers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urban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agreeing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choosing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C2B31A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5DA2EC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40043D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FEF5D18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Tied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Technology</w:t>
      </w:r>
      <w:proofErr w:type="spellEnd"/>
    </w:p>
    <w:p w14:paraId="0CD33FC2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spotting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modals.Talking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interacting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partner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keeping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conversation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41A762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BF0D08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063A8C0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Fun</w:t>
      </w:r>
      <w:proofErr w:type="spellEnd"/>
    </w:p>
    <w:p w14:paraId="2A4D941C" w14:textId="77777777" w:rsidR="003C538E" w:rsidRDefault="00EA04F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</w:t>
      </w:r>
      <w:r>
        <w:rPr>
          <w:rFonts w:ascii="Times New Roman" w:eastAsia="Times New Roman" w:hAnsi="Times New Roman" w:cs="Times New Roman"/>
          <w:sz w:val="28"/>
          <w:szCs w:val="28"/>
        </w:rPr>
        <w:t>ple-choice,identifying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Free-time-and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sports-related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indirect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opinions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examples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justifying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choices.Phrasal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37BF26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EAD11DC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Wrong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309304E8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dealing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distractions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causatives.Talking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ideas.Phrasal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3005E9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F7604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D3F3E09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affairs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E3BBD28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ide</w:t>
      </w:r>
      <w:r>
        <w:rPr>
          <w:rFonts w:ascii="Times New Roman" w:eastAsia="Times New Roman" w:hAnsi="Times New Roman" w:cs="Times New Roman"/>
          <w:sz w:val="28"/>
          <w:szCs w:val="28"/>
        </w:rPr>
        <w:t>ntifying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Environmental-related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zero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mixed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issues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z w:val="28"/>
          <w:szCs w:val="28"/>
        </w:rPr>
        <w:t>suading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convincing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prepositions,gapped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D471DD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0E5F5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22A418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7DFE207B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overall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Job-related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employment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problem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givi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providing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3100E1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FB6453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2447A8D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10.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Learn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81E481E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remembering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statements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commands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schools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subjects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clarification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rephrasing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requesting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clarification.Phrasal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CC17905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C91A8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57C8F88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11.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Wish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Here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069B2269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specific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meaning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Holiday-and-travel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gradable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non-gradable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order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holiday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holidays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verbs,prepositions,multiple-choice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83CCFF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5C049D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29DACB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12.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14:paraId="2CBB7CD5" w14:textId="77777777" w:rsidR="003C538E" w:rsidRDefault="00EA04F3">
      <w:pPr>
        <w:spacing w:before="240"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Missing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Food-and-health-related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better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fitness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facilities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well-being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decision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remembering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collaborate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answering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</w:t>
      </w:r>
      <w:r>
        <w:rPr>
          <w:rFonts w:ascii="Times New Roman" w:eastAsia="Times New Roman" w:hAnsi="Times New Roman" w:cs="Times New Roman"/>
          <w:sz w:val="28"/>
          <w:szCs w:val="28"/>
        </w:rPr>
        <w:t>ions.Phrasal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FB0BE1D" w14:textId="77777777" w:rsidR="003C538E" w:rsidRDefault="003C538E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A23FF" w14:textId="77777777" w:rsidR="003C538E" w:rsidRDefault="00EA04F3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C3AFBA" w14:textId="77777777" w:rsidR="003C538E" w:rsidRDefault="003C538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92DFD" w14:textId="77777777" w:rsidR="003C538E" w:rsidRDefault="003C538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61E53" w14:textId="77777777" w:rsidR="003C538E" w:rsidRDefault="00EA04F3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2BE620B5" w14:textId="77777777" w:rsidR="003C538E" w:rsidRDefault="00EA04F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36818F54" w14:textId="77777777" w:rsidR="003C538E" w:rsidRDefault="00EA04F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23645F9C" w14:textId="77777777" w:rsidR="003C538E" w:rsidRDefault="003C538E">
      <w:pPr>
        <w:widowControl w:val="0"/>
        <w:tabs>
          <w:tab w:val="left" w:pos="828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B4B232" w14:textId="77777777" w:rsidR="003C538E" w:rsidRDefault="00EA04F3">
      <w:pPr>
        <w:widowControl w:val="0"/>
        <w:spacing w:after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1B250FCB" w14:textId="77777777" w:rsidR="003C538E" w:rsidRDefault="003C538E">
      <w:pPr>
        <w:widowControl w:val="0"/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7DB9A3C" w14:textId="77777777" w:rsidR="003C538E" w:rsidRDefault="00EA04F3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3EB8F88B" w14:textId="77777777" w:rsidR="003C538E" w:rsidRDefault="00EA04F3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мова» передбачено:</w:t>
      </w:r>
    </w:p>
    <w:p w14:paraId="5923B301" w14:textId="77777777" w:rsidR="003C538E" w:rsidRDefault="00EA04F3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ІII семестр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залік, ІV семестр – залік </w:t>
      </w:r>
    </w:p>
    <w:p w14:paraId="49970448" w14:textId="77777777" w:rsidR="003C538E" w:rsidRDefault="00EA04F3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8C0C9B" w14:textId="77777777" w:rsidR="003C538E" w:rsidRDefault="003C538E">
      <w:pPr>
        <w:widowControl w:val="0"/>
        <w:spacing w:after="0"/>
        <w:ind w:firstLine="719"/>
        <w:jc w:val="both"/>
        <w:rPr>
          <w:rFonts w:ascii="Times New Roman" w:eastAsia="Times New Roman" w:hAnsi="Times New Roman" w:cs="Times New Roman"/>
        </w:rPr>
      </w:pPr>
    </w:p>
    <w:p w14:paraId="34CC76F8" w14:textId="77777777" w:rsidR="003C538E" w:rsidRDefault="00EA04F3">
      <w:pPr>
        <w:spacing w:before="24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22FCC7B6" w14:textId="77777777" w:rsidR="003C538E" w:rsidRDefault="00EA04F3">
      <w:pPr>
        <w:spacing w:before="240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Загальна підсумкова оцінка з дисципліни складається з суми балів за результатами:</w:t>
      </w:r>
    </w:p>
    <w:p w14:paraId="56864CC2" w14:textId="77777777" w:rsidR="003C538E" w:rsidRDefault="00EA04F3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навчання:</w:t>
      </w:r>
    </w:p>
    <w:p w14:paraId="793B9ECA" w14:textId="77777777" w:rsidR="003C538E" w:rsidRDefault="00EA04F3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(30 балів) – на підставі участі слухача у сем</w:t>
      </w:r>
      <w:r>
        <w:rPr>
          <w:rFonts w:ascii="Times New Roman" w:eastAsia="Times New Roman" w:hAnsi="Times New Roman" w:cs="Times New Roman"/>
          <w:sz w:val="28"/>
          <w:szCs w:val="28"/>
        </w:rPr>
        <w:t>інарських та практичних заняттях;</w:t>
      </w:r>
    </w:p>
    <w:p w14:paraId="7F47B64C" w14:textId="77777777" w:rsidR="003C538E" w:rsidRDefault="00EA04F3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(15 балів) – на підставі виконання та захисту відповідних індивідуальних завдань;</w:t>
      </w:r>
    </w:p>
    <w:p w14:paraId="7D2978D1" w14:textId="77777777" w:rsidR="003C538E" w:rsidRDefault="00EA04F3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самостійної роботи слухача (15 балів) – на підставі виконання та захисту відповідних завдань за результатами опрацюван</w:t>
      </w:r>
      <w:r>
        <w:rPr>
          <w:rFonts w:ascii="Times New Roman" w:eastAsia="Times New Roman" w:hAnsi="Times New Roman" w:cs="Times New Roman"/>
          <w:sz w:val="28"/>
          <w:szCs w:val="28"/>
        </w:rPr>
        <w:t>ня матеріалів, передбачених для самостійної роботи;</w:t>
      </w:r>
    </w:p>
    <w:p w14:paraId="3B0CE9D4" w14:textId="77777777" w:rsidR="003C538E" w:rsidRDefault="00EA04F3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екзамену.</w:t>
      </w:r>
    </w:p>
    <w:p w14:paraId="79734640" w14:textId="77777777" w:rsidR="003C538E" w:rsidRDefault="00EA04F3">
      <w:pPr>
        <w:spacing w:before="240" w:after="240" w:line="240" w:lineRule="auto"/>
        <w:ind w:righ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навчання:</w:t>
      </w:r>
    </w:p>
    <w:p w14:paraId="565AF617" w14:textId="77777777" w:rsidR="003C538E" w:rsidRDefault="00EA04F3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(20 балів) – на підставі участі слухача у семінарських та практичних заняттях;</w:t>
      </w:r>
    </w:p>
    <w:p w14:paraId="7A9FBF79" w14:textId="77777777" w:rsidR="003C538E" w:rsidRDefault="00EA04F3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 балів) – на підставі виконання та захисту відповідних індивідуальних завдань;</w:t>
      </w:r>
    </w:p>
    <w:p w14:paraId="5D816D1B" w14:textId="77777777" w:rsidR="003C538E" w:rsidRDefault="00EA04F3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(30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4943913B" w14:textId="77777777" w:rsidR="003C538E" w:rsidRDefault="00EA04F3">
      <w:pPr>
        <w:numPr>
          <w:ilvl w:val="0"/>
          <w:numId w:val="3"/>
        </w:numPr>
        <w:spacing w:after="0" w:line="240" w:lineRule="auto"/>
        <w:ind w:right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пі</w:t>
      </w:r>
      <w:r>
        <w:rPr>
          <w:rFonts w:ascii="Times New Roman" w:eastAsia="Times New Roman" w:hAnsi="Times New Roman" w:cs="Times New Roman"/>
          <w:sz w:val="28"/>
          <w:szCs w:val="28"/>
        </w:rPr>
        <w:t>дсумкового контролю (40 балів) – на підставі екзамену.</w:t>
      </w:r>
    </w:p>
    <w:p w14:paraId="402757E7" w14:textId="77777777" w:rsidR="003C538E" w:rsidRDefault="003C538E">
      <w:pPr>
        <w:widowControl w:val="0"/>
        <w:tabs>
          <w:tab w:val="left" w:pos="828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642018" w14:textId="77777777" w:rsidR="003C538E" w:rsidRDefault="003C538E">
      <w:pPr>
        <w:widowControl w:val="0"/>
        <w:tabs>
          <w:tab w:val="left" w:pos="828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01721" w14:textId="77777777" w:rsidR="003C538E" w:rsidRDefault="00EA04F3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tbl>
      <w:tblPr>
        <w:tblStyle w:val="affff6"/>
        <w:tblW w:w="96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8601"/>
      </w:tblGrid>
      <w:tr w:rsidR="003C538E" w14:paraId="7AA96CC2" w14:textId="77777777">
        <w:trPr>
          <w:tblHeader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21BC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ED7C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3C538E" w14:paraId="27D5D1A2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4FF4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18AF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Питання, винесені на розгляд,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засвоєніу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обсязі;на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високому рівні сформовані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необхідні практичні навички та вміння;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навчальні завдання, передбачені планом заняття,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повному обсязі. Під час заняття продемонстрована стабільна активність та ініціативність. Відповіді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теоретичні питання, розв’язання практичних завдань, висловлення власної думки стосовно дискусійних питань ґрунтується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глибокому знанні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законодавства, теорії та правозастосовної практики.</w:t>
            </w:r>
          </w:p>
        </w:tc>
      </w:tr>
      <w:tr w:rsidR="003C538E" w14:paraId="56610580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0872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DA07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Питання, винесені на розгляд,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засвоєніу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повному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обсязі;в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основному сформовані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необхідні практичні навички та вміння;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передбачені планом заняття навчальні завдання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виконані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повному обсязі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 неістотними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Під час заняття продемонстрована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іціативність. Відповіді на питання, розв’язання практичних завдань, висловлення власної думки стосовно дискусійних питань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переважноґрунтується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знанні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чинного законодавства, теорії та правозастосовної практики.</w:t>
            </w:r>
          </w:p>
        </w:tc>
      </w:tr>
      <w:tr w:rsidR="003C538E" w14:paraId="52C6526B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D9DD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F5F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ня, винесені на розгляд,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цілому засвоєні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практичні навички та вміння мають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поверхневий 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види завдань виконані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помилками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538E" w14:paraId="199AE2E5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A3B9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A34F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</w:t>
            </w:r>
            <w:r>
              <w:rPr>
                <w:rFonts w:ascii="Times New Roman" w:eastAsia="Times New Roman" w:hAnsi="Times New Roman" w:cs="Times New Roman"/>
                <w:b/>
              </w:rPr>
              <w:t>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Питання, винесені на розгляд,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засвоєнічастково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прогалини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знаннях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носять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істотногохарактеру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практичні навички та вміння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сформовані недостатньо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більшість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навчальних завдань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виконано, деякі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виконаних завдань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містять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істотніпомилки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потребуютьподальшого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усунення.</w:t>
            </w:r>
          </w:p>
        </w:tc>
      </w:tr>
      <w:tr w:rsidR="003C538E" w14:paraId="5D5A24B9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32D2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9502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Курсант, студент, слухач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готовий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заняття,не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знає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більшої частини програмного матеріалу,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 труднощами виконує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завдання, невпевнено відтворює терміни і поняття, що розглядалися під час заняття,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допускає змістовні помилки, не володіє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3C538E" w14:paraId="7BBF3B24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37B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7390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</w:t>
            </w:r>
            <w:r>
              <w:rPr>
                <w:rFonts w:ascii="Times New Roman" w:eastAsia="Times New Roman" w:hAnsi="Times New Roman" w:cs="Times New Roman"/>
              </w:rPr>
              <w:t>сть на занятті.</w:t>
            </w:r>
          </w:p>
        </w:tc>
      </w:tr>
    </w:tbl>
    <w:p w14:paraId="724CE07E" w14:textId="77777777" w:rsidR="003C538E" w:rsidRDefault="003C538E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4D2AE7" w14:textId="77777777" w:rsidR="003C538E" w:rsidRDefault="00EA04F3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професійного спрямування» засобами діагностики знань (успішності навчання) виступають: </w:t>
      </w:r>
    </w:p>
    <w:p w14:paraId="4D738D66" w14:textId="77777777" w:rsidR="003C538E" w:rsidRDefault="00EA04F3">
      <w:pPr>
        <w:numPr>
          <w:ilvl w:val="0"/>
          <w:numId w:val="8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екзамени; </w:t>
      </w:r>
    </w:p>
    <w:p w14:paraId="650465B5" w14:textId="77777777" w:rsidR="003C538E" w:rsidRDefault="00EA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74BEC0EB" w14:textId="77777777" w:rsidR="003C538E" w:rsidRDefault="00EA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54FBF45A" w14:textId="77777777" w:rsidR="003C538E" w:rsidRDefault="00EA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листа чи резюме, поза-аудиторне читання та його захист; </w:t>
      </w:r>
    </w:p>
    <w:p w14:paraId="60D9F9A2" w14:textId="77777777" w:rsidR="003C538E" w:rsidRDefault="00EA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254AACFF" w14:textId="77777777" w:rsidR="003C538E" w:rsidRDefault="00EA04F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3CDB70C1" w14:textId="77777777" w:rsidR="003C538E" w:rsidRDefault="00EA04F3">
      <w:pPr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498165D8" w14:textId="77777777" w:rsidR="003C538E" w:rsidRDefault="003C538E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42CDF1F" w14:textId="77777777" w:rsidR="003C538E" w:rsidRDefault="003C538E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8785EF6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тійне опрацювання</w:t>
      </w:r>
    </w:p>
    <w:p w14:paraId="4CDFCDC5" w14:textId="77777777" w:rsidR="003C538E" w:rsidRDefault="003C538E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E5E691" w14:textId="77777777" w:rsidR="003C538E" w:rsidRDefault="00EA04F3">
      <w:p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situations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4ECB2703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situation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2A46BDD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8CAEBF4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extreme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</w:p>
    <w:p w14:paraId="7BCAD457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2F41129B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E7387AB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popular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289046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popular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teenagers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free-time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teenagers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adults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C33AFA9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hobbies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entertaining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5E6C542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type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getting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journey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travelling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12A26F4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normally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during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week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59253E66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High-tech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4D7AE25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enjoy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daily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14061CF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disadvantages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mobile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devices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don't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DF52E04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survive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1F35E44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gadgets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people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communicate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07438A3" w14:textId="77777777" w:rsidR="003C538E" w:rsidRDefault="003C538E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AD8833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Entertainment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D4EF534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favourite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singer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make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79219C49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important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play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instrument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197598E7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anything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liked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4F779D79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E116B4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body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beautiful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830D8DF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feel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energy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34FCC8EA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enjoy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physical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would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watch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tablet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computer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0B4940B" w14:textId="77777777" w:rsidR="003C538E" w:rsidRDefault="00EA04F3">
      <w:pPr>
        <w:tabs>
          <w:tab w:val="left" w:pos="2205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prefer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something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relaxing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exciting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0AA05E70" w14:textId="77777777" w:rsidR="003C538E" w:rsidRDefault="003C538E">
      <w:pPr>
        <w:tabs>
          <w:tab w:val="left" w:pos="2205"/>
        </w:tabs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</w:p>
    <w:p w14:paraId="4553AC81" w14:textId="77777777" w:rsidR="003C538E" w:rsidRDefault="00EA04F3">
      <w:pPr>
        <w:tabs>
          <w:tab w:val="left" w:pos="2205"/>
        </w:tabs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Topics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presentations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0DA515" w14:textId="77777777" w:rsidR="003C538E" w:rsidRDefault="00EA04F3">
      <w:pPr>
        <w:numPr>
          <w:ilvl w:val="0"/>
          <w:numId w:val="1"/>
        </w:numPr>
        <w:tabs>
          <w:tab w:val="left" w:pos="2205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Continuous</w:t>
      </w:r>
      <w:proofErr w:type="spellEnd"/>
    </w:p>
    <w:p w14:paraId="4482F6C3" w14:textId="77777777" w:rsidR="003C538E" w:rsidRDefault="00EA04F3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</w:p>
    <w:p w14:paraId="6F417266" w14:textId="77777777" w:rsidR="003C538E" w:rsidRDefault="00EA04F3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tenses</w:t>
      </w:r>
      <w:proofErr w:type="spellEnd"/>
    </w:p>
    <w:p w14:paraId="3CCEB1E9" w14:textId="77777777" w:rsidR="003C538E" w:rsidRDefault="00EA04F3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gerund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modals</w:t>
      </w:r>
      <w:proofErr w:type="spellEnd"/>
    </w:p>
    <w:p w14:paraId="608BFF0D" w14:textId="77777777" w:rsidR="003C538E" w:rsidRDefault="00EA04F3">
      <w:pPr>
        <w:numPr>
          <w:ilvl w:val="0"/>
          <w:numId w:val="1"/>
        </w:numPr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</w:p>
    <w:p w14:paraId="75C47388" w14:textId="77777777" w:rsidR="003C538E" w:rsidRDefault="00EA04F3">
      <w:pPr>
        <w:numPr>
          <w:ilvl w:val="0"/>
          <w:numId w:val="1"/>
        </w:numPr>
        <w:tabs>
          <w:tab w:val="left" w:pos="2205"/>
        </w:tabs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</w:p>
    <w:p w14:paraId="0C911222" w14:textId="77777777" w:rsidR="003C538E" w:rsidRDefault="00EA04F3">
      <w:pPr>
        <w:tabs>
          <w:tab w:val="left" w:pos="2205"/>
        </w:tabs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14:paraId="34716138" w14:textId="77777777" w:rsidR="003C538E" w:rsidRDefault="003C538E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CAB6407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562953B5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0A7D27A4" w14:textId="77777777" w:rsidR="003C538E" w:rsidRDefault="00EA04F3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самостійну  роботу здобувач вищої освіти отримує бали після виконання відповідних завдань, які оцінюються згідно з їх складністю та визначаються викладачем.</w:t>
      </w:r>
    </w:p>
    <w:p w14:paraId="7E666CBB" w14:textId="77777777" w:rsidR="003C538E" w:rsidRDefault="003C538E">
      <w:pPr>
        <w:widowControl w:val="0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63DF1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7F6311B3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30 балі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14:paraId="16AB075A" w14:textId="77777777" w:rsidR="003C538E" w:rsidRDefault="00EA04F3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самостійну та індивідуальну роботу здобувач вищої освіти отримує бали після виконання відповідних завдань, які оцінюються згідно з їх складністю та визначаються викладачем.</w:t>
      </w:r>
    </w:p>
    <w:p w14:paraId="3A45BCF8" w14:textId="77777777" w:rsidR="003C538E" w:rsidRDefault="003C538E">
      <w:pPr>
        <w:widowControl w:val="0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06F558E" w14:textId="77777777" w:rsidR="003C538E" w:rsidRDefault="00EA04F3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6A31EBCB" w14:textId="77777777" w:rsidR="003C538E" w:rsidRDefault="00EA04F3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Індивідуальна робота: підготовка рефератів, есе,   тез наукової доповіді,   підготовка реферативних матеріалів із фахових публікацій, власні дослідження до конференцій, участь в олімпіадах тощо.</w:t>
      </w:r>
    </w:p>
    <w:p w14:paraId="182FC854" w14:textId="77777777" w:rsidR="003C538E" w:rsidRDefault="003C538E">
      <w:pPr>
        <w:widowControl w:val="0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250279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32DCD27F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5C841366" w14:textId="77777777" w:rsidR="003C538E" w:rsidRDefault="00EA04F3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додаткову індивідуальну роботу, яка сприяє поглибленому вивченню навчальної дисципліни нараховувати заохочувальні бали (підготовка конкурсної роботи, публікація статті, тез д</w:t>
      </w:r>
      <w:r>
        <w:rPr>
          <w:rFonts w:ascii="Times New Roman" w:eastAsia="Times New Roman" w:hAnsi="Times New Roman" w:cs="Times New Roman"/>
          <w:sz w:val="28"/>
          <w:szCs w:val="28"/>
        </w:rPr>
        <w:t>оповідей на конференціях, круглих столах, наукових семінарах, участь в олімпіадах, вікторинах тощо; творчі та спортивні здобутки). При нарахуванні заохочувальних балів загальна сума балів за індивідуальну роботу не повинна перевищувати максимально допустим</w:t>
      </w:r>
      <w:r>
        <w:rPr>
          <w:rFonts w:ascii="Times New Roman" w:eastAsia="Times New Roman" w:hAnsi="Times New Roman" w:cs="Times New Roman"/>
          <w:sz w:val="28"/>
          <w:szCs w:val="28"/>
        </w:rPr>
        <w:t>у.</w:t>
      </w:r>
    </w:p>
    <w:p w14:paraId="51E911E9" w14:textId="77777777" w:rsidR="003C538E" w:rsidRDefault="003C538E">
      <w:pPr>
        <w:widowControl w:val="0"/>
        <w:ind w:right="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560FA06" w14:textId="77777777" w:rsidR="003C538E" w:rsidRDefault="003C538E">
      <w:pPr>
        <w:widowControl w:val="0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64A4FA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4419DAC5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10 балів</w:t>
      </w:r>
    </w:p>
    <w:p w14:paraId="2EEA8A24" w14:textId="77777777" w:rsidR="003C538E" w:rsidRDefault="00EA04F3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додаткову індивідуальну роботу, яка сприяє поглибленому вивченню навчальної дисципліни нараховувати заохочувальні бали (підготовка конкурсної роботи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публікація статті, тез доповідей на конференціях, круглих столах, наукових семінарах, участь в олімпіадах, вікторинах тощо; творчі та спортивні здобутки). При нарахуванні заохочувальних балів загальна сума балів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індивідуальну роботу не повинна перевищ</w:t>
      </w:r>
      <w:r>
        <w:rPr>
          <w:rFonts w:ascii="Times New Roman" w:eastAsia="Times New Roman" w:hAnsi="Times New Roman" w:cs="Times New Roman"/>
          <w:sz w:val="28"/>
          <w:szCs w:val="28"/>
        </w:rPr>
        <w:t>увати максимально допустиму.</w:t>
      </w:r>
    </w:p>
    <w:p w14:paraId="76C240FF" w14:textId="77777777" w:rsidR="003C538E" w:rsidRDefault="003C538E">
      <w:pPr>
        <w:widowControl w:val="0"/>
        <w:ind w:right="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446024" w14:textId="77777777" w:rsidR="003C538E" w:rsidRDefault="003C538E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28EEF6" w14:textId="77777777" w:rsidR="003C538E" w:rsidRDefault="00EA04F3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6C6441CF" w14:textId="77777777" w:rsidR="003C538E" w:rsidRDefault="00EA04F3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з дисципліни “Іноземна мова”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семестр та передбачає проведення підс</w:t>
      </w:r>
      <w:r>
        <w:rPr>
          <w:rFonts w:ascii="Times New Roman" w:eastAsia="Times New Roman" w:hAnsi="Times New Roman" w:cs="Times New Roman"/>
          <w:sz w:val="28"/>
          <w:szCs w:val="28"/>
        </w:rPr>
        <w:t>умкового контролю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40 балів) у вигляді тестового завдання, яке складається з 40 питань закритої форми.</w:t>
      </w:r>
    </w:p>
    <w:p w14:paraId="5D3D9882" w14:textId="77777777" w:rsidR="003C538E" w:rsidRDefault="003C538E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10AC3D" w14:textId="77777777" w:rsidR="003C538E" w:rsidRDefault="00EA04F3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5DAC610C" w14:textId="77777777" w:rsidR="003C538E" w:rsidRDefault="00EA04F3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3913EEBD" w14:textId="77777777" w:rsidR="003C538E" w:rsidRDefault="003C538E">
      <w:pPr>
        <w:tabs>
          <w:tab w:val="left" w:pos="22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BA9948" w14:textId="77777777" w:rsidR="003C538E" w:rsidRDefault="00EA04F3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семестровий тест складається з 40 питань у вигляді закритого тестового питання.  Кожне питання оцінюється в 1 бал. Прохідний бал для успішної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екзамену є 20 балів.</w:t>
      </w:r>
    </w:p>
    <w:p w14:paraId="2D974A15" w14:textId="77777777" w:rsidR="003C538E" w:rsidRDefault="003C538E">
      <w:pPr>
        <w:widowControl w:val="0"/>
        <w:tabs>
          <w:tab w:val="left" w:pos="1260"/>
          <w:tab w:val="left" w:pos="828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2001C2D3" w14:textId="77777777" w:rsidR="003C538E" w:rsidRDefault="00EA04F3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f7"/>
        <w:tblW w:w="96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503"/>
        <w:gridCol w:w="1813"/>
        <w:gridCol w:w="526"/>
        <w:gridCol w:w="5693"/>
      </w:tblGrid>
      <w:tr w:rsidR="003C538E" w14:paraId="179C93C0" w14:textId="77777777">
        <w:tc>
          <w:tcPr>
            <w:tcW w:w="1099" w:type="dxa"/>
            <w:vMerge w:val="restart"/>
            <w:shd w:val="clear" w:color="auto" w:fill="auto"/>
            <w:vAlign w:val="center"/>
          </w:tcPr>
          <w:p w14:paraId="7E9BDF28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3CCCFED0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 шкалою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14:paraId="1F584004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3C538E" w14:paraId="3AEAE36F" w14:textId="77777777">
        <w:trPr>
          <w:cantSplit/>
          <w:trHeight w:val="1134"/>
        </w:trPr>
        <w:tc>
          <w:tcPr>
            <w:tcW w:w="1099" w:type="dxa"/>
            <w:vMerge/>
            <w:shd w:val="clear" w:color="auto" w:fill="auto"/>
            <w:vAlign w:val="center"/>
          </w:tcPr>
          <w:p w14:paraId="6CDCEC5D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72648DCA" w14:textId="77777777" w:rsidR="003C538E" w:rsidRDefault="00EA04F3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6A06EB4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3C3ADA8" w14:textId="77777777" w:rsidR="003C538E" w:rsidRDefault="00EA04F3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24E9DDB3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3C538E" w14:paraId="32F1A4CD" w14:textId="77777777">
        <w:tc>
          <w:tcPr>
            <w:tcW w:w="1099" w:type="dxa"/>
            <w:shd w:val="clear" w:color="auto" w:fill="auto"/>
          </w:tcPr>
          <w:p w14:paraId="6023F722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5ECCBD13" w14:textId="77777777" w:rsidR="003C538E" w:rsidRDefault="00EA04F3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14:paraId="6F7E670E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14:paraId="5F44662A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693" w:type="dxa"/>
            <w:shd w:val="clear" w:color="auto" w:fill="auto"/>
          </w:tcPr>
          <w:p w14:paraId="5E10509E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Відмінно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 виконані в повному обсязі.</w:t>
            </w:r>
          </w:p>
        </w:tc>
      </w:tr>
      <w:tr w:rsidR="003C538E" w14:paraId="2B47994F" w14:textId="77777777">
        <w:tc>
          <w:tcPr>
            <w:tcW w:w="1099" w:type="dxa"/>
            <w:shd w:val="clear" w:color="auto" w:fill="auto"/>
          </w:tcPr>
          <w:p w14:paraId="7B4C196C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503" w:type="dxa"/>
            <w:vMerge/>
            <w:shd w:val="clear" w:color="auto" w:fill="auto"/>
          </w:tcPr>
          <w:p w14:paraId="317832FB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6B488CA4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14:paraId="59485807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693" w:type="dxa"/>
            <w:shd w:val="clear" w:color="auto" w:fill="auto"/>
          </w:tcPr>
          <w:p w14:paraId="4765E679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Дуже 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до максимальної.</w:t>
            </w:r>
          </w:p>
        </w:tc>
      </w:tr>
      <w:tr w:rsidR="003C538E" w14:paraId="32889D24" w14:textId="77777777">
        <w:tc>
          <w:tcPr>
            <w:tcW w:w="1099" w:type="dxa"/>
            <w:shd w:val="clear" w:color="auto" w:fill="auto"/>
          </w:tcPr>
          <w:p w14:paraId="74D12E02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503" w:type="dxa"/>
            <w:vMerge/>
            <w:shd w:val="clear" w:color="auto" w:fill="auto"/>
          </w:tcPr>
          <w:p w14:paraId="17DEF96A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6013268E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59BB07A0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693" w:type="dxa"/>
            <w:shd w:val="clear" w:color="auto" w:fill="auto"/>
          </w:tcPr>
          <w:p w14:paraId="7720707F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Добре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  <w:i/>
              </w:rPr>
              <w:t>дань виконані з помилками.</w:t>
            </w:r>
          </w:p>
        </w:tc>
      </w:tr>
      <w:tr w:rsidR="003C538E" w14:paraId="43BA40AD" w14:textId="77777777">
        <w:tc>
          <w:tcPr>
            <w:tcW w:w="1099" w:type="dxa"/>
            <w:shd w:val="clear" w:color="auto" w:fill="auto"/>
          </w:tcPr>
          <w:p w14:paraId="3E014239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503" w:type="dxa"/>
            <w:vMerge/>
            <w:shd w:val="clear" w:color="auto" w:fill="auto"/>
          </w:tcPr>
          <w:p w14:paraId="51565DDF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795C13B1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14:paraId="5C6C6BC7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693" w:type="dxa"/>
            <w:shd w:val="clear" w:color="auto" w:fill="auto"/>
          </w:tcPr>
          <w:p w14:paraId="466FA282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  <w:i/>
              </w:rPr>
              <w:t>вдань містять помилки.</w:t>
            </w:r>
          </w:p>
        </w:tc>
      </w:tr>
      <w:tr w:rsidR="003C538E" w14:paraId="0B20D548" w14:textId="77777777">
        <w:tc>
          <w:tcPr>
            <w:tcW w:w="1099" w:type="dxa"/>
            <w:shd w:val="clear" w:color="auto" w:fill="auto"/>
          </w:tcPr>
          <w:p w14:paraId="5B4FF274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60-67</w:t>
            </w:r>
          </w:p>
        </w:tc>
        <w:tc>
          <w:tcPr>
            <w:tcW w:w="503" w:type="dxa"/>
            <w:vMerge/>
            <w:shd w:val="clear" w:color="auto" w:fill="auto"/>
          </w:tcPr>
          <w:p w14:paraId="25154287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BA60E95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6C8A464A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93" w:type="dxa"/>
            <w:shd w:val="clear" w:color="auto" w:fill="auto"/>
          </w:tcPr>
          <w:p w14:paraId="0FB76EC3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Достатньо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3C538E" w14:paraId="71E55747" w14:textId="77777777">
        <w:tc>
          <w:tcPr>
            <w:tcW w:w="1099" w:type="dxa"/>
            <w:shd w:val="clear" w:color="auto" w:fill="auto"/>
          </w:tcPr>
          <w:p w14:paraId="05A2E59B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554F127F" w14:textId="77777777" w:rsidR="003C538E" w:rsidRDefault="00EA04F3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55856BE6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14:paraId="7A89479E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5693" w:type="dxa"/>
            <w:shd w:val="clear" w:color="auto" w:fill="auto"/>
          </w:tcPr>
          <w:p w14:paraId="7F8D7C45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</w:t>
            </w:r>
            <w:r>
              <w:rPr>
                <w:rFonts w:ascii="Times New Roman" w:eastAsia="Times New Roman" w:hAnsi="Times New Roman" w:cs="Times New Roman"/>
                <w:i/>
              </w:rPr>
              <w:t>льної; при додатковій самостійній роботі над матеріалом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3C538E" w14:paraId="1CC9CB8C" w14:textId="77777777">
        <w:tc>
          <w:tcPr>
            <w:tcW w:w="1099" w:type="dxa"/>
            <w:shd w:val="clear" w:color="auto" w:fill="auto"/>
          </w:tcPr>
          <w:p w14:paraId="06523482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503" w:type="dxa"/>
            <w:vMerge/>
            <w:shd w:val="clear" w:color="auto" w:fill="auto"/>
          </w:tcPr>
          <w:p w14:paraId="1AB5207E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31AC3D45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37B73C16" w14:textId="77777777" w:rsidR="003C538E" w:rsidRDefault="00EA04F3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693" w:type="dxa"/>
            <w:shd w:val="clear" w:color="auto" w:fill="auto"/>
          </w:tcPr>
          <w:p w14:paraId="0B88DE6E" w14:textId="77777777" w:rsidR="003C538E" w:rsidRDefault="00EA04F3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  <w:i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  <w:i/>
              </w:rPr>
              <w:t>кості виконання навчальних завдань.</w:t>
            </w:r>
          </w:p>
        </w:tc>
      </w:tr>
    </w:tbl>
    <w:p w14:paraId="04928C6F" w14:textId="77777777" w:rsidR="003C538E" w:rsidRDefault="003C538E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22383F" w14:textId="77777777" w:rsidR="003C538E" w:rsidRDefault="00EA04F3">
      <w:pPr>
        <w:widowControl w:val="0"/>
        <w:tabs>
          <w:tab w:val="left" w:pos="1260"/>
          <w:tab w:val="left" w:pos="8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0CD48C07" w14:textId="77777777" w:rsidR="003C538E" w:rsidRDefault="00EA04F3">
      <w:pPr>
        <w:widowControl w:val="0"/>
        <w:tabs>
          <w:tab w:val="left" w:pos="1260"/>
          <w:tab w:val="left" w:pos="8288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Презентації, виконані в програмі MS PowerPoint, схеми та таблиці, візуальні розробки з тематики, проектор.</w:t>
      </w:r>
    </w:p>
    <w:p w14:paraId="510C926D" w14:textId="77777777" w:rsidR="003C538E" w:rsidRDefault="003C538E">
      <w:pPr>
        <w:widowControl w:val="0"/>
        <w:tabs>
          <w:tab w:val="left" w:pos="1260"/>
          <w:tab w:val="left" w:pos="8288"/>
        </w:tabs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A5A4E0A" w14:textId="77777777" w:rsidR="003C538E" w:rsidRDefault="003C538E">
      <w:pPr>
        <w:widowControl w:val="0"/>
        <w:tabs>
          <w:tab w:val="left" w:pos="1260"/>
          <w:tab w:val="left" w:pos="82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70CBCC" w14:textId="77777777" w:rsidR="003C538E" w:rsidRDefault="00EA04F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734715BE" w14:textId="77777777" w:rsidR="003C538E" w:rsidRDefault="00EA04F3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</w:t>
      </w:r>
      <w:r>
        <w:rPr>
          <w:rFonts w:ascii="Times New Roman" w:eastAsia="Times New Roman" w:hAnsi="Times New Roman" w:cs="Times New Roman"/>
          <w:sz w:val="28"/>
          <w:szCs w:val="28"/>
        </w:rPr>
        <w:t>бхідності).</w:t>
      </w:r>
    </w:p>
    <w:p w14:paraId="091A028D" w14:textId="77777777" w:rsidR="003C538E" w:rsidRDefault="00EA04F3">
      <w:pPr>
        <w:ind w:left="6379" w:right="-2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Додаток 1.1 до Робочої програми навчальної  дисципліни</w:t>
      </w:r>
    </w:p>
    <w:p w14:paraId="45E09DAF" w14:textId="77777777" w:rsidR="003C538E" w:rsidRDefault="003C538E">
      <w:pPr>
        <w:widowControl w:val="0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50E20D5" w14:textId="77777777" w:rsidR="003C538E" w:rsidRDefault="00EA0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НАВЧАЛЬНОЇ ДИСЦИПЛІНИ</w:t>
      </w:r>
    </w:p>
    <w:p w14:paraId="1A0E788D" w14:textId="77777777" w:rsidR="003C538E" w:rsidRDefault="00EA0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«ІНОЗЕМНА МОВА ПРОФЕС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ЙНОГО СПРЯМУВАННЯ»</w:t>
      </w:r>
    </w:p>
    <w:p w14:paraId="383385A6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B9B15A3" w14:textId="77777777" w:rsidR="003C538E" w:rsidRDefault="00EA04F3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7799CA01" w14:textId="77777777" w:rsidR="003C538E" w:rsidRDefault="00EA04F3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262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«Правоохоронна діяльність»</w:t>
      </w:r>
    </w:p>
    <w:p w14:paraId="61E7869E" w14:textId="77777777" w:rsidR="003C538E" w:rsidRDefault="003C538E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2437CA" w14:textId="77777777" w:rsidR="003C538E" w:rsidRDefault="00EA04F3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 / 2024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2A7CF270" w14:textId="77777777" w:rsidR="003C538E" w:rsidRDefault="003C538E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6D730E" w14:textId="77777777" w:rsidR="003C538E" w:rsidRDefault="00EA04F3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150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7FE394AF" w14:textId="77777777" w:rsidR="003C538E" w:rsidRDefault="00EA0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Навчально-науковий інститут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права та інноваційної освіти</w:t>
      </w:r>
    </w:p>
    <w:p w14:paraId="58CBEB0B" w14:textId="77777777" w:rsidR="003C538E" w:rsidRDefault="00EA04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Б-М-141</w:t>
      </w:r>
    </w:p>
    <w:p w14:paraId="2204ED60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8"/>
        <w:tblW w:w="97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503"/>
      </w:tblGrid>
      <w:tr w:rsidR="003C538E" w14:paraId="06425494" w14:textId="77777777">
        <w:tc>
          <w:tcPr>
            <w:tcW w:w="817" w:type="dxa"/>
            <w:vMerge w:val="restart"/>
            <w:shd w:val="clear" w:color="auto" w:fill="auto"/>
            <w:vAlign w:val="center"/>
          </w:tcPr>
          <w:p w14:paraId="32133053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2531BFB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00938D1F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 обсяг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37998AFF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 робота</w:t>
            </w: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14:paraId="18761CF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та І/Р</w:t>
            </w:r>
          </w:p>
        </w:tc>
      </w:tr>
      <w:tr w:rsidR="003C538E" w14:paraId="414438DA" w14:textId="77777777">
        <w:trPr>
          <w:cantSplit/>
          <w:trHeight w:val="1530"/>
        </w:trPr>
        <w:tc>
          <w:tcPr>
            <w:tcW w:w="817" w:type="dxa"/>
            <w:vMerge/>
            <w:shd w:val="clear" w:color="auto" w:fill="auto"/>
            <w:vAlign w:val="center"/>
          </w:tcPr>
          <w:p w14:paraId="39B35642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3000E710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2DAD166C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441FD42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529DA68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</w:tcPr>
          <w:p w14:paraId="0509F21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615" w:type="dxa"/>
            <w:shd w:val="clear" w:color="auto" w:fill="auto"/>
          </w:tcPr>
          <w:p w14:paraId="699A2C68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П/З</w:t>
            </w:r>
          </w:p>
        </w:tc>
        <w:tc>
          <w:tcPr>
            <w:tcW w:w="503" w:type="dxa"/>
            <w:vMerge/>
            <w:shd w:val="clear" w:color="auto" w:fill="auto"/>
            <w:vAlign w:val="center"/>
          </w:tcPr>
          <w:p w14:paraId="5AA684DF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8E" w14:paraId="28224747" w14:textId="77777777">
        <w:trPr>
          <w:trHeight w:val="255"/>
        </w:trPr>
        <w:tc>
          <w:tcPr>
            <w:tcW w:w="817" w:type="dxa"/>
            <w:shd w:val="clear" w:color="auto" w:fill="auto"/>
          </w:tcPr>
          <w:p w14:paraId="7145D4D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1F04220A" w14:textId="77777777" w:rsidR="003C538E" w:rsidRDefault="00EA04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Personally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7C9AA7E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54294E8B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FB718B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E3C05B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FB4F4A9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7C1AB86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38E" w14:paraId="1D64B4FF" w14:textId="77777777">
        <w:trPr>
          <w:trHeight w:val="285"/>
        </w:trPr>
        <w:tc>
          <w:tcPr>
            <w:tcW w:w="817" w:type="dxa"/>
            <w:shd w:val="clear" w:color="auto" w:fill="auto"/>
          </w:tcPr>
          <w:p w14:paraId="4615374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36F55E87" w14:textId="77777777" w:rsidR="003C538E" w:rsidRDefault="00EA04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7E38376F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4DB387B9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B6A9B58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3D688B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8469C62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14:paraId="67EA2A46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38E" w14:paraId="7DA2AB57" w14:textId="77777777">
        <w:tc>
          <w:tcPr>
            <w:tcW w:w="817" w:type="dxa"/>
            <w:shd w:val="clear" w:color="auto" w:fill="auto"/>
          </w:tcPr>
          <w:p w14:paraId="3B804DE3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4438E098" w14:textId="77777777" w:rsidR="003C538E" w:rsidRDefault="00EA04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550D0CF8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70B7798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9BF394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804C922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7AA4F89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25E2820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38E" w14:paraId="1697B5F0" w14:textId="77777777">
        <w:tc>
          <w:tcPr>
            <w:tcW w:w="817" w:type="dxa"/>
            <w:shd w:val="clear" w:color="auto" w:fill="auto"/>
          </w:tcPr>
          <w:p w14:paraId="64942B4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234D3A9B" w14:textId="77777777" w:rsidR="003C538E" w:rsidRDefault="00EA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64CE10CB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50671655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1DD0ABE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695E608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4AAF98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14:paraId="0E34B1D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38E" w14:paraId="5501FB12" w14:textId="77777777">
        <w:tc>
          <w:tcPr>
            <w:tcW w:w="817" w:type="dxa"/>
            <w:shd w:val="clear" w:color="auto" w:fill="auto"/>
          </w:tcPr>
          <w:p w14:paraId="552B857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01AAFDF2" w14:textId="77777777" w:rsidR="003C538E" w:rsidRDefault="00EA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17DCE1B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0FCCEBA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37A186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E07D98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E2FDD6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1D4E042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38E" w14:paraId="3AEC2156" w14:textId="77777777">
        <w:trPr>
          <w:cantSplit/>
        </w:trPr>
        <w:tc>
          <w:tcPr>
            <w:tcW w:w="817" w:type="dxa"/>
            <w:shd w:val="clear" w:color="auto" w:fill="auto"/>
          </w:tcPr>
          <w:p w14:paraId="4809D681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3C76DB18" w14:textId="77777777" w:rsidR="003C538E" w:rsidRDefault="00EA0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36C0057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7F9E15E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EBADB7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82460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DC4BC9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" w:type="dxa"/>
            <w:shd w:val="clear" w:color="auto" w:fill="auto"/>
          </w:tcPr>
          <w:p w14:paraId="0F834B4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38E" w14:paraId="48802906" w14:textId="77777777">
        <w:tc>
          <w:tcPr>
            <w:tcW w:w="817" w:type="dxa"/>
            <w:shd w:val="clear" w:color="auto" w:fill="auto"/>
          </w:tcPr>
          <w:p w14:paraId="0FC7B6B6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BB92F1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0A518B49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75592CE2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791BD13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B36E3CF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3CE3D2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503" w:type="dxa"/>
            <w:shd w:val="clear" w:color="auto" w:fill="auto"/>
          </w:tcPr>
          <w:p w14:paraId="5A0D3A3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3C538E" w14:paraId="7D2D3BCF" w14:textId="77777777">
        <w:tc>
          <w:tcPr>
            <w:tcW w:w="817" w:type="dxa"/>
            <w:shd w:val="clear" w:color="auto" w:fill="auto"/>
          </w:tcPr>
          <w:p w14:paraId="77B2B679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E0F445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4ABE2F66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</w:tr>
      <w:tr w:rsidR="003C538E" w14:paraId="35B39C1D" w14:textId="77777777">
        <w:tc>
          <w:tcPr>
            <w:tcW w:w="9776" w:type="dxa"/>
            <w:gridSpan w:val="8"/>
            <w:shd w:val="clear" w:color="auto" w:fill="auto"/>
          </w:tcPr>
          <w:p w14:paraId="4B5C79A5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 дисципліна вивчається в двох семестрах</w:t>
            </w:r>
          </w:p>
        </w:tc>
      </w:tr>
      <w:tr w:rsidR="003C538E" w14:paraId="221AF0FD" w14:textId="77777777">
        <w:tc>
          <w:tcPr>
            <w:tcW w:w="817" w:type="dxa"/>
            <w:shd w:val="clear" w:color="auto" w:fill="auto"/>
          </w:tcPr>
          <w:p w14:paraId="4678D0F6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23F551B3" w14:textId="77777777" w:rsidR="003C538E" w:rsidRDefault="00EA04F3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technologies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154BFBD3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1F087F2F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403E406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44F8BA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AAC63F9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0284220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38E" w14:paraId="7072B09D" w14:textId="77777777">
        <w:tc>
          <w:tcPr>
            <w:tcW w:w="817" w:type="dxa"/>
            <w:shd w:val="clear" w:color="auto" w:fill="auto"/>
          </w:tcPr>
          <w:p w14:paraId="7E9BF07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14:paraId="3F647B1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Matters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0CD3F3CF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A3D11B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3DE225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BD8B45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138BE2D9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788A65D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38E" w14:paraId="47431BB8" w14:textId="77777777">
        <w:tc>
          <w:tcPr>
            <w:tcW w:w="817" w:type="dxa"/>
            <w:shd w:val="clear" w:color="auto" w:fill="auto"/>
          </w:tcPr>
          <w:p w14:paraId="7AEE757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14:paraId="291C3403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emotions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3A04275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C65FCB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F9BBBB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47E064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41C453C5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23CE9551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38E" w14:paraId="2FAC1405" w14:textId="77777777">
        <w:tc>
          <w:tcPr>
            <w:tcW w:w="817" w:type="dxa"/>
            <w:shd w:val="clear" w:color="auto" w:fill="auto"/>
          </w:tcPr>
          <w:p w14:paraId="748B2CC5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14:paraId="1A4173FC" w14:textId="77777777" w:rsidR="003C538E" w:rsidRDefault="00EA04F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criminals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5C0B4C1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873A58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7A2710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DD707D6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7D5484F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2E7DEAF9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38E" w14:paraId="54A70BE8" w14:textId="77777777">
        <w:tc>
          <w:tcPr>
            <w:tcW w:w="817" w:type="dxa"/>
            <w:shd w:val="clear" w:color="auto" w:fill="auto"/>
          </w:tcPr>
          <w:p w14:paraId="7788DB2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14:paraId="584D6BF8" w14:textId="77777777" w:rsidR="003C538E" w:rsidRDefault="00EA04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Punishment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2D33F77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DA95910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CA8392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82639D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D853FE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3BF22CA2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38E" w14:paraId="05C8849D" w14:textId="77777777">
        <w:tc>
          <w:tcPr>
            <w:tcW w:w="817" w:type="dxa"/>
            <w:shd w:val="clear" w:color="auto" w:fill="auto"/>
          </w:tcPr>
          <w:p w14:paraId="2780A0F2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14:paraId="0CAB1957" w14:textId="77777777" w:rsidR="003C538E" w:rsidRDefault="00EA04F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Alternative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punishment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wear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1AF7E5A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3317F8C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CF6F5D4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94182EE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6148D826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shd w:val="clear" w:color="auto" w:fill="auto"/>
          </w:tcPr>
          <w:p w14:paraId="42991507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38E" w14:paraId="0F5C11F1" w14:textId="77777777">
        <w:tc>
          <w:tcPr>
            <w:tcW w:w="817" w:type="dxa"/>
            <w:shd w:val="clear" w:color="auto" w:fill="auto"/>
          </w:tcPr>
          <w:p w14:paraId="7894310E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82AE4D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509AD903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5F84230D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B419731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521B1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3EE6884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03" w:type="dxa"/>
            <w:shd w:val="clear" w:color="auto" w:fill="auto"/>
          </w:tcPr>
          <w:p w14:paraId="2D07628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3C538E" w14:paraId="5AC95B55" w14:textId="77777777">
        <w:tc>
          <w:tcPr>
            <w:tcW w:w="817" w:type="dxa"/>
            <w:shd w:val="clear" w:color="auto" w:fill="auto"/>
          </w:tcPr>
          <w:p w14:paraId="5A28FACE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2A89C6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навчальний рік</w:t>
            </w:r>
          </w:p>
        </w:tc>
        <w:tc>
          <w:tcPr>
            <w:tcW w:w="754" w:type="dxa"/>
            <w:shd w:val="clear" w:color="auto" w:fill="auto"/>
          </w:tcPr>
          <w:p w14:paraId="07F46213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14:paraId="4563312B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0962164A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2FDDC4B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615" w:type="dxa"/>
            <w:shd w:val="clear" w:color="auto" w:fill="auto"/>
          </w:tcPr>
          <w:p w14:paraId="2FF8E0B2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03" w:type="dxa"/>
            <w:shd w:val="clear" w:color="auto" w:fill="auto"/>
          </w:tcPr>
          <w:p w14:paraId="79D0D005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3C538E" w14:paraId="287E0EA6" w14:textId="77777777">
        <w:tc>
          <w:tcPr>
            <w:tcW w:w="817" w:type="dxa"/>
            <w:shd w:val="clear" w:color="auto" w:fill="auto"/>
          </w:tcPr>
          <w:p w14:paraId="79C1AE1B" w14:textId="77777777" w:rsidR="003C538E" w:rsidRDefault="003C53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6414709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614ED63F" w14:textId="77777777" w:rsidR="003C538E" w:rsidRDefault="00EA0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</w:tbl>
    <w:p w14:paraId="0704AF07" w14:textId="77777777" w:rsidR="003C538E" w:rsidRDefault="003C53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BB6646" w14:textId="77777777" w:rsidR="003C538E" w:rsidRDefault="003C538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F7741" w14:textId="77777777" w:rsidR="003C538E" w:rsidRDefault="00EA04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 міжнародних відносин та соціально-гуманітарних дисциплін навчально-наукового інституту права та інноваційної освіти, протокол від _____._____._____ р. № _____.</w:t>
      </w:r>
    </w:p>
    <w:tbl>
      <w:tblPr>
        <w:tblStyle w:val="affff9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3C538E" w14:paraId="50001B6E" w14:textId="77777777">
        <w:tc>
          <w:tcPr>
            <w:tcW w:w="4926" w:type="dxa"/>
            <w:shd w:val="clear" w:color="auto" w:fill="auto"/>
          </w:tcPr>
          <w:p w14:paraId="549EBAB3" w14:textId="77777777" w:rsidR="003C538E" w:rsidRDefault="00EA04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86D46CE" w14:textId="77777777" w:rsidR="003C538E" w:rsidRDefault="00EA04F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та соціально-гуманітарних дисциплін </w:t>
            </w:r>
          </w:p>
        </w:tc>
        <w:tc>
          <w:tcPr>
            <w:tcW w:w="4927" w:type="dxa"/>
            <w:shd w:val="clear" w:color="auto" w:fill="auto"/>
          </w:tcPr>
          <w:p w14:paraId="43424E9D" w14:textId="77777777" w:rsidR="003C538E" w:rsidRDefault="003C538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1CEA796" w14:textId="77777777" w:rsidR="003C538E" w:rsidRDefault="00EA04F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Олексій ХАЛАПСИС</w:t>
            </w:r>
          </w:p>
        </w:tc>
      </w:tr>
    </w:tbl>
    <w:p w14:paraId="2F29210E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E5E49C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801C4D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CA7178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6FC49D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D68178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1A88B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1BAF10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17FF76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B01513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25777B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659401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EBE0F9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229EE8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36D3B7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64FE7B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8376D9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732538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67ACA2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56B425" w14:textId="77777777" w:rsidR="003C538E" w:rsidRDefault="003C538E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49BB7F" w14:textId="77777777" w:rsidR="003C538E" w:rsidRDefault="003C538E">
      <w:pPr>
        <w:spacing w:line="276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AAB89F" w14:textId="77777777" w:rsidR="003C538E" w:rsidRDefault="00EA04F3">
      <w:pPr>
        <w:spacing w:line="276" w:lineRule="auto"/>
        <w:ind w:left="6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Додаток 1.2 до Робочої програми навчальної  дисципліни</w:t>
      </w:r>
    </w:p>
    <w:p w14:paraId="3279A286" w14:textId="77777777" w:rsidR="003C538E" w:rsidRDefault="00EA04F3">
      <w:pPr>
        <w:spacing w:before="240" w:after="240" w:line="276" w:lineRule="auto"/>
        <w:ind w:left="49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7F5CC4B2" w14:textId="77777777" w:rsidR="003C538E" w:rsidRDefault="00EA04F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24F2CE96" w14:textId="77777777" w:rsidR="003C538E" w:rsidRDefault="00EA04F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1EC15F4" w14:textId="77777777" w:rsidR="003C538E" w:rsidRDefault="00EA04F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912F3BB" w14:textId="77777777" w:rsidR="003C538E" w:rsidRDefault="00EA04F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</w:t>
      </w:r>
    </w:p>
    <w:p w14:paraId="571D085A" w14:textId="77777777" w:rsidR="003C538E" w:rsidRDefault="00EA04F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Спеціальність 073 «Менеджмент»</w:t>
      </w:r>
    </w:p>
    <w:p w14:paraId="0FD6401C" w14:textId="77777777" w:rsidR="003C538E" w:rsidRDefault="00EA04F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9663CBA" w14:textId="77777777" w:rsidR="003C538E" w:rsidRDefault="00EA04F3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2023 / 2024 навчальний рік</w:t>
      </w:r>
    </w:p>
    <w:p w14:paraId="52347B25" w14:textId="77777777" w:rsidR="003C538E" w:rsidRDefault="00EA04F3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Обсяг: 5 кредитів ЄКТС (150 годин)</w:t>
      </w:r>
    </w:p>
    <w:p w14:paraId="42651089" w14:textId="77777777" w:rsidR="003C538E" w:rsidRDefault="00EA04F3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заочного навчання та підвищення кваліфікації (цивільні особи)</w:t>
      </w:r>
    </w:p>
    <w:p w14:paraId="3A38264C" w14:textId="77777777" w:rsidR="003C538E" w:rsidRDefault="00EA04F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14:paraId="1721F2E0" w14:textId="77777777" w:rsidR="003C538E" w:rsidRDefault="00EA04F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Курс1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Група БЗ-М-141</w:t>
      </w:r>
    </w:p>
    <w:tbl>
      <w:tblPr>
        <w:tblStyle w:val="affff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38"/>
        <w:gridCol w:w="2597"/>
        <w:gridCol w:w="1297"/>
        <w:gridCol w:w="1166"/>
        <w:gridCol w:w="1064"/>
        <w:gridCol w:w="758"/>
        <w:gridCol w:w="772"/>
        <w:gridCol w:w="845"/>
      </w:tblGrid>
      <w:tr w:rsidR="003C538E" w14:paraId="7B9F43AE" w14:textId="77777777">
        <w:trPr>
          <w:trHeight w:val="255"/>
        </w:trPr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C6F36DF" w14:textId="77777777" w:rsidR="003C538E" w:rsidRDefault="00EA04F3">
            <w:pPr>
              <w:spacing w:after="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теми (згідно з РПНД)</w:t>
            </w:r>
          </w:p>
        </w:tc>
        <w:tc>
          <w:tcPr>
            <w:tcW w:w="25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98C508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теми (згідно з РПНД)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CB8A56" w14:textId="77777777" w:rsidR="003C538E" w:rsidRDefault="00EA04F3">
            <w:pPr>
              <w:spacing w:after="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Загальний обсяг годин</w:t>
            </w:r>
          </w:p>
        </w:tc>
        <w:tc>
          <w:tcPr>
            <w:tcW w:w="37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86FB8E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Аудиторна робота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6D493C" w14:textId="77777777" w:rsidR="003C538E" w:rsidRDefault="00EA04F3">
            <w:pPr>
              <w:spacing w:after="0" w:line="276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С/Р та І/Р</w:t>
            </w:r>
          </w:p>
        </w:tc>
      </w:tr>
      <w:tr w:rsidR="003C538E" w14:paraId="41B2389B" w14:textId="77777777">
        <w:trPr>
          <w:trHeight w:val="1530"/>
        </w:trPr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75F5" w14:textId="77777777" w:rsidR="003C538E" w:rsidRDefault="003C538E">
            <w:pPr>
              <w:spacing w:line="276" w:lineRule="auto"/>
              <w:ind w:left="-120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DEDE0" w14:textId="77777777" w:rsidR="003C538E" w:rsidRDefault="003C538E">
            <w:pPr>
              <w:spacing w:line="276" w:lineRule="auto"/>
              <w:ind w:left="-120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B9B37" w14:textId="77777777" w:rsidR="003C538E" w:rsidRDefault="003C538E">
            <w:pPr>
              <w:spacing w:line="276" w:lineRule="auto"/>
              <w:ind w:left="-120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FE7BF2" w14:textId="77777777" w:rsidR="003C538E" w:rsidRDefault="00EA04F3">
            <w:pPr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3E5F392" w14:textId="77777777" w:rsidR="003C538E" w:rsidRDefault="00EA04F3">
            <w:pPr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Лекції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BDD6DF" w14:textId="77777777" w:rsidR="003C538E" w:rsidRDefault="00EA04F3">
            <w:pPr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С/З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E8F0A5" w14:textId="77777777" w:rsidR="003C538E" w:rsidRDefault="00EA04F3">
            <w:pPr>
              <w:spacing w:after="0" w:line="276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П/З</w:t>
            </w:r>
          </w:p>
        </w:tc>
        <w:tc>
          <w:tcPr>
            <w:tcW w:w="8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B64B" w14:textId="77777777" w:rsidR="003C538E" w:rsidRDefault="003C538E">
            <w:pPr>
              <w:spacing w:line="276" w:lineRule="auto"/>
              <w:ind w:left="-120" w:right="-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38E" w14:paraId="28C02AF7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327895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48EA02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Speaking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C462E8F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750A00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0D8AFB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995EBB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4D3F178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351A7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538E" w14:paraId="1A9C7645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F3D2184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3BB25A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35E1A9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1F0EB8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084B27D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C032D0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6A2163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8FCC47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C538E" w14:paraId="6CD07091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F71EA90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0408AAD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14EC22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B3B3A9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1003609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025B05E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BC95C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098B124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538E" w14:paraId="140C51E6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7B5740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EED5D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Living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75150E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4B56EC2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F66FCEA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018130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C5E2A7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5272A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C538E" w14:paraId="3FB714B3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AE9DA7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E2D2E1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Technology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C0D8F4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94FF2F6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B28BDE8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0A2E8B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A86C5A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2519B13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C538E" w14:paraId="51F5D5F1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A1E6F9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26D763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21F7C3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2AC4FD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D3ECE3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33852C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988D87B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E5A4F3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C538E" w14:paraId="295E818A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F1D6C52" w14:textId="77777777" w:rsidR="003C538E" w:rsidRDefault="00EA04F3">
            <w:pPr>
              <w:spacing w:after="0" w:line="276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6D1639A" w14:textId="77777777" w:rsidR="003C538E" w:rsidRDefault="00EA04F3">
            <w:pPr>
              <w:spacing w:before="240" w:after="0" w:line="276" w:lineRule="auto"/>
              <w:ind w:left="-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 за семестр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E6CE4F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856B7E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797C7E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A9BEB3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D059319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E8F727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3C538E" w14:paraId="4DAD9E96" w14:textId="77777777">
        <w:trPr>
          <w:trHeight w:val="6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99C53F7" w14:textId="77777777" w:rsidR="003C538E" w:rsidRDefault="00EA04F3">
            <w:pPr>
              <w:spacing w:after="0" w:line="276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4DF37C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59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82C432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3C538E" w14:paraId="21B55F11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9B3F7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69CB8B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Right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B271E9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2C8A606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961EBA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25AAA7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8107D6B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A846EB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538E" w14:paraId="7E281CFF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0CE3C5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8AD92D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Environmental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affairs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BA80AC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1E6FA90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272301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76BC26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1CCF08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B3F157D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C538E" w14:paraId="036E52B7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3ED5281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283000C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A59664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873F7C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9B6AFE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96437D0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4BE0079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82520F6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538E" w14:paraId="6B497507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67E5B0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EE3550C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2428B78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ED59D4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59BEEAF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A209327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EBA285E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AB78E3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C538E" w14:paraId="1E2E158B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C1B8234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65EFE0D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545079F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44242DF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D0C0BE5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315ACF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759289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837BB8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C538E" w14:paraId="397501E2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8FD24D9" w14:textId="77777777" w:rsidR="003C538E" w:rsidRDefault="00EA04F3">
            <w:pPr>
              <w:spacing w:after="0" w:line="276" w:lineRule="auto"/>
              <w:ind w:left="740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27B913E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97FCD64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F7554F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90ABB0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E175FAB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1BE1011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37B3A36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C538E" w14:paraId="1D4F6590" w14:textId="77777777">
        <w:trPr>
          <w:trHeight w:val="3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D613E4" w14:textId="77777777" w:rsidR="003C538E" w:rsidRDefault="00EA04F3">
            <w:pPr>
              <w:spacing w:after="0" w:line="276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7C5F509" w14:textId="77777777" w:rsidR="003C538E" w:rsidRDefault="00EA04F3">
            <w:pPr>
              <w:spacing w:before="240" w:after="0" w:line="276" w:lineRule="auto"/>
              <w:ind w:left="-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 за семестр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5620A0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E8978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B5C9770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2A6B2B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85E3566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336FA9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3C538E" w14:paraId="66A01018" w14:textId="77777777">
        <w:trPr>
          <w:trHeight w:val="6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F7FD83" w14:textId="77777777" w:rsidR="003C538E" w:rsidRDefault="00EA04F3">
            <w:pPr>
              <w:spacing w:after="0" w:line="276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9C546E9" w14:textId="77777777" w:rsidR="003C538E" w:rsidRDefault="00EA04F3">
            <w:pPr>
              <w:spacing w:before="240" w:after="0" w:line="276" w:lineRule="auto"/>
              <w:ind w:left="-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 за навчальний рік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3E1496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A8A453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8B4B1F0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71AF6FD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822799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35CA55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3C538E" w14:paraId="10533040" w14:textId="77777777">
        <w:trPr>
          <w:trHeight w:val="615"/>
        </w:trPr>
        <w:tc>
          <w:tcPr>
            <w:tcW w:w="1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96543E" w14:textId="77777777" w:rsidR="003C538E" w:rsidRDefault="00EA04F3">
            <w:pPr>
              <w:spacing w:after="0" w:line="276" w:lineRule="auto"/>
              <w:ind w:left="3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2A9B1A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5902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48D0059" w14:textId="77777777" w:rsidR="003C538E" w:rsidRDefault="00EA04F3">
            <w:pPr>
              <w:spacing w:before="240" w:after="0" w:line="276" w:lineRule="auto"/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</w:tbl>
    <w:p w14:paraId="626EB986" w14:textId="77777777" w:rsidR="003C538E" w:rsidRDefault="00EA04F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Розглянуто і схвалено на засіданні кафедри 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p w14:paraId="4CD04550" w14:textId="77777777" w:rsidR="003C538E" w:rsidRDefault="00EA04F3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fffb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70"/>
        <w:gridCol w:w="4767"/>
      </w:tblGrid>
      <w:tr w:rsidR="003C538E" w14:paraId="291593C8" w14:textId="77777777">
        <w:trPr>
          <w:trHeight w:val="2340"/>
        </w:trPr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FFDCA9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2EC12DFD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міжнародних відносин</w:t>
            </w:r>
          </w:p>
          <w:p w14:paraId="440E20A5" w14:textId="77777777" w:rsidR="003C538E" w:rsidRDefault="00EA04F3">
            <w:pPr>
              <w:spacing w:before="240" w:after="0" w:line="276" w:lineRule="auto"/>
              <w:ind w:left="-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073CB2" w14:textId="77777777" w:rsidR="003C538E" w:rsidRDefault="00EA04F3">
            <w:pPr>
              <w:spacing w:before="240" w:after="0" w:line="276" w:lineRule="auto"/>
              <w:ind w:left="-1020" w:right="-13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9B061F0" w14:textId="77777777" w:rsidR="003C538E" w:rsidRDefault="00EA04F3">
            <w:pPr>
              <w:spacing w:before="240" w:after="0" w:line="276" w:lineRule="auto"/>
              <w:ind w:left="-1020" w:right="-130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0EAA15F9" w14:textId="77777777" w:rsidR="003C538E" w:rsidRDefault="00EA04F3">
            <w:pPr>
              <w:spacing w:before="240" w:after="0" w:line="276" w:lineRule="auto"/>
              <w:ind w:left="-1020" w:right="-13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2E19A682" w14:textId="77777777" w:rsidR="003C538E" w:rsidRDefault="00EA04F3">
            <w:pPr>
              <w:spacing w:before="240" w:after="0" w:line="276" w:lineRule="auto"/>
              <w:ind w:left="-1020" w:right="-13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3BD32F3B" w14:textId="77777777" w:rsidR="003C538E" w:rsidRDefault="00EA04F3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14:paraId="2FC7C087" w14:textId="77777777" w:rsidR="003C538E" w:rsidRDefault="00EA04F3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Додаток 1.3 до Робочої програми навчальної дисципліни</w:t>
      </w:r>
    </w:p>
    <w:p w14:paraId="1D31C992" w14:textId="77777777" w:rsidR="003C538E" w:rsidRDefault="003C538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0EA74E" w14:textId="77777777" w:rsidR="003C538E" w:rsidRDefault="00EA04F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3F3516D4" w14:textId="77777777" w:rsidR="003C538E" w:rsidRDefault="00EA04F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72B9A565" w14:textId="77777777" w:rsidR="003C538E" w:rsidRDefault="003C538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0B007C" w14:textId="77777777" w:rsidR="003C538E" w:rsidRDefault="00EA04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ПРОФЕСІЙНОГО СПРЯМУВАННЯ»</w:t>
      </w:r>
    </w:p>
    <w:p w14:paraId="5C1E8B5B" w14:textId="77777777" w:rsidR="003C538E" w:rsidRDefault="003C538E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D51AFF" w14:textId="77777777" w:rsidR="003C538E" w:rsidRDefault="00EA04F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7C79628E" w14:textId="77777777" w:rsidR="003C538E" w:rsidRDefault="00EA04F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262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«Правоохоронна діяльність»</w:t>
      </w:r>
    </w:p>
    <w:p w14:paraId="57C6CB15" w14:textId="77777777" w:rsidR="003C538E" w:rsidRDefault="00EA04F3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 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0069DB3F" w14:textId="77777777" w:rsidR="003C538E" w:rsidRDefault="003C538E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0CA19A" w14:textId="77777777" w:rsidR="003C538E" w:rsidRDefault="00EA04F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17A0871D" w14:textId="77777777" w:rsidR="003C538E" w:rsidRDefault="00EA04F3">
      <w:pPr>
        <w:tabs>
          <w:tab w:val="left" w:pos="709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Конституція України;</w:t>
      </w:r>
    </w:p>
    <w:p w14:paraId="046C1045" w14:textId="77777777" w:rsidR="003C538E" w:rsidRDefault="00EA04F3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Закон України від 01.07.2014 № 1556-VII «Про вищу освіту».</w:t>
      </w:r>
    </w:p>
    <w:p w14:paraId="40B8EB67" w14:textId="77777777" w:rsidR="003C538E" w:rsidRDefault="003C53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2B9B13" w14:textId="77777777" w:rsidR="003C538E" w:rsidRDefault="00EA04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Підручники:</w:t>
      </w:r>
    </w:p>
    <w:p w14:paraId="50E8D469" w14:textId="77777777" w:rsidR="003C538E" w:rsidRDefault="00EA04F3">
      <w:pPr>
        <w:numPr>
          <w:ilvl w:val="0"/>
          <w:numId w:val="4"/>
        </w:numPr>
        <w:tabs>
          <w:tab w:val="left" w:pos="426"/>
          <w:tab w:val="left" w:pos="900"/>
        </w:tabs>
        <w:spacing w:before="240" w:after="24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Ludlow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2016, 190 p</w:t>
      </w:r>
    </w:p>
    <w:p w14:paraId="0F2995F1" w14:textId="77777777" w:rsidR="003C538E" w:rsidRDefault="00EA04F3">
      <w:pPr>
        <w:numPr>
          <w:ilvl w:val="0"/>
          <w:numId w:val="4"/>
        </w:numPr>
        <w:tabs>
          <w:tab w:val="left" w:pos="426"/>
          <w:tab w:val="left" w:pos="900"/>
        </w:tabs>
        <w:spacing w:before="240" w:after="24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Karen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Ludlow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2016, 118 p</w:t>
      </w:r>
    </w:p>
    <w:p w14:paraId="4969F134" w14:textId="77777777" w:rsidR="003C538E" w:rsidRDefault="00EA04F3">
      <w:pPr>
        <w:numPr>
          <w:ilvl w:val="0"/>
          <w:numId w:val="4"/>
        </w:numPr>
        <w:tabs>
          <w:tab w:val="left" w:pos="426"/>
          <w:tab w:val="left" w:pos="900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Артеменко Л.О. Практикум з граматики англійської мови : д</w:t>
      </w:r>
      <w:r>
        <w:rPr>
          <w:rFonts w:ascii="Times New Roman" w:eastAsia="Times New Roman" w:hAnsi="Times New Roman" w:cs="Times New Roman"/>
          <w:sz w:val="28"/>
          <w:szCs w:val="28"/>
        </w:rPr>
        <w:t>ля студентів І курсу нефілологічних спеціальностей. Харків: НУА, 2015. 64 с.</w:t>
      </w:r>
    </w:p>
    <w:p w14:paraId="005729A4" w14:textId="77777777" w:rsidR="003C538E" w:rsidRDefault="00EA04F3">
      <w:pPr>
        <w:numPr>
          <w:ilvl w:val="0"/>
          <w:numId w:val="4"/>
        </w:numPr>
        <w:tabs>
          <w:tab w:val="left" w:pos="426"/>
          <w:tab w:val="left" w:pos="900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Шапран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Л.Ю., Куниця Л.І.,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Чередніченко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Г.А., Авраменко О.П. Англійська мова. Київ: ІНКОС, 2017. 717 с. </w:t>
      </w:r>
    </w:p>
    <w:p w14:paraId="2AE53293" w14:textId="77777777" w:rsidR="003C538E" w:rsidRDefault="00EA04F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Навчальні посібники, інші дидактичні та методичні матеріали:</w:t>
      </w:r>
    </w:p>
    <w:p w14:paraId="35D1FB82" w14:textId="77777777" w:rsidR="003C538E" w:rsidRDefault="00EA04F3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Кузьменко 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enforcement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Дніпропетровськ: Середняк Т.К., 2015. 181с.</w:t>
      </w:r>
    </w:p>
    <w:p w14:paraId="53AA84BD" w14:textId="77777777" w:rsidR="003C538E" w:rsidRDefault="00EA04F3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Петровська Н.М. Вдосконалюй англійську мову. Луцьк: Вежа-Друк, 2016. 251 с.</w:t>
      </w:r>
    </w:p>
    <w:p w14:paraId="4FB330AF" w14:textId="77777777" w:rsidR="003C538E" w:rsidRDefault="00EA04F3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Саєнко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Понікаровська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Новікова Є.Б.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everyday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</w:t>
      </w:r>
      <w:r>
        <w:rPr>
          <w:rFonts w:ascii="Times New Roman" w:eastAsia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Харків: ХНАДУ, 2017. 232 с.</w:t>
      </w:r>
    </w:p>
    <w:p w14:paraId="285F843D" w14:textId="77777777" w:rsidR="003C538E" w:rsidRDefault="00EA04F3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209p.</w:t>
      </w:r>
    </w:p>
    <w:p w14:paraId="7360E9C1" w14:textId="77777777" w:rsidR="003C538E" w:rsidRDefault="00EA04F3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spectrum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Pre-intermediate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121p.</w:t>
      </w:r>
    </w:p>
    <w:p w14:paraId="67F489E5" w14:textId="77777777" w:rsidR="003C538E" w:rsidRDefault="00EA04F3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Harrison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spectrum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3 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rules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Intermediate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121p.</w:t>
      </w:r>
    </w:p>
    <w:p w14:paraId="2B5B0EE7" w14:textId="77777777" w:rsidR="003C538E" w:rsidRDefault="00EA04F3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Hewings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Pronunciation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activities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teaching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pronunciation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246p.</w:t>
      </w:r>
    </w:p>
    <w:p w14:paraId="5F577F4B" w14:textId="77777777" w:rsidR="003C538E" w:rsidRDefault="003C538E">
      <w:pPr>
        <w:tabs>
          <w:tab w:val="left" w:pos="426"/>
        </w:tabs>
        <w:spacing w:after="0" w:line="240" w:lineRule="auto"/>
        <w:ind w:left="502"/>
        <w:rPr>
          <w:rFonts w:ascii="Times New Roman" w:eastAsia="Times New Roman" w:hAnsi="Times New Roman" w:cs="Times New Roman"/>
          <w:sz w:val="28"/>
          <w:szCs w:val="28"/>
        </w:rPr>
      </w:pPr>
    </w:p>
    <w:p w14:paraId="3ABB561C" w14:textId="77777777" w:rsidR="003C538E" w:rsidRDefault="00EA04F3">
      <w:pPr>
        <w:shd w:val="clear" w:color="auto" w:fill="FFFFFF"/>
        <w:tabs>
          <w:tab w:val="left" w:pos="365"/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Інші джерела:</w:t>
      </w:r>
    </w:p>
    <w:p w14:paraId="3FE33F4C" w14:textId="77777777" w:rsidR="003C538E" w:rsidRDefault="00EA04F3">
      <w:pPr>
        <w:numPr>
          <w:ilvl w:val="0"/>
          <w:numId w:val="6"/>
        </w:numPr>
        <w:shd w:val="clear" w:color="auto" w:fill="FFFFFF"/>
        <w:tabs>
          <w:tab w:val="left" w:pos="365"/>
          <w:tab w:val="left" w:pos="1134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Англо-український дипломатичний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словник. К.: Знання, 2006.</w:t>
      </w:r>
    </w:p>
    <w:p w14:paraId="0C001942" w14:textId="77777777" w:rsidR="003C538E" w:rsidRDefault="00EA04F3">
      <w:pPr>
        <w:numPr>
          <w:ilvl w:val="0"/>
          <w:numId w:val="6"/>
        </w:numPr>
        <w:shd w:val="clear" w:color="auto" w:fill="FFFFFF"/>
        <w:tabs>
          <w:tab w:val="left" w:pos="365"/>
          <w:tab w:val="left" w:pos="1134"/>
        </w:tabs>
        <w:spacing w:before="240" w:after="24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Англо-український словник Міжнародного порівняльного і Європейського права.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Упоряд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.: В.І.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Муравьов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Л.І. Шевченко,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Дайнеко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ін. К.: Арій, 2009.</w:t>
      </w:r>
    </w:p>
    <w:p w14:paraId="7AD5B9DC" w14:textId="77777777" w:rsidR="003C538E" w:rsidRDefault="00EA04F3">
      <w:pPr>
        <w:shd w:val="clear" w:color="auto" w:fill="FFFFFF"/>
        <w:tabs>
          <w:tab w:val="left" w:pos="36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744838A9" w14:textId="77777777" w:rsidR="003C538E" w:rsidRDefault="00EA04F3">
      <w:pPr>
        <w:numPr>
          <w:ilvl w:val="0"/>
          <w:numId w:val="7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Українсько-англійський словник URL:  http://www.unlimited-t</w:t>
      </w:r>
      <w:r>
        <w:rPr>
          <w:rFonts w:ascii="Times New Roman" w:eastAsia="Times New Roman" w:hAnsi="Times New Roman" w:cs="Times New Roman"/>
          <w:sz w:val="28"/>
          <w:szCs w:val="28"/>
        </w:rPr>
        <w:t>ranslate.org/ru/dictionaries/ukrainian-to-english/letter-м.htm (дата звернення: 28/05/2019)</w:t>
      </w:r>
    </w:p>
    <w:p w14:paraId="11B2A275" w14:textId="77777777" w:rsidR="003C538E" w:rsidRDefault="00EA04F3">
      <w:pPr>
        <w:numPr>
          <w:ilvl w:val="0"/>
          <w:numId w:val="7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Classics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History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Psychology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p://psychclassics.yorku.ca/index.htm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28/05/2019)</w:t>
      </w:r>
    </w:p>
    <w:p w14:paraId="0D0F2E1C" w14:textId="77777777" w:rsidR="003C538E" w:rsidRDefault="00EA04F3">
      <w:pPr>
        <w:numPr>
          <w:ilvl w:val="0"/>
          <w:numId w:val="7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Encyclopedia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Britanica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   https://www.britannica.com/science/psychology (дата звернення: 28/05/2019)</w:t>
      </w:r>
    </w:p>
    <w:p w14:paraId="1A68A637" w14:textId="77777777" w:rsidR="003C538E" w:rsidRDefault="00EA04F3">
      <w:pPr>
        <w:numPr>
          <w:ilvl w:val="0"/>
          <w:numId w:val="7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Lingva.Skills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 https://srs.lingva.ua (дата звернення: 28/05/2019)</w:t>
      </w:r>
    </w:p>
    <w:p w14:paraId="3BBD4EBE" w14:textId="77777777" w:rsidR="003C538E" w:rsidRDefault="00EA04F3">
      <w:pPr>
        <w:numPr>
          <w:ilvl w:val="0"/>
          <w:numId w:val="7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dictionary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contemporary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28/05/2019)</w:t>
      </w:r>
    </w:p>
    <w:p w14:paraId="6882A2CB" w14:textId="77777777" w:rsidR="003C538E" w:rsidRDefault="00EA04F3">
      <w:pPr>
        <w:numPr>
          <w:ilvl w:val="0"/>
          <w:numId w:val="7"/>
        </w:numPr>
        <w:tabs>
          <w:tab w:val="left" w:pos="0"/>
          <w:tab w:val="left" w:pos="426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https://www.ted.com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звернення: 28/05/2019)</w:t>
      </w:r>
    </w:p>
    <w:p w14:paraId="76AC226E" w14:textId="77777777" w:rsidR="003C538E" w:rsidRDefault="00EA04F3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ABBY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Lingvo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URL: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https://www.lingvolive.com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(дата звер</w:t>
      </w:r>
      <w:r>
        <w:rPr>
          <w:rFonts w:ascii="Times New Roman" w:eastAsia="Times New Roman" w:hAnsi="Times New Roman" w:cs="Times New Roman"/>
          <w:sz w:val="28"/>
          <w:szCs w:val="28"/>
        </w:rPr>
        <w:t>нення: 28/05/2019)</w:t>
      </w:r>
    </w:p>
    <w:p w14:paraId="44B1CA40" w14:textId="77777777" w:rsidR="003C538E" w:rsidRDefault="003C538E">
      <w:pPr>
        <w:tabs>
          <w:tab w:val="left" w:pos="0"/>
          <w:tab w:val="left" w:pos="42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A8CF7D" w14:textId="77777777" w:rsidR="003C538E" w:rsidRDefault="003C538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2CF13D" w14:textId="77777777" w:rsidR="003C538E" w:rsidRDefault="00EA04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 міжнародних відносин та соціально-гуманітарних дисциплін навчально-наукового інституту права та інноваційної освіти, протокол від _____._____._____ р. № _____.</w:t>
      </w:r>
    </w:p>
    <w:tbl>
      <w:tblPr>
        <w:tblStyle w:val="affffc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3C538E" w14:paraId="1B25DCB0" w14:textId="77777777">
        <w:tc>
          <w:tcPr>
            <w:tcW w:w="4926" w:type="dxa"/>
            <w:shd w:val="clear" w:color="auto" w:fill="auto"/>
          </w:tcPr>
          <w:p w14:paraId="0D2F6A55" w14:textId="77777777" w:rsidR="003C538E" w:rsidRDefault="00EA04F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F0F090E" w14:textId="77777777" w:rsidR="003C538E" w:rsidRDefault="00EA04F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міжнародних ві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дносин та соціально-гуманітарних дисциплін </w:t>
            </w:r>
          </w:p>
        </w:tc>
        <w:tc>
          <w:tcPr>
            <w:tcW w:w="4927" w:type="dxa"/>
            <w:shd w:val="clear" w:color="auto" w:fill="auto"/>
          </w:tcPr>
          <w:p w14:paraId="2EDB578C" w14:textId="77777777" w:rsidR="003C538E" w:rsidRDefault="003C538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FBA5A45" w14:textId="77777777" w:rsidR="003C538E" w:rsidRDefault="00EA04F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Олексій ХАЛАПСИС</w:t>
            </w:r>
          </w:p>
        </w:tc>
      </w:tr>
    </w:tbl>
    <w:p w14:paraId="16901AB1" w14:textId="77777777" w:rsidR="003C538E" w:rsidRDefault="003C538E">
      <w:pPr>
        <w:widowControl w:val="0"/>
        <w:tabs>
          <w:tab w:val="left" w:pos="567"/>
        </w:tabs>
        <w:ind w:left="6237"/>
        <w:rPr>
          <w:rFonts w:ascii="Times New Roman" w:eastAsia="Times New Roman" w:hAnsi="Times New Roman" w:cs="Times New Roman"/>
          <w:sz w:val="28"/>
          <w:szCs w:val="28"/>
        </w:rPr>
      </w:pPr>
    </w:p>
    <w:p w14:paraId="315CA81B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A9E94D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8127A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9B48C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5B06427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FF31C5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2500F2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A22E76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DD4A18" w14:textId="77777777" w:rsidR="003C538E" w:rsidRDefault="003C53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7063C5" w14:textId="77777777" w:rsidR="003C538E" w:rsidRDefault="003C538E">
      <w:pPr>
        <w:spacing w:after="0"/>
        <w:rPr>
          <w:rFonts w:ascii="Times New Roman" w:eastAsia="Times New Roman" w:hAnsi="Times New Roman" w:cs="Times New Roman"/>
        </w:rPr>
      </w:pPr>
    </w:p>
    <w:sectPr w:rsidR="003C538E">
      <w:pgSz w:w="11910" w:h="16850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2B89D" w14:textId="77777777" w:rsidR="00EA04F3" w:rsidRDefault="00EA04F3">
      <w:pPr>
        <w:spacing w:after="0" w:line="240" w:lineRule="auto"/>
      </w:pPr>
      <w:r>
        <w:separator/>
      </w:r>
    </w:p>
  </w:endnote>
  <w:endnote w:type="continuationSeparator" w:id="0">
    <w:p w14:paraId="4C3CAB6A" w14:textId="77777777" w:rsidR="00EA04F3" w:rsidRDefault="00EA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9652" w14:textId="77777777" w:rsidR="00EA04F3" w:rsidRDefault="00EA04F3">
      <w:pPr>
        <w:spacing w:after="0" w:line="240" w:lineRule="auto"/>
      </w:pPr>
      <w:r>
        <w:separator/>
      </w:r>
    </w:p>
  </w:footnote>
  <w:footnote w:type="continuationSeparator" w:id="0">
    <w:p w14:paraId="3CFCE42F" w14:textId="77777777" w:rsidR="00EA04F3" w:rsidRDefault="00EA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CAB03" w14:textId="77777777" w:rsidR="003C538E" w:rsidRDefault="003C538E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54E01"/>
    <w:multiLevelType w:val="multilevel"/>
    <w:tmpl w:val="6512E8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1C36BA"/>
    <w:multiLevelType w:val="multilevel"/>
    <w:tmpl w:val="944A7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B6BEC"/>
    <w:multiLevelType w:val="multilevel"/>
    <w:tmpl w:val="F69C4BA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01EC0"/>
    <w:multiLevelType w:val="multilevel"/>
    <w:tmpl w:val="A978F7A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16D29"/>
    <w:multiLevelType w:val="multilevel"/>
    <w:tmpl w:val="127A3E2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C78F0"/>
    <w:multiLevelType w:val="multilevel"/>
    <w:tmpl w:val="C53AC4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7E1E32"/>
    <w:multiLevelType w:val="multilevel"/>
    <w:tmpl w:val="15EC440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B5138"/>
    <w:multiLevelType w:val="multilevel"/>
    <w:tmpl w:val="0EB22A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38E"/>
    <w:rsid w:val="003C538E"/>
    <w:rsid w:val="00492049"/>
    <w:rsid w:val="00E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CDA0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ed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doceonlin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gvoliv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doceonlin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gvolive.com/" TargetMode="External"/><Relationship Id="rId10" Type="http://schemas.openxmlformats.org/officeDocument/2006/relationships/hyperlink" Target="http://psychclassics.yorku.ca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chclassics.yorku.ca/index.htm" TargetMode="External"/><Relationship Id="rId14" Type="http://schemas.openxmlformats.org/officeDocument/2006/relationships/hyperlink" Target="https://www.te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RHp+BGIsIpfHnTy7eeKDqVjQng==">CgMxLjAyCGguZ2pkZ3hzOAByITFwVlJkaWpYMlJibUJXVmFkb1FMOFFjVnpEalpjVGRVTg==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17759</Words>
  <Characters>10124</Characters>
  <Application>Microsoft Office Word</Application>
  <DocSecurity>0</DocSecurity>
  <Lines>84</Lines>
  <Paragraphs>55</Paragraphs>
  <ScaleCrop>false</ScaleCrop>
  <Company/>
  <LinksUpToDate>false</LinksUpToDate>
  <CharactersWithSpaces>27828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2023-11-06T19:10:00Z</dcterms:modified>
</cp:coreProperties>
</file>