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МІНІСТЕРСТВО ВНУТРІШНІХ СПРАВ УКРАЇНИ</w:t>
      </w:r>
    </w:p>
    <w:p w:rsidR="00000000" w:rsidDel="00000000" w:rsidP="00000000" w:rsidRDefault="00000000" w:rsidRPr="00000000" w14:paraId="00000002">
      <w:pPr>
        <w:spacing w:after="0" w:before="240"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mallCaps w:val="1"/>
          <w:sz w:val="28"/>
          <w:szCs w:val="28"/>
          <w:rtl w:val="0"/>
        </w:rPr>
        <w:t xml:space="preserve">ДНІПРОПЕТРОВСЬКИЙ ДЕРЖАВНИЙ УНІВЕРСИТЕТ</w:t>
      </w:r>
    </w:p>
    <w:p w:rsidR="00000000" w:rsidDel="00000000" w:rsidP="00000000" w:rsidRDefault="00000000" w:rsidRPr="00000000" w14:paraId="00000003">
      <w:pPr>
        <w:spacing w:before="240"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ВНУТРІШНІХ СПРАВ</w:t>
      </w:r>
    </w:p>
    <w:p w:rsidR="00000000" w:rsidDel="00000000" w:rsidP="00000000" w:rsidRDefault="00000000" w:rsidRPr="00000000" w14:paraId="00000004">
      <w:pPr>
        <w:spacing w:before="240"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НАВЧАЛЬНО-НАУКОВИЙ ІНСТИТУТ ПРАВА ТА ІННОВАЦІЙНОЇ ОСВІТИ</w:t>
      </w:r>
    </w:p>
    <w:p w:rsidR="00000000" w:rsidDel="00000000" w:rsidP="00000000" w:rsidRDefault="00000000" w:rsidRPr="00000000" w14:paraId="00000005">
      <w:pPr>
        <w:spacing w:before="240" w:line="240" w:lineRule="auto"/>
        <w:jc w:val="center"/>
        <w:rPr>
          <w:rFonts w:ascii="Times New Roman" w:cs="Times New Roman" w:eastAsia="Times New Roman" w:hAnsi="Times New Roman"/>
          <w:b w:val="1"/>
          <w:smallCaps w:val="1"/>
          <w:sz w:val="28"/>
          <w:szCs w:val="28"/>
          <w:highlight w:val="white"/>
        </w:rPr>
      </w:pPr>
      <w:r w:rsidDel="00000000" w:rsidR="00000000" w:rsidRPr="00000000">
        <w:rPr>
          <w:rFonts w:ascii="Times New Roman" w:cs="Times New Roman" w:eastAsia="Times New Roman" w:hAnsi="Times New Roman"/>
          <w:b w:val="1"/>
          <w:smallCaps w:val="1"/>
          <w:sz w:val="28"/>
          <w:szCs w:val="28"/>
          <w:highlight w:val="white"/>
          <w:rtl w:val="0"/>
        </w:rPr>
        <w:t xml:space="preserve">КАФЕДРА МІЖНАРОДНИХ ВІДНОСИН ТА СОЦІАЛЬНО-ГУМАНІТАРНИХ ДИСЦИПЛІН</w:t>
      </w:r>
    </w:p>
    <w:p w:rsidR="00000000" w:rsidDel="00000000" w:rsidP="00000000" w:rsidRDefault="00000000" w:rsidRPr="00000000" w14:paraId="00000006">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РОБОЧА ПРОГРАМА НАВЧАЛЬНОЇ ДИСЦИПЛІНИ</w:t>
      </w:r>
    </w:p>
    <w:p w:rsidR="00000000" w:rsidDel="00000000" w:rsidP="00000000" w:rsidRDefault="00000000" w:rsidRPr="00000000" w14:paraId="00000008">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before="240" w:lin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«ПРОФЕСІЙНА ІНОЗЕМНА МОВА»</w:t>
      </w:r>
    </w:p>
    <w:p w:rsidR="00000000" w:rsidDel="00000000" w:rsidP="00000000" w:rsidRDefault="00000000" w:rsidRPr="00000000" w14:paraId="0000000A">
      <w:pPr>
        <w:spacing w:after="24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br w:type="textWrapping"/>
        <w:br w:type="textWrapping"/>
      </w:r>
    </w:p>
    <w:p w:rsidR="00000000" w:rsidDel="00000000" w:rsidP="00000000" w:rsidRDefault="00000000" w:rsidRPr="00000000" w14:paraId="0000000B">
      <w:pPr>
        <w:spacing w:line="240" w:lineRule="auto"/>
        <w:ind w:right="-44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Рівень вищої освіти </w:t>
      </w:r>
      <w:r w:rsidDel="00000000" w:rsidR="00000000" w:rsidRPr="00000000">
        <w:rPr>
          <w:rFonts w:ascii="Times New Roman" w:cs="Times New Roman" w:eastAsia="Times New Roman" w:hAnsi="Times New Roman"/>
          <w:b w:val="1"/>
          <w:sz w:val="28"/>
          <w:szCs w:val="28"/>
          <w:rtl w:val="0"/>
        </w:rPr>
        <w:t xml:space="preserve">другий (магістерський)</w:t>
      </w:r>
    </w:p>
    <w:p w:rsidR="00000000" w:rsidDel="00000000" w:rsidP="00000000" w:rsidRDefault="00000000" w:rsidRPr="00000000" w14:paraId="0000000C">
      <w:pPr>
        <w:spacing w:line="240" w:lineRule="auto"/>
        <w:ind w:right="-44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8"/>
          <w:szCs w:val="28"/>
          <w:rtl w:val="0"/>
        </w:rPr>
        <w:t xml:space="preserve">Галузь </w:t>
      </w:r>
      <w:r w:rsidDel="00000000" w:rsidR="00000000" w:rsidRPr="00000000">
        <w:rPr>
          <w:rFonts w:ascii="Times New Roman" w:cs="Times New Roman" w:eastAsia="Times New Roman" w:hAnsi="Times New Roman"/>
          <w:b w:val="1"/>
          <w:sz w:val="28"/>
          <w:szCs w:val="28"/>
          <w:rtl w:val="0"/>
        </w:rPr>
        <w:t xml:space="preserve">05  Соціальні та поведінкові науки</w:t>
      </w:r>
      <w:r w:rsidDel="00000000" w:rsidR="00000000" w:rsidRPr="00000000">
        <w:rPr>
          <w:rtl w:val="0"/>
        </w:rPr>
      </w:r>
    </w:p>
    <w:p w:rsidR="00000000" w:rsidDel="00000000" w:rsidP="00000000" w:rsidRDefault="00000000" w:rsidRPr="00000000" w14:paraId="0000000D">
      <w:pPr>
        <w:spacing w:line="240" w:lineRule="auto"/>
        <w:ind w:right="-44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Спеціальність </w:t>
      </w:r>
      <w:r w:rsidDel="00000000" w:rsidR="00000000" w:rsidRPr="00000000">
        <w:rPr>
          <w:rFonts w:ascii="Times New Roman" w:cs="Times New Roman" w:eastAsia="Times New Roman" w:hAnsi="Times New Roman"/>
          <w:b w:val="1"/>
          <w:sz w:val="28"/>
          <w:szCs w:val="28"/>
          <w:rtl w:val="0"/>
        </w:rPr>
        <w:t xml:space="preserve">051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«Економіка»</w:t>
      </w:r>
    </w:p>
    <w:p w:rsidR="00000000" w:rsidDel="00000000" w:rsidP="00000000" w:rsidRDefault="00000000" w:rsidRPr="00000000" w14:paraId="0000000E">
      <w:pPr>
        <w:spacing w:line="240" w:lineRule="auto"/>
        <w:ind w:right="-44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Освітня програма  </w:t>
      </w:r>
      <w:r w:rsidDel="00000000" w:rsidR="00000000" w:rsidRPr="00000000">
        <w:rPr>
          <w:rFonts w:ascii="Times New Roman" w:cs="Times New Roman" w:eastAsia="Times New Roman" w:hAnsi="Times New Roman"/>
          <w:b w:val="1"/>
          <w:sz w:val="28"/>
          <w:szCs w:val="28"/>
          <w:rtl w:val="0"/>
        </w:rPr>
        <w:t xml:space="preserve">«Економічна аналітика та захист економіки», затверджена наказом ДДУВС від 07.04.2022 № 198</w:t>
      </w:r>
    </w:p>
    <w:p w:rsidR="00000000" w:rsidDel="00000000" w:rsidP="00000000" w:rsidRDefault="00000000" w:rsidRPr="00000000" w14:paraId="0000000F">
      <w:pPr>
        <w:spacing w:line="240" w:lineRule="auto"/>
        <w:ind w:right="-44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Статус навчальної дисципліни </w:t>
      </w:r>
      <w:r w:rsidDel="00000000" w:rsidR="00000000" w:rsidRPr="00000000">
        <w:rPr>
          <w:rFonts w:ascii="Times New Roman" w:cs="Times New Roman" w:eastAsia="Times New Roman" w:hAnsi="Times New Roman"/>
          <w:b w:val="1"/>
          <w:sz w:val="28"/>
          <w:szCs w:val="28"/>
          <w:rtl w:val="0"/>
        </w:rPr>
        <w:t xml:space="preserve">обов’язкова</w:t>
      </w:r>
    </w:p>
    <w:p w:rsidR="00000000" w:rsidDel="00000000" w:rsidP="00000000" w:rsidRDefault="00000000" w:rsidRPr="00000000" w14:paraId="00000010">
      <w:pPr>
        <w:spacing w:line="240" w:lineRule="auto"/>
        <w:ind w:right="-44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Мова навчання </w:t>
      </w:r>
      <w:r w:rsidDel="00000000" w:rsidR="00000000" w:rsidRPr="00000000">
        <w:rPr>
          <w:rFonts w:ascii="Times New Roman" w:cs="Times New Roman" w:eastAsia="Times New Roman" w:hAnsi="Times New Roman"/>
          <w:b w:val="1"/>
          <w:sz w:val="28"/>
          <w:szCs w:val="28"/>
          <w:rtl w:val="0"/>
        </w:rPr>
        <w:t xml:space="preserve">українська, англійська</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br w:type="textWrapping"/>
        <w:br w:type="textWrapping"/>
        <w:br w:type="textWrapping"/>
        <w:br w:type="textWrapping"/>
      </w:r>
    </w:p>
    <w:p w:rsidR="00000000" w:rsidDel="00000000" w:rsidP="00000000" w:rsidRDefault="00000000" w:rsidRPr="00000000" w14:paraId="00000012">
      <w:pPr>
        <w:spacing w:after="240" w:before="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Дніпро – 2023</w:t>
      </w:r>
    </w:p>
    <w:p w:rsidR="00000000" w:rsidDel="00000000" w:rsidP="00000000" w:rsidRDefault="00000000" w:rsidRPr="00000000" w14:paraId="00000014">
      <w:pPr>
        <w:spacing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br w:type="textWrapping"/>
        <w:br w:type="textWrapping"/>
      </w: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89"/>
        <w:gridCol w:w="260"/>
        <w:gridCol w:w="4631"/>
        <w:tblGridChange w:id="0">
          <w:tblGrid>
            <w:gridCol w:w="3989"/>
            <w:gridCol w:w="260"/>
            <w:gridCol w:w="4631"/>
          </w:tblGrid>
        </w:tblGridChange>
      </w:tblGrid>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0.0" w:type="dxa"/>
              <w:left w:w="120.0" w:type="dxa"/>
              <w:bottom w:w="0.0" w:type="dxa"/>
              <w:right w:w="120.0" w:type="dxa"/>
            </w:tcMar>
          </w:tcPr>
          <w:p w:rsidR="00000000" w:rsidDel="00000000" w:rsidP="00000000" w:rsidRDefault="00000000" w:rsidRPr="00000000" w14:paraId="00000015">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ЗАТВЕРДЖЕНО</w:t>
            </w:r>
          </w:p>
        </w:tc>
        <w:tc>
          <w:tcPr>
            <w:tcBorders>
              <w:top w:color="000000" w:space="0" w:sz="0" w:val="nil"/>
              <w:left w:color="000000" w:space="0" w:sz="0" w:val="nil"/>
              <w:bottom w:color="000000" w:space="0" w:sz="0" w:val="nil"/>
              <w:right w:color="000000" w:space="0" w:sz="0" w:val="nil"/>
            </w:tcBorders>
            <w:tcMar>
              <w:top w:w="0.0" w:type="dxa"/>
              <w:left w:w="120.0" w:type="dxa"/>
              <w:bottom w:w="0.0" w:type="dxa"/>
              <w:right w:w="120.0" w:type="dxa"/>
            </w:tcMar>
          </w:tcPr>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20.0" w:type="dxa"/>
              <w:bottom w:w="0.0" w:type="dxa"/>
              <w:right w:w="120.0" w:type="dxa"/>
            </w:tcMar>
          </w:tcPr>
          <w:p w:rsidR="00000000" w:rsidDel="00000000" w:rsidP="00000000" w:rsidRDefault="00000000" w:rsidRPr="00000000" w14:paraId="00000017">
            <w:pPr>
              <w:spacing w:after="0" w:line="240" w:lineRule="auto"/>
              <w:ind w:left="135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СХВАЛЕНО</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tcMar>
              <w:top w:w="0.0" w:type="dxa"/>
              <w:left w:w="120.0" w:type="dxa"/>
              <w:bottom w:w="0.0" w:type="dxa"/>
              <w:right w:w="120.0" w:type="dxa"/>
            </w:tcMar>
          </w:tcPr>
          <w:p w:rsidR="00000000" w:rsidDel="00000000" w:rsidP="00000000" w:rsidRDefault="00000000" w:rsidRPr="00000000" w14:paraId="0000001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Навчально-методичною радою</w:t>
            </w:r>
          </w:p>
          <w:p w:rsidR="00000000" w:rsidDel="00000000" w:rsidP="00000000" w:rsidRDefault="00000000" w:rsidRPr="00000000" w14:paraId="0000001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Дніпропетровського державного університету  внутрішніх справ</w:t>
            </w:r>
          </w:p>
        </w:tc>
        <w:tc>
          <w:tcPr>
            <w:tcBorders>
              <w:top w:color="000000" w:space="0" w:sz="0" w:val="nil"/>
              <w:left w:color="000000" w:space="0" w:sz="0" w:val="nil"/>
              <w:bottom w:color="000000" w:space="0" w:sz="0" w:val="nil"/>
              <w:right w:color="000000" w:space="0" w:sz="0" w:val="nil"/>
            </w:tcBorders>
            <w:tcMar>
              <w:top w:w="0.0" w:type="dxa"/>
              <w:left w:w="120.0" w:type="dxa"/>
              <w:bottom w:w="0.0" w:type="dxa"/>
              <w:right w:w="120.0" w:type="dxa"/>
            </w:tcMar>
          </w:tcPr>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20.0" w:type="dxa"/>
              <w:bottom w:w="0.0" w:type="dxa"/>
              <w:right w:w="120.0" w:type="dxa"/>
            </w:tcMar>
          </w:tcPr>
          <w:p w:rsidR="00000000" w:rsidDel="00000000" w:rsidP="00000000" w:rsidRDefault="00000000" w:rsidRPr="00000000" w14:paraId="0000001B">
            <w:pPr>
              <w:spacing w:after="0" w:line="240" w:lineRule="auto"/>
              <w:ind w:left="135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Вченою радою навчально-наукового інституту права та інноваційної освіти   </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0.0" w:type="dxa"/>
              <w:left w:w="120.0" w:type="dxa"/>
              <w:bottom w:w="0.0" w:type="dxa"/>
              <w:right w:w="120.0" w:type="dxa"/>
            </w:tcMar>
          </w:tcPr>
          <w:p w:rsidR="00000000" w:rsidDel="00000000" w:rsidP="00000000" w:rsidRDefault="00000000" w:rsidRPr="00000000" w14:paraId="0000001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від               №    </w:t>
            </w:r>
          </w:p>
        </w:tc>
        <w:tc>
          <w:tcPr>
            <w:tcBorders>
              <w:top w:color="000000" w:space="0" w:sz="0" w:val="nil"/>
              <w:left w:color="000000" w:space="0" w:sz="0" w:val="nil"/>
              <w:bottom w:color="000000" w:space="0" w:sz="0" w:val="nil"/>
              <w:right w:color="000000" w:space="0" w:sz="0" w:val="nil"/>
            </w:tcBorders>
            <w:tcMar>
              <w:top w:w="0.0" w:type="dxa"/>
              <w:left w:w="120.0" w:type="dxa"/>
              <w:bottom w:w="0.0" w:type="dxa"/>
              <w:right w:w="120.0" w:type="dxa"/>
            </w:tcMar>
          </w:tcPr>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20.0" w:type="dxa"/>
              <w:bottom w:w="0.0" w:type="dxa"/>
              <w:right w:w="120.0" w:type="dxa"/>
            </w:tcMar>
          </w:tcPr>
          <w:p w:rsidR="00000000" w:rsidDel="00000000" w:rsidP="00000000" w:rsidRDefault="00000000" w:rsidRPr="00000000" w14:paraId="0000001F">
            <w:pPr>
              <w:spacing w:after="0" w:line="240" w:lineRule="auto"/>
              <w:ind w:left="135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240" w:lineRule="auto"/>
              <w:ind w:left="13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Протокол від               №        </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20.0" w:type="dxa"/>
              <w:bottom w:w="0.0" w:type="dxa"/>
              <w:right w:w="12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20.0" w:type="dxa"/>
              <w:bottom w:w="0.0" w:type="dxa"/>
              <w:right w:w="12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20.0" w:type="dxa"/>
              <w:bottom w:w="0.0" w:type="dxa"/>
              <w:right w:w="12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4">
      <w:pPr>
        <w:spacing w:after="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ПОГОДЖЕНО </w:t>
      </w:r>
    </w:p>
    <w:p w:rsidR="00000000" w:rsidDel="00000000" w:rsidP="00000000" w:rsidRDefault="00000000" w:rsidRPr="00000000" w14:paraId="00000025">
      <w:pPr>
        <w:spacing w:after="0" w:line="240" w:lineRule="auto"/>
        <w:ind w:right="-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Гарант освітньої програми  </w:t>
      </w:r>
    </w:p>
    <w:p w:rsidR="00000000" w:rsidDel="00000000" w:rsidP="00000000" w:rsidRDefault="00000000" w:rsidRPr="00000000" w14:paraId="00000026">
      <w:pPr>
        <w:spacing w:after="0" w:line="240" w:lineRule="auto"/>
        <w:ind w:right="-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«Економічна аналітика та захист економіки»</w:t>
      </w:r>
      <w:r w:rsidDel="00000000" w:rsidR="00000000" w:rsidRPr="00000000">
        <w:rPr>
          <w:rtl w:val="0"/>
        </w:rPr>
      </w:r>
    </w:p>
    <w:p w:rsidR="00000000" w:rsidDel="00000000" w:rsidP="00000000" w:rsidRDefault="00000000" w:rsidRPr="00000000" w14:paraId="00000027">
      <w:pPr>
        <w:spacing w:after="0" w:line="240" w:lineRule="auto"/>
        <w:ind w:left="700" w:right="-8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__________________                 Світлана ХАМІНІЧ</w:t>
      </w:r>
    </w:p>
    <w:p w:rsidR="00000000" w:rsidDel="00000000" w:rsidP="00000000" w:rsidRDefault="00000000" w:rsidRPr="00000000" w14:paraId="00000028">
      <w:pPr>
        <w:spacing w:after="0" w:line="240" w:lineRule="auto"/>
        <w:ind w:right="-8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(підпис)                                          (ім’я та прізвище)</w:t>
      </w:r>
    </w:p>
    <w:p w:rsidR="00000000" w:rsidDel="00000000" w:rsidP="00000000" w:rsidRDefault="00000000" w:rsidRPr="00000000" w14:paraId="00000029">
      <w:pPr>
        <w:spacing w:after="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на засіданні кафедри міжнародних відносин та соціально-гуманітарних дисциплін навчально-наукового інституту права та інноваційної освіти</w:t>
      </w:r>
    </w:p>
    <w:p w:rsidR="00000000" w:rsidDel="00000000" w:rsidP="00000000" w:rsidRDefault="00000000" w:rsidRPr="00000000" w14:paraId="0000002A">
      <w:pPr>
        <w:spacing w:after="0" w:line="240" w:lineRule="auto"/>
        <w:ind w:right="-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від               №    </w:t>
      </w:r>
    </w:p>
    <w:p w:rsidR="00000000" w:rsidDel="00000000" w:rsidP="00000000" w:rsidRDefault="00000000" w:rsidRPr="00000000" w14:paraId="0000002B">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0" w:line="240" w:lineRule="auto"/>
        <w:ind w:right="-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Професійна іноземна мова // Робоча програма навчальної дисципліни. – Дніпро : Дніпропетровський державний університет внутрішніх справ, 2023</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18 с.</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РОЗРОБНИКИ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E">
      <w:pPr>
        <w:spacing w:after="0" w:line="240" w:lineRule="auto"/>
        <w:ind w:left="10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Ст. викладач кафедри міжнародних відносин та соціально-гуманітарних дисциплін, Тетяна ІЩЕНКО;</w:t>
      </w:r>
    </w:p>
    <w:p w:rsidR="00000000" w:rsidDel="00000000" w:rsidP="00000000" w:rsidRDefault="00000000" w:rsidRPr="00000000" w14:paraId="0000002F">
      <w:pPr>
        <w:spacing w:after="0" w:line="240" w:lineRule="auto"/>
        <w:ind w:left="10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Ст. викладач кафедри міжнародних відносин та соціально-гуманітарних дисциплін, Інна КОЗУБАЙ;</w:t>
      </w:r>
    </w:p>
    <w:p w:rsidR="00000000" w:rsidDel="00000000" w:rsidP="00000000" w:rsidRDefault="00000000" w:rsidRPr="00000000" w14:paraId="00000030">
      <w:pPr>
        <w:spacing w:after="0" w:line="240" w:lineRule="auto"/>
        <w:ind w:left="10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Ст. викладач кафедри міжнародних відносин та соціально-гуманітарних дисциплін, Ірина НІКІТІНА;</w:t>
      </w:r>
    </w:p>
    <w:p w:rsidR="00000000" w:rsidDel="00000000" w:rsidP="00000000" w:rsidRDefault="00000000" w:rsidRPr="00000000" w14:paraId="00000031">
      <w:pPr>
        <w:spacing w:after="0" w:line="240" w:lineRule="auto"/>
        <w:ind w:left="10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Викладач кафедри міжнародних відносин та соціально-гуманітарних дисциплін, к.н.держ.упр, Анна МАКСИМОВА.</w:t>
      </w:r>
    </w:p>
    <w:p w:rsidR="00000000" w:rsidDel="00000000" w:rsidP="00000000" w:rsidRDefault="00000000" w:rsidRPr="00000000" w14:paraId="00000032">
      <w:pPr>
        <w:spacing w:after="24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РЕЦЕНЗЕНТИ:</w:t>
      </w:r>
    </w:p>
    <w:p w:rsidR="00000000" w:rsidDel="00000000" w:rsidP="00000000" w:rsidRDefault="00000000" w:rsidRPr="00000000" w14:paraId="00000033">
      <w:pPr>
        <w:spacing w:after="240" w:before="240" w:line="240" w:lineRule="auto"/>
        <w:ind w:left="10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Доцент кафедри іноземної філології, перекладу та професійної мовної підготовки Університету митної справи та фінансів, к.філ.н., доцент, Діана БІРЮКОВА;</w:t>
      </w:r>
    </w:p>
    <w:p w:rsidR="00000000" w:rsidDel="00000000" w:rsidP="00000000" w:rsidRDefault="00000000" w:rsidRPr="00000000" w14:paraId="00000034">
      <w:pPr>
        <w:spacing w:after="240" w:before="240" w:line="240" w:lineRule="auto"/>
        <w:ind w:left="10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Доцент кафедри іноземної філології, перекладу та професійної мовної підготовки Університету митної справи та фінансів, к.філ.н., доцент, Тетяна ЧУХНО.</w:t>
      </w:r>
    </w:p>
    <w:p w:rsidR="00000000" w:rsidDel="00000000" w:rsidP="00000000" w:rsidRDefault="00000000" w:rsidRPr="00000000" w14:paraId="00000035">
      <w:pPr>
        <w:spacing w:after="0" w:line="240" w:lineRule="auto"/>
        <w:ind w:left="72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spacing w:after="0" w:line="240" w:lineRule="auto"/>
        <w:ind w:left="72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spacing w:after="0" w:line="24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Лист оновлення та перезатвердження робочої програми навчальної дисципліни</w:t>
      </w:r>
    </w:p>
    <w:p w:rsidR="00000000" w:rsidDel="00000000" w:rsidP="00000000" w:rsidRDefault="00000000" w:rsidRPr="00000000" w14:paraId="00000038">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98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4125"/>
        <w:gridCol w:w="1455"/>
        <w:gridCol w:w="2595"/>
        <w:tblGridChange w:id="0">
          <w:tblGrid>
            <w:gridCol w:w="1695"/>
            <w:gridCol w:w="4125"/>
            <w:gridCol w:w="1455"/>
            <w:gridCol w:w="2595"/>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9">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Навчальний рік</w:t>
            </w:r>
          </w:p>
        </w:tc>
        <w:tc>
          <w:tcPr>
            <w:tcBorders>
              <w:top w:color="000000" w:space="0" w:sz="8" w:val="single"/>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A">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засідання кафедри, протокол – розробника РПНД</w:t>
            </w:r>
          </w:p>
        </w:tc>
        <w:tc>
          <w:tcPr>
            <w:tcBorders>
              <w:top w:color="000000" w:space="0" w:sz="8" w:val="single"/>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B">
            <w:pPr>
              <w:spacing w:after="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змін </w:t>
            </w:r>
          </w:p>
        </w:tc>
        <w:tc>
          <w:tcPr>
            <w:tcBorders>
              <w:top w:color="000000" w:space="0" w:sz="8" w:val="single"/>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C">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Підпис завідувача</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D">
            <w:pPr>
              <w:spacing w:after="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20__/20__</w:t>
            </w:r>
          </w:p>
        </w:tc>
        <w:tc>
          <w:tcPr>
            <w:tcBorders>
              <w:top w:color="000000" w:space="0" w:sz="0" w:val="nil"/>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1">
            <w:pPr>
              <w:spacing w:after="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20__/20__</w:t>
            </w:r>
          </w:p>
        </w:tc>
        <w:tc>
          <w:tcPr>
            <w:tcBorders>
              <w:top w:color="000000" w:space="0" w:sz="0" w:val="nil"/>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2">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5">
            <w:pPr>
              <w:spacing w:after="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20__/20__</w:t>
            </w:r>
          </w:p>
        </w:tc>
        <w:tc>
          <w:tcPr>
            <w:tcBorders>
              <w:top w:color="000000" w:space="0" w:sz="0" w:val="nil"/>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9">
            <w:pPr>
              <w:spacing w:after="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20__/20__</w:t>
            </w:r>
          </w:p>
        </w:tc>
        <w:tc>
          <w:tcPr>
            <w:tcBorders>
              <w:top w:color="000000" w:space="0" w:sz="0" w:val="nil"/>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A">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D">
            <w:pPr>
              <w:spacing w:after="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20__/20__</w:t>
            </w:r>
          </w:p>
        </w:tc>
        <w:tc>
          <w:tcPr>
            <w:tcBorders>
              <w:top w:color="000000" w:space="0" w:sz="0" w:val="nil"/>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E">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2">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3">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4">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5">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6">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7">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8">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9">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A">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B">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C">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D">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E">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F">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0">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2">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3">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4">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5">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7">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8">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A">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C">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D">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E">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F">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0">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1">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2">
      <w:pPr>
        <w:spacing w:after="0" w:line="24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8"/>
          <w:szCs w:val="28"/>
          <w:rtl w:val="0"/>
        </w:rPr>
        <w:t xml:space="preserve">ОПИС НАВЧАЛЬНОЇ ДИСЦИПЛІНИ:</w:t>
      </w:r>
    </w:p>
    <w:p w:rsidR="00000000" w:rsidDel="00000000" w:rsidP="00000000" w:rsidRDefault="00000000" w:rsidRPr="00000000" w14:paraId="00000073">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3"/>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90"/>
        <w:gridCol w:w="2745"/>
        <w:gridCol w:w="2730"/>
        <w:tblGridChange w:id="0">
          <w:tblGrid>
            <w:gridCol w:w="3390"/>
            <w:gridCol w:w="2745"/>
            <w:gridCol w:w="2730"/>
          </w:tblGrid>
        </w:tblGridChange>
      </w:tblGrid>
      <w:tr>
        <w:trPr>
          <w:cantSplit w:val="0"/>
          <w:trHeight w:val="495" w:hRule="atLeast"/>
          <w:tblHeader w:val="0"/>
        </w:trPr>
        <w:tc>
          <w:tcPr>
            <w:vMerge w:val="restart"/>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74">
            <w:pPr>
              <w:spacing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Найменування</w:t>
            </w:r>
          </w:p>
          <w:p w:rsidR="00000000" w:rsidDel="00000000" w:rsidP="00000000" w:rsidRDefault="00000000" w:rsidRPr="00000000" w14:paraId="00000075">
            <w:pPr>
              <w:spacing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показників</w:t>
            </w:r>
          </w:p>
        </w:tc>
        <w:tc>
          <w:tcPr>
            <w:gridSpan w:val="2"/>
            <w:tcBorders>
              <w:top w:color="000000" w:space="0" w:sz="8" w:val="single"/>
              <w:left w:color="000000" w:space="0" w:sz="0" w:val="nil"/>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76">
            <w:pPr>
              <w:spacing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Характеристика навчальної дисципліни</w:t>
            </w:r>
          </w:p>
        </w:tc>
      </w:tr>
      <w:tr>
        <w:trPr>
          <w:cantSplit w:val="0"/>
          <w:trHeight w:val="114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79">
            <w:pPr>
              <w:spacing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денна форма  здобуття вищої освіти </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7A">
            <w:pPr>
              <w:spacing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заочна форма здобуття вищої освіти</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7B">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Кількість кредитів ЄКТС</w:t>
            </w:r>
          </w:p>
        </w:tc>
        <w:tc>
          <w:tcPr>
            <w:gridSpan w:val="2"/>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7C">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7E">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кількість годин:</w:t>
            </w:r>
          </w:p>
        </w:tc>
        <w:tc>
          <w:tcPr>
            <w:gridSpan w:val="2"/>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7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81">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Рік підготовки:</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82">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83">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84">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Семестр:</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85">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86">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87">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Лекції</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88">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89">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8A">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Семінарські</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8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8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8D">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Практичні</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90">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Самостійна робота</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9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9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w:t>
            </w:r>
          </w:p>
        </w:tc>
      </w:tr>
      <w:tr>
        <w:trPr>
          <w:cantSplit w:val="0"/>
          <w:trHeight w:val="8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93">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Індивідуальні завдання (курсова робота):</w:t>
            </w:r>
          </w:p>
        </w:tc>
        <w:tc>
          <w:tcPr>
            <w:gridSpan w:val="2"/>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cantSplit w:val="0"/>
          <w:trHeight w:val="8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96">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Підсумковий семестровий контроль:</w:t>
            </w:r>
          </w:p>
        </w:tc>
        <w:tc>
          <w:tcPr>
            <w:gridSpan w:val="2"/>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залік</w:t>
            </w:r>
          </w:p>
        </w:tc>
      </w:tr>
    </w:tbl>
    <w:p w:rsidR="00000000" w:rsidDel="00000000" w:rsidP="00000000" w:rsidRDefault="00000000" w:rsidRPr="00000000" w14:paraId="00000099">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8"/>
          <w:szCs w:val="28"/>
          <w:rtl w:val="0"/>
        </w:rPr>
        <w:t xml:space="preserve">МЕТА ТА ЗАВДАННЯ НАВЧАЛЬНОЇ ДИСЦИПЛІНИ:</w:t>
      </w:r>
    </w:p>
    <w:p w:rsidR="00000000" w:rsidDel="00000000" w:rsidP="00000000" w:rsidRDefault="00000000" w:rsidRPr="00000000" w14:paraId="000000A2">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spacing w:after="240" w:before="24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викладання навчальної дисципліни «Професійна іноземна мова» передбачає більш глибоке розуміння особливостей іноземної мови в спеціальності, розширення світогляду та отримання додаткових знань, які сприяють розвитку особистості студента, більш глибоке розуміння особливостей іноземної мови та способу мислення її носіїв, розширення світогляду та отримання додаткових знань, які сприяють розвитку особистості студента; розвиток комунікативних здібностей студента, його пам’яті, уваги, логічного мислення, вольових якостей, пов’язаних із досягненням прогресу в навчальній діяльності. </w:t>
      </w:r>
    </w:p>
    <w:p w:rsidR="00000000" w:rsidDel="00000000" w:rsidP="00000000" w:rsidRDefault="00000000" w:rsidRPr="00000000" w14:paraId="000000A4">
      <w:pPr>
        <w:spacing w:after="240" w:before="24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Завданням навчальної дисципліни «Професійна іноземна мова» є набуття студентами мовних, лінгвокраїнознавчих та культурологічних знань; формування у студентів загальних та професійно орієнтованих комунікативних мовленнєвих компетентностей (лінгвістичної, соціолінгвістичної і прагматичної) для забезпечення їхнього ефективного спілкування в академічному та професійному середовищі; досягнення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 формування системи мовленнєвих умінь з:</w:t>
      </w:r>
    </w:p>
    <w:p w:rsidR="00000000" w:rsidDel="00000000" w:rsidP="00000000" w:rsidRDefault="00000000" w:rsidRPr="00000000" w14:paraId="000000A5">
      <w:pPr>
        <w:spacing w:after="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говоріння:</w:t>
      </w:r>
      <w:r w:rsidDel="00000000" w:rsidR="00000000" w:rsidRPr="00000000">
        <w:rPr>
          <w:rFonts w:ascii="Times New Roman" w:cs="Times New Roman" w:eastAsia="Times New Roman" w:hAnsi="Times New Roman"/>
          <w:sz w:val="28"/>
          <w:szCs w:val="28"/>
          <w:rtl w:val="0"/>
        </w:rPr>
        <w:t xml:space="preserve"> формування та розвиток навичок цілеспрямованого монологічного та діалогічного мовлення у межах основних комунікативних типів мовлення: повідомлення, розповідь, опис, переконання, схвалення, осуд тощо, а також оволодіння тактикою мовлення. Студент повинен володіти навичками діалогічного мовлення, необхідними для вільного спілкування у межах побутової тематики та ситуаціях професійного іншомовного спілкування</w:t>
      </w:r>
    </w:p>
    <w:p w:rsidR="00000000" w:rsidDel="00000000" w:rsidP="00000000" w:rsidRDefault="00000000" w:rsidRPr="00000000" w14:paraId="000000A6">
      <w:pPr>
        <w:spacing w:after="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читання:</w:t>
      </w:r>
      <w:r w:rsidDel="00000000" w:rsidR="00000000" w:rsidRPr="00000000">
        <w:rPr>
          <w:rFonts w:ascii="Times New Roman" w:cs="Times New Roman" w:eastAsia="Times New Roman" w:hAnsi="Times New Roman"/>
          <w:sz w:val="28"/>
          <w:szCs w:val="28"/>
          <w:rtl w:val="0"/>
        </w:rPr>
        <w:t xml:space="preserve"> оволодіння та розвиток навичок оглядового, інформативно-пошукового та глибинного читання на матеріалах оригінальної наукової літератури, преси та художньої літератури, вміння прогнозувати тематику тексту за ключовими словами, узагальнити отриману інформацію та виділити основний зміст тексту, вміння знаходити необхідну інформацію на різних рівнях структури тексту і макротексту, прослідкувати розвиток теми та виділити інформацію, що розкриває і уточнює головні положення змісту тексту.</w:t>
      </w:r>
    </w:p>
    <w:p w:rsidR="00000000" w:rsidDel="00000000" w:rsidP="00000000" w:rsidRDefault="00000000" w:rsidRPr="00000000" w14:paraId="000000A7">
      <w:pPr>
        <w:spacing w:after="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письма:</w:t>
      </w:r>
      <w:r w:rsidDel="00000000" w:rsidR="00000000" w:rsidRPr="00000000">
        <w:rPr>
          <w:rFonts w:ascii="Times New Roman" w:cs="Times New Roman" w:eastAsia="Times New Roman" w:hAnsi="Times New Roman"/>
          <w:sz w:val="28"/>
          <w:szCs w:val="28"/>
          <w:rtl w:val="0"/>
        </w:rPr>
        <w:t xml:space="preserve"> оволодіння орфографічно і пунктуаційно правильним письмом як одним із засобів комунікації. Студент повинен вміти також скласти іноземною мовою конспект, план чи тези до прочитаного, викласти на письмі зміст прочитаного чи почутого, написати повідомлення, доповідь тощо.</w:t>
      </w:r>
    </w:p>
    <w:p w:rsidR="00000000" w:rsidDel="00000000" w:rsidP="00000000" w:rsidRDefault="00000000" w:rsidRPr="00000000" w14:paraId="000000A8">
      <w:pPr>
        <w:spacing w:after="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аудіювання:</w:t>
      </w:r>
      <w:r w:rsidDel="00000000" w:rsidR="00000000" w:rsidRPr="00000000">
        <w:rPr>
          <w:rFonts w:ascii="Times New Roman" w:cs="Times New Roman" w:eastAsia="Times New Roman" w:hAnsi="Times New Roman"/>
          <w:sz w:val="28"/>
          <w:szCs w:val="28"/>
          <w:rtl w:val="0"/>
        </w:rPr>
        <w:t xml:space="preserve"> становленні механізму сприйняття усної іншомовної інформації, формування здатності розуміння діалогічних та монологічних висловлювань носіїв мови і як результат – опанування умінь і навичок іншомовного спілкування на загально-побутову та професійну тематику.</w:t>
      </w:r>
    </w:p>
    <w:p w:rsidR="00000000" w:rsidDel="00000000" w:rsidP="00000000" w:rsidRDefault="00000000" w:rsidRPr="00000000" w14:paraId="000000A9">
      <w:pPr>
        <w:spacing w:after="0" w:before="24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Вивчення дисципліни забезпечує формування компетентностей за освітньою програмою:</w:t>
      </w:r>
    </w:p>
    <w:p w:rsidR="00000000" w:rsidDel="00000000" w:rsidP="00000000" w:rsidRDefault="00000000" w:rsidRPr="00000000" w14:paraId="000000AA">
      <w:pPr>
        <w:spacing w:after="0" w:before="24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Інтегральна компетентність</w:t>
      </w:r>
      <w:r w:rsidDel="00000000" w:rsidR="00000000" w:rsidRPr="00000000">
        <w:rPr>
          <w:rFonts w:ascii="Times New Roman" w:cs="Times New Roman" w:eastAsia="Times New Roman" w:hAnsi="Times New Roman"/>
          <w:sz w:val="28"/>
          <w:szCs w:val="28"/>
          <w:rtl w:val="0"/>
        </w:rPr>
        <w:t xml:space="preserve"> – здатність розв’язувати складні спеціалізовані задачі та практичні проблеми, які характеризуються комплексністю і невизначеністю умов, у сфері економіки або у процесі навчання, що передбачає застосування теорій та методів соціальних та поведінкових наук.</w:t>
      </w:r>
    </w:p>
    <w:p w:rsidR="00000000" w:rsidDel="00000000" w:rsidP="00000000" w:rsidRDefault="00000000" w:rsidRPr="00000000" w14:paraId="000000AB">
      <w:pPr>
        <w:spacing w:after="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8"/>
          <w:szCs w:val="28"/>
          <w:rtl w:val="0"/>
        </w:rPr>
        <w:t xml:space="preserve">Загальні компетентності:</w:t>
      </w:r>
    </w:p>
    <w:p w:rsidR="00000000" w:rsidDel="00000000" w:rsidP="00000000" w:rsidRDefault="00000000" w:rsidRPr="00000000" w14:paraId="000000AC">
      <w:pPr>
        <w:spacing w:after="0" w:before="24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ЗК1 – здатність до абстрактного мислення, аналізу та синтезу;</w:t>
      </w:r>
    </w:p>
    <w:p w:rsidR="00000000" w:rsidDel="00000000" w:rsidP="00000000" w:rsidRDefault="00000000" w:rsidRPr="00000000" w14:paraId="000000AD">
      <w:pPr>
        <w:spacing w:after="0" w:before="24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ЗК5 – Здатність працювати в міжнародному контексті;</w:t>
      </w:r>
    </w:p>
    <w:p w:rsidR="00000000" w:rsidDel="00000000" w:rsidP="00000000" w:rsidRDefault="00000000" w:rsidRPr="00000000" w14:paraId="000000AE">
      <w:pPr>
        <w:spacing w:after="0" w:before="24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ЗК8 – здатність бути критичним і самокритичним;</w:t>
      </w:r>
    </w:p>
    <w:p w:rsidR="00000000" w:rsidDel="00000000" w:rsidP="00000000" w:rsidRDefault="00000000" w:rsidRPr="00000000" w14:paraId="000000AF">
      <w:pPr>
        <w:spacing w:after="240" w:before="240" w:line="294" w:lineRule="auto"/>
        <w:ind w:left="1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ЗК13 –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000000" w:rsidDel="00000000" w:rsidP="00000000" w:rsidRDefault="00000000" w:rsidRPr="00000000" w14:paraId="000000B0">
      <w:pPr>
        <w:spacing w:after="0" w:before="240" w:line="276"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Спеціальні компетентності:</w:t>
      </w:r>
    </w:p>
    <w:p w:rsidR="00000000" w:rsidDel="00000000" w:rsidP="00000000" w:rsidRDefault="00000000" w:rsidRPr="00000000" w14:paraId="000000B1">
      <w:pPr>
        <w:spacing w:after="0" w:before="24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СК3 – цінування та повага до гідності людини як найвищої соціальної цінності, розуміння її правової природи;</w:t>
      </w:r>
    </w:p>
    <w:p w:rsidR="00000000" w:rsidDel="00000000" w:rsidP="00000000" w:rsidRDefault="00000000" w:rsidRPr="00000000" w14:paraId="000000B2">
      <w:pPr>
        <w:spacing w:after="0" w:before="24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СК8 – Усвідомлення національних інтересів України на міжнародній арені;</w:t>
      </w:r>
    </w:p>
    <w:p w:rsidR="00000000" w:rsidDel="00000000" w:rsidP="00000000" w:rsidRDefault="00000000" w:rsidRPr="00000000" w14:paraId="000000B3">
      <w:pPr>
        <w:spacing w:after="0" w:before="24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СК12 – Здатність до здійснення комунікації та інформаційно-аналітичної діяльності у сфері міжнародних відносин (українською та іноземними мовами).</w:t>
      </w:r>
    </w:p>
    <w:p w:rsidR="00000000" w:rsidDel="00000000" w:rsidP="00000000" w:rsidRDefault="00000000" w:rsidRPr="00000000" w14:paraId="000000B4">
      <w:pPr>
        <w:spacing w:after="0" w:before="24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Пререквізити:</w:t>
      </w:r>
      <w:r w:rsidDel="00000000" w:rsidR="00000000" w:rsidRPr="00000000">
        <w:rPr>
          <w:rFonts w:ascii="Times New Roman" w:cs="Times New Roman" w:eastAsia="Times New Roman" w:hAnsi="Times New Roman"/>
          <w:sz w:val="28"/>
          <w:szCs w:val="28"/>
          <w:rtl w:val="0"/>
        </w:rPr>
        <w:t xml:space="preserve"> Дисципліни, базові знання яких та результати навчання необхідні студенту для успішного навчання та опанування компетентностями:  «Іноземна мова за професійним спрямуванням» на рівні не нижче В2-С1.</w:t>
      </w:r>
    </w:p>
    <w:p w:rsidR="00000000" w:rsidDel="00000000" w:rsidP="00000000" w:rsidRDefault="00000000" w:rsidRPr="00000000" w14:paraId="000000B5">
      <w:pPr>
        <w:spacing w:after="0" w:before="24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Постреквізити</w:t>
      </w:r>
      <w:r w:rsidDel="00000000" w:rsidR="00000000" w:rsidRPr="00000000">
        <w:rPr>
          <w:rFonts w:ascii="Times New Roman" w:cs="Times New Roman" w:eastAsia="Times New Roman" w:hAnsi="Times New Roman"/>
          <w:sz w:val="28"/>
          <w:szCs w:val="28"/>
          <w:rtl w:val="0"/>
        </w:rPr>
        <w:t xml:space="preserve">: Дисципліни, які будуть використовувати результати навчання дисципліни «Іноземна мова»т С1-С2. </w:t>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B6">
      <w:pPr>
        <w:spacing w:after="0" w:before="24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8"/>
          <w:szCs w:val="28"/>
          <w:rtl w:val="0"/>
        </w:rPr>
        <w:t xml:space="preserve">Програмні результати навчання:</w:t>
      </w:r>
    </w:p>
    <w:p w:rsidR="00000000" w:rsidDel="00000000" w:rsidP="00000000" w:rsidRDefault="00000000" w:rsidRPr="00000000" w14:paraId="000000B7">
      <w:pPr>
        <w:spacing w:after="0" w:before="24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РН10 – вільно спілкуватися державною та іноземними мовами на професійному рівні, необхідному для ведення професійної дискусії, підготовки аналітичних та дослідницьких документів;</w:t>
      </w:r>
    </w:p>
    <w:p w:rsidR="00000000" w:rsidDel="00000000" w:rsidP="00000000" w:rsidRDefault="00000000" w:rsidRPr="00000000" w14:paraId="000000B8">
      <w:pPr>
        <w:spacing w:after="0" w:before="24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РН12 – володіти навичками професійного усного та письмового перекладу з/на іноземні мови, зокрема, з фахової тематики міжнародного співробітництва, зовнішньої політики, міжнародних комунікацій, регіональних студій, дво- та багатосторонніх міжнародних проектів;</w:t>
      </w:r>
    </w:p>
    <w:p w:rsidR="00000000" w:rsidDel="00000000" w:rsidP="00000000" w:rsidRDefault="00000000" w:rsidRPr="00000000" w14:paraId="000000B9">
      <w:pPr>
        <w:spacing w:after="0" w:before="24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ПРН13. Спілкуватись в усній та письмовій формі державною та іноземною мовами.</w:t>
      </w:r>
    </w:p>
    <w:p w:rsidR="00000000" w:rsidDel="00000000" w:rsidP="00000000" w:rsidRDefault="00000000" w:rsidRPr="00000000" w14:paraId="000000BA">
      <w:pPr>
        <w:spacing w:after="0" w:before="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spacing w:after="0" w:line="240" w:lineRule="auto"/>
        <w:ind w:left="360" w:right="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8"/>
          <w:szCs w:val="28"/>
          <w:rtl w:val="0"/>
        </w:rPr>
        <w:t xml:space="preserve">ПРОГРАМА НАВЧАЛЬНОЇ ДИСЦИПЛІНИ:</w:t>
      </w:r>
    </w:p>
    <w:p w:rsidR="00000000" w:rsidDel="00000000" w:rsidP="00000000" w:rsidRDefault="00000000" w:rsidRPr="00000000" w14:paraId="000000BC">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1. РОЛЬ ІНОЗЕМНОЇ МОВИ ЯК ІНСТРУМЕНТУ КРОС-КУЛЬТУРНОЇ КОМУНІКАЦІЇ В СУЧАСНОМУ СВІТІ.</w:t>
      </w:r>
      <w:r w:rsidDel="00000000" w:rsidR="00000000" w:rsidRPr="00000000">
        <w:rPr>
          <w:rFonts w:ascii="Times New Roman" w:cs="Times New Roman" w:eastAsia="Times New Roman" w:hAnsi="Times New Roman"/>
          <w:sz w:val="28"/>
          <w:szCs w:val="28"/>
          <w:rtl w:val="0"/>
        </w:rPr>
        <w:t xml:space="preserve">    </w:t>
        <w:tab/>
      </w:r>
    </w:p>
    <w:p w:rsidR="00000000" w:rsidDel="00000000" w:rsidP="00000000" w:rsidRDefault="00000000" w:rsidRPr="00000000" w14:paraId="000000BE">
      <w:pPr>
        <w:spacing w:after="240" w:before="240"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Роль, місце та значення теми «Особливості крос-культурної комунікації» для майбутніх економістів: розуміння запитуваної інформації: статус мов у світі (в соціально-політичному та культурному аспектах); взаємодія мов; стереотипи у сприйнятті різних культур, значення знання мови у діяльності економіста.</w:t>
      </w:r>
    </w:p>
    <w:p w:rsidR="00000000" w:rsidDel="00000000" w:rsidP="00000000" w:rsidRDefault="00000000" w:rsidRPr="00000000" w14:paraId="000000BF">
      <w:pPr>
        <w:spacing w:after="240" w:before="24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2. МІЙ НАВЧАЛЬНИЙ ЗАКЛАД ТА ВИЩА ЕКОНОМІЧНА ОСВІТА: МІЖНАРОДНИЙ ДОСВІД</w:t>
      </w:r>
    </w:p>
    <w:p w:rsidR="00000000" w:rsidDel="00000000" w:rsidP="00000000" w:rsidRDefault="00000000" w:rsidRPr="00000000" w14:paraId="000000C0">
      <w:pPr>
        <w:spacing w:after="240" w:before="240"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Роль і значення теми для майбутніх економістів: знати базові правила граматики (Частини мови. Типи речень. Порядок слів у простому поширеному реченні); вести бесіду з викладачем на теми, що передбачені програмою (не менш, ніж 12 питань та відповідей); розуміти на слух іноземне мовлення; сприймати смислову структуру тексту;  розпізнавати значення слів з контексту; виділяти головну та допоміжну інформацію;  вміти працювати зі словником та довідковою літературою.</w:t>
      </w:r>
    </w:p>
    <w:p w:rsidR="00000000" w:rsidDel="00000000" w:rsidP="00000000" w:rsidRDefault="00000000" w:rsidRPr="00000000" w14:paraId="000000C1">
      <w:pPr>
        <w:spacing w:after="240" w:before="24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3. МОЯ МАЙБУТНЯ ПРОФЕСІЯ – ЕКОНОМІСТ. ВИДИ ЕКОНОМІЧНИХ ПРОФЕСІЙ В УКРАЇНІ.</w:t>
      </w:r>
    </w:p>
    <w:p w:rsidR="00000000" w:rsidDel="00000000" w:rsidP="00000000" w:rsidRDefault="00000000" w:rsidRPr="00000000" w14:paraId="000000C2">
      <w:pPr>
        <w:spacing w:after="240" w:before="240"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Роль і значення теми для майбутніх економістів: знати базові правила граматики (артикль; вживання означеного і неозначеного артикля); базові норми вживання лексики та фонетики; граматичні особливості правничого тексту; виділяти головне у текстах іноземною мовою та інтерпретувати прочитаний матеріал; розуміти на слух іноземне мовлення; розпізнавати значення слів з контексту; виділяти головну та допоміжну інформацію;  вміти працювати зі словником та довідковою літературою.</w:t>
      </w:r>
    </w:p>
    <w:p w:rsidR="00000000" w:rsidDel="00000000" w:rsidP="00000000" w:rsidRDefault="00000000" w:rsidRPr="00000000" w14:paraId="000000C3">
      <w:pPr>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4">
      <w:pPr>
        <w:spacing w:after="240" w:before="24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4. ПРОФЕСІЯ ЕКОНОМІСТА В КРАЇНІ, МОВА ЯКОЇ ВИВЧАЄТЬСЯ</w:t>
      </w:r>
    </w:p>
    <w:p w:rsidR="00000000" w:rsidDel="00000000" w:rsidP="00000000" w:rsidRDefault="00000000" w:rsidRPr="00000000" w14:paraId="000000C5">
      <w:pPr>
        <w:spacing w:after="240" w:before="240"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Роль і значення теми для майбутніх економістів: знати  базові правила граматики (артикль; вживання означеного і неозначеного артикля, нульового артикля); базові норми вживання лексики та фонетики; граматичні особливості правничого тексту; виділяти головне у текстах іноземною мовою та інтерпретувати прочитаний матеріал; розуміти на слух іноземне мовлення; розпізнавати значення слів з контексту; виділяти головну та допоміжну інформацію; вести бесіду з викладачем про види економічних професій у країні, мова якої вивчається; вміти працювати зі словником та довідковою літературою.</w:t>
      </w:r>
    </w:p>
    <w:p w:rsidR="00000000" w:rsidDel="00000000" w:rsidP="00000000" w:rsidRDefault="00000000" w:rsidRPr="00000000" w14:paraId="000000C6">
      <w:pPr>
        <w:spacing w:after="240" w:before="240"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8"/>
          <w:szCs w:val="28"/>
          <w:rtl w:val="0"/>
        </w:rPr>
        <w:t xml:space="preserve">СТРУКТУРА НАВЧАЛЬНОЇ ДИСЦИПЛІНИ:</w:t>
      </w:r>
    </w:p>
    <w:p w:rsidR="00000000" w:rsidDel="00000000" w:rsidP="00000000" w:rsidRDefault="00000000" w:rsidRPr="00000000" w14:paraId="000000C8">
      <w:pPr>
        <w:spacing w:after="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навчальної дисципліни наведена у додатку 1.1.</w:t>
      </w:r>
    </w:p>
    <w:p w:rsidR="00000000" w:rsidDel="00000000" w:rsidP="00000000" w:rsidRDefault="00000000" w:rsidRPr="00000000" w14:paraId="000000C9">
      <w:pPr>
        <w:spacing w:after="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Додатки 1.1, 1.2. (оновлюється щорічно).</w:t>
      </w:r>
    </w:p>
    <w:p w:rsidR="00000000" w:rsidDel="00000000" w:rsidP="00000000" w:rsidRDefault="00000000" w:rsidRPr="00000000" w14:paraId="000000CA">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after="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Форма підсумкового контролю успішності навчання</w:t>
      </w:r>
    </w:p>
    <w:p w:rsidR="00000000" w:rsidDel="00000000" w:rsidP="00000000" w:rsidRDefault="00000000" w:rsidRPr="00000000" w14:paraId="000000CC">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after="0"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 </w:t>
      </w:r>
    </w:p>
    <w:p w:rsidR="00000000" w:rsidDel="00000000" w:rsidP="00000000" w:rsidRDefault="00000000" w:rsidRPr="00000000" w14:paraId="000000CE">
      <w:pPr>
        <w:spacing w:after="0"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навчальної дисципліни «Професійна іноземна мова» передбачено:</w:t>
      </w:r>
    </w:p>
    <w:p w:rsidR="00000000" w:rsidDel="00000000" w:rsidP="00000000" w:rsidRDefault="00000000" w:rsidRPr="00000000" w14:paraId="000000CF">
      <w:pPr>
        <w:spacing w:after="0"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заочної форми навчання – залік;</w:t>
      </w:r>
    </w:p>
    <w:p w:rsidR="00000000" w:rsidDel="00000000" w:rsidP="00000000" w:rsidRDefault="00000000" w:rsidRPr="00000000" w14:paraId="000000D0">
      <w:pPr>
        <w:spacing w:after="0" w:before="240" w:line="24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Критерії та засоби оцінювання успішності навчання</w:t>
      </w:r>
    </w:p>
    <w:p w:rsidR="00000000" w:rsidDel="00000000" w:rsidP="00000000" w:rsidRDefault="00000000" w:rsidRPr="00000000" w14:paraId="000000D1">
      <w:pPr>
        <w:spacing w:after="0" w:before="24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підсумкова оцінка з дисципліни складається з суми балів за результатами:</w:t>
      </w:r>
    </w:p>
    <w:p w:rsidR="00000000" w:rsidDel="00000000" w:rsidP="00000000" w:rsidRDefault="00000000" w:rsidRPr="00000000" w14:paraId="000000D2">
      <w:pPr>
        <w:spacing w:after="240" w:before="240" w:line="240" w:lineRule="auto"/>
        <w:ind w:right="3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заочної форми навчання:</w:t>
      </w:r>
    </w:p>
    <w:p w:rsidR="00000000" w:rsidDel="00000000" w:rsidP="00000000" w:rsidRDefault="00000000" w:rsidRPr="00000000" w14:paraId="000000D3">
      <w:pPr>
        <w:numPr>
          <w:ilvl w:val="0"/>
          <w:numId w:val="8"/>
        </w:numPr>
        <w:spacing w:after="0" w:line="240" w:lineRule="auto"/>
        <w:ind w:left="720" w:right="40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поточного контролю (20 балів) – на підставі участі слухача у семінарських та практичних заняттях;</w:t>
      </w:r>
    </w:p>
    <w:p w:rsidR="00000000" w:rsidDel="00000000" w:rsidP="00000000" w:rsidRDefault="00000000" w:rsidRPr="00000000" w14:paraId="000000D4">
      <w:pPr>
        <w:numPr>
          <w:ilvl w:val="0"/>
          <w:numId w:val="8"/>
        </w:numPr>
        <w:spacing w:after="0" w:line="240" w:lineRule="auto"/>
        <w:ind w:left="720" w:right="40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індивідуальної роботи (10 балів) – на підставі виконання та захисту відповідних індивідуальних завдань;</w:t>
      </w:r>
    </w:p>
    <w:p w:rsidR="00000000" w:rsidDel="00000000" w:rsidP="00000000" w:rsidRDefault="00000000" w:rsidRPr="00000000" w14:paraId="000000D5">
      <w:pPr>
        <w:numPr>
          <w:ilvl w:val="0"/>
          <w:numId w:val="8"/>
        </w:numPr>
        <w:spacing w:after="0" w:line="240" w:lineRule="auto"/>
        <w:ind w:left="720" w:right="40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rsidR="00000000" w:rsidDel="00000000" w:rsidP="00000000" w:rsidRDefault="00000000" w:rsidRPr="00000000" w14:paraId="000000D6">
      <w:pPr>
        <w:numPr>
          <w:ilvl w:val="0"/>
          <w:numId w:val="8"/>
        </w:numPr>
        <w:spacing w:after="0" w:line="240" w:lineRule="auto"/>
        <w:ind w:left="720" w:right="40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підсумкового контролю (40 балів) – на підставі заліку.</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ind w:left="720" w:right="40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spacing w:after="0" w:line="240" w:lineRule="auto"/>
        <w:ind w:left="720" w:right="400"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D9">
      <w:pPr>
        <w:spacing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Критерії оцінювання аудиторної роботи здобувачів вищої освіти</w:t>
      </w:r>
    </w:p>
    <w:p w:rsidR="00000000" w:rsidDel="00000000" w:rsidP="00000000" w:rsidRDefault="00000000" w:rsidRPr="00000000" w14:paraId="000000DA">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4"/>
        <w:tblW w:w="93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8490"/>
        <w:tblGridChange w:id="0">
          <w:tblGrid>
            <w:gridCol w:w="900"/>
            <w:gridCol w:w="8490"/>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DB">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БАЛИ</w:t>
            </w:r>
          </w:p>
        </w:tc>
        <w:tc>
          <w:tcPr>
            <w:tcBorders>
              <w:top w:color="000000" w:space="0" w:sz="8" w:val="single"/>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DC">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ПОЯСНЕННЯ</w:t>
            </w:r>
          </w:p>
        </w:tc>
      </w:tr>
      <w:tr>
        <w:trPr>
          <w:cantSplit w:val="0"/>
          <w:trHeight w:val="210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DD">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DE">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Високий рівень</w:t>
            </w:r>
            <w:r w:rsidDel="00000000" w:rsidR="00000000" w:rsidRPr="00000000">
              <w:rPr>
                <w:rFonts w:ascii="Times New Roman" w:cs="Times New Roman" w:eastAsia="Times New Roman" w:hAnsi="Times New Roman"/>
                <w:rtl w:val="0"/>
              </w:rPr>
              <w:t xml:space="preserve"> компетентностей. (</w:t>
            </w:r>
            <w:r w:rsidDel="00000000" w:rsidR="00000000" w:rsidRPr="00000000">
              <w:rPr>
                <w:rFonts w:ascii="Times New Roman" w:cs="Times New Roman" w:eastAsia="Times New Roman" w:hAnsi="Times New Roman"/>
                <w:sz w:val="24"/>
                <w:szCs w:val="24"/>
                <w:rtl w:val="0"/>
              </w:rPr>
              <w:t xml:space="preserve">на всі запитання завдання було дано вичерпні та точні відповіді.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 робота); У студента розгорнута, максимально повна відповідь, вільно володіє запропонованою темою; відсутні граматичні та лексичні помилки; комунікативне завдання виконано повністю</w:t>
            </w:r>
            <w:r w:rsidDel="00000000" w:rsidR="00000000" w:rsidRPr="00000000">
              <w:rPr>
                <w:rFonts w:ascii="Times New Roman" w:cs="Times New Roman" w:eastAsia="Times New Roman" w:hAnsi="Times New Roman"/>
                <w:rtl w:val="0"/>
              </w:rPr>
              <w:t xml:space="preserve">).</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DF">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E0">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Добрий рівень</w:t>
            </w:r>
            <w:r w:rsidDel="00000000" w:rsidR="00000000" w:rsidRPr="00000000">
              <w:rPr>
                <w:rFonts w:ascii="Times New Roman" w:cs="Times New Roman" w:eastAsia="Times New Roman" w:hAnsi="Times New Roman"/>
                <w:rtl w:val="0"/>
              </w:rPr>
              <w:t xml:space="preserve"> компетентностей. (</w:t>
            </w:r>
            <w:r w:rsidDel="00000000" w:rsidR="00000000" w:rsidRPr="00000000">
              <w:rPr>
                <w:rFonts w:ascii="Times New Roman" w:cs="Times New Roman" w:eastAsia="Times New Roman" w:hAnsi="Times New Roman"/>
                <w:sz w:val="24"/>
                <w:szCs w:val="24"/>
                <w:rtl w:val="0"/>
              </w:rPr>
              <w:t xml:space="preserve">на всі запитання завдання було дано вичерпні та точні відповіді з окремими недоліками.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 робота); У студента розгорнута повна відповідь, в якій бракує деякої інформації, яка, проте, не має ключового значення; відсутні граматичні та лексичні помилки; комунікативне завдання виконано повністю</w:t>
            </w:r>
            <w:r w:rsidDel="00000000" w:rsidR="00000000" w:rsidRPr="00000000">
              <w:rPr>
                <w:rFonts w:ascii="Times New Roman" w:cs="Times New Roman" w:eastAsia="Times New Roman" w:hAnsi="Times New Roman"/>
                <w:rtl w:val="0"/>
              </w:rPr>
              <w:t xml:space="preserve">).</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E1">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E2">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Достатній рівень</w:t>
            </w:r>
            <w:r w:rsidDel="00000000" w:rsidR="00000000" w:rsidRPr="00000000">
              <w:rPr>
                <w:rFonts w:ascii="Times New Roman" w:cs="Times New Roman" w:eastAsia="Times New Roman" w:hAnsi="Times New Roman"/>
                <w:rtl w:val="0"/>
              </w:rPr>
              <w:t xml:space="preserve"> компетентностей. (</w:t>
            </w:r>
            <w:r w:rsidDel="00000000" w:rsidR="00000000" w:rsidRPr="00000000">
              <w:rPr>
                <w:rFonts w:ascii="Times New Roman" w:cs="Times New Roman" w:eastAsia="Times New Roman" w:hAnsi="Times New Roman"/>
                <w:sz w:val="24"/>
                <w:szCs w:val="24"/>
                <w:rtl w:val="0"/>
              </w:rPr>
              <w:t xml:space="preserve">дані повні відповіді на переважну більшу частину запитань, або неповні відповіді на всі запитання. Неповною вважається відповідь, яка містить не всі аспекти питання, що розглядається; У студента відповідь в достатньому обсязі, допускається опущення певної частини інформації; наявні деякі граматичні та лексичні помилки, які не порушують виконання комунікативного завдання</w:t>
            </w:r>
            <w:r w:rsidDel="00000000" w:rsidR="00000000" w:rsidRPr="00000000">
              <w:rPr>
                <w:rFonts w:ascii="Times New Roman" w:cs="Times New Roman" w:eastAsia="Times New Roman" w:hAnsi="Times New Roman"/>
                <w:rtl w:val="0"/>
              </w:rPr>
              <w:t xml:space="preserve">).</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E3">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E4">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Недостатній рівень</w:t>
            </w:r>
            <w:r w:rsidDel="00000000" w:rsidR="00000000" w:rsidRPr="00000000">
              <w:rPr>
                <w:rFonts w:ascii="Times New Roman" w:cs="Times New Roman" w:eastAsia="Times New Roman" w:hAnsi="Times New Roman"/>
                <w:rtl w:val="0"/>
              </w:rPr>
              <w:t xml:space="preserve"> компетентностей. (</w:t>
            </w:r>
            <w:r w:rsidDel="00000000" w:rsidR="00000000" w:rsidRPr="00000000">
              <w:rPr>
                <w:rFonts w:ascii="Times New Roman" w:cs="Times New Roman" w:eastAsia="Times New Roman" w:hAnsi="Times New Roman"/>
                <w:sz w:val="24"/>
                <w:szCs w:val="24"/>
                <w:rtl w:val="0"/>
              </w:rPr>
              <w:t xml:space="preserve">не дані відповіді на більшу частину запитань; У студента відповідь в мінімальному припустимому або в недостатньому обсязі, значна частина інформації пропущена або спотворена; наявні серйозні помилки, що заважають розумінню; комунікативне завдання не виконано або відсутність відповіді взагалі</w:t>
            </w:r>
            <w:r w:rsidDel="00000000" w:rsidR="00000000" w:rsidRPr="00000000">
              <w:rPr>
                <w:rFonts w:ascii="Times New Roman" w:cs="Times New Roman" w:eastAsia="Times New Roman" w:hAnsi="Times New Roman"/>
                <w:rtl w:val="0"/>
              </w:rPr>
              <w:t xml:space="preserve">).</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E5">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E6">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Мінімальний рівень</w:t>
            </w:r>
            <w:r w:rsidDel="00000000" w:rsidR="00000000" w:rsidRPr="00000000">
              <w:rPr>
                <w:rFonts w:ascii="Times New Roman" w:cs="Times New Roman" w:eastAsia="Times New Roman" w:hAnsi="Times New Roman"/>
                <w:rtl w:val="0"/>
              </w:rPr>
              <w:t xml:space="preserve"> компетентностей. (</w:t>
            </w:r>
            <w:r w:rsidDel="00000000" w:rsidR="00000000" w:rsidRPr="00000000">
              <w:rPr>
                <w:rFonts w:ascii="Times New Roman" w:cs="Times New Roman" w:eastAsia="Times New Roman" w:hAnsi="Times New Roman"/>
                <w:sz w:val="24"/>
                <w:szCs w:val="24"/>
                <w:highlight w:val="white"/>
                <w:rtl w:val="0"/>
              </w:rPr>
              <w:t xml:space="preserve">не дані відповіді на жодну частину запитань</w:t>
            </w:r>
            <w:r w:rsidDel="00000000" w:rsidR="00000000" w:rsidRPr="00000000">
              <w:rPr>
                <w:rFonts w:ascii="Times New Roman" w:cs="Times New Roman" w:eastAsia="Times New Roman" w:hAnsi="Times New Roman"/>
                <w:rtl w:val="0"/>
              </w:rPr>
              <w:t xml:space="preserve">).</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E7">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0E8">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Незадовільний рівень</w:t>
            </w:r>
            <w:r w:rsidDel="00000000" w:rsidR="00000000" w:rsidRPr="00000000">
              <w:rPr>
                <w:rFonts w:ascii="Times New Roman" w:cs="Times New Roman" w:eastAsia="Times New Roman" w:hAnsi="Times New Roman"/>
                <w:rtl w:val="0"/>
              </w:rPr>
              <w:t xml:space="preserve"> компетентностей. Відсутність на занятті.</w:t>
            </w:r>
          </w:p>
        </w:tc>
      </w:tr>
    </w:tbl>
    <w:p w:rsidR="00000000" w:rsidDel="00000000" w:rsidP="00000000" w:rsidRDefault="00000000" w:rsidRPr="00000000" w14:paraId="000000E9">
      <w:pPr>
        <w:spacing w:after="240" w:before="24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навчальної дисципліни «Професійна іноземна мова» засобами діагностики знань (успішності навчання) виступають: </w:t>
      </w:r>
    </w:p>
    <w:p w:rsidR="00000000" w:rsidDel="00000000" w:rsidP="00000000" w:rsidRDefault="00000000" w:rsidRPr="00000000" w14:paraId="000000EA">
      <w:pPr>
        <w:numPr>
          <w:ilvl w:val="0"/>
          <w:numId w:val="3"/>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заліки; </w:t>
      </w:r>
    </w:p>
    <w:p w:rsidR="00000000" w:rsidDel="00000000" w:rsidP="00000000" w:rsidRDefault="00000000" w:rsidRPr="00000000" w14:paraId="000000EB">
      <w:pPr>
        <w:numPr>
          <w:ilvl w:val="0"/>
          <w:numId w:val="3"/>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виконання тестових завдань та проведення аудиторних письмових контрольних робіт; </w:t>
      </w:r>
    </w:p>
    <w:p w:rsidR="00000000" w:rsidDel="00000000" w:rsidP="00000000" w:rsidRDefault="00000000" w:rsidRPr="00000000" w14:paraId="000000EC">
      <w:pPr>
        <w:numPr>
          <w:ilvl w:val="0"/>
          <w:numId w:val="3"/>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написання есе, особистого листа чи резюме, поза-аудиторне читання та його захист; </w:t>
      </w:r>
    </w:p>
    <w:p w:rsidR="00000000" w:rsidDel="00000000" w:rsidP="00000000" w:rsidRDefault="00000000" w:rsidRPr="00000000" w14:paraId="000000ED">
      <w:pPr>
        <w:numPr>
          <w:ilvl w:val="0"/>
          <w:numId w:val="3"/>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написання анотації до наукової статті; </w:t>
      </w:r>
    </w:p>
    <w:p w:rsidR="00000000" w:rsidDel="00000000" w:rsidP="00000000" w:rsidRDefault="00000000" w:rsidRPr="00000000" w14:paraId="000000EE">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презентації та виступи на різних заходах.</w:t>
      </w:r>
    </w:p>
    <w:p w:rsidR="00000000" w:rsidDel="00000000" w:rsidP="00000000" w:rsidRDefault="00000000" w:rsidRPr="00000000" w14:paraId="000000EF">
      <w:pPr>
        <w:spacing w:after="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Перелік питань, що виносяться на самостійне опрацювання</w:t>
      </w:r>
    </w:p>
    <w:p w:rsidR="00000000" w:rsidDel="00000000" w:rsidP="00000000" w:rsidRDefault="00000000" w:rsidRPr="00000000" w14:paraId="000000F0">
      <w:pPr>
        <w:spacing w:after="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Vocabulary</w:t>
      </w:r>
    </w:p>
    <w:p w:rsidR="00000000" w:rsidDel="00000000" w:rsidP="00000000" w:rsidRDefault="00000000" w:rsidRPr="00000000" w14:paraId="000000F1">
      <w:pPr>
        <w:numPr>
          <w:ilvl w:val="0"/>
          <w:numId w:val="1"/>
        </w:numPr>
        <w:spacing w:after="0" w:before="24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Environment &amp; weather, word formation, phrasal verbs, prepositions.</w:t>
      </w:r>
    </w:p>
    <w:p w:rsidR="00000000" w:rsidDel="00000000" w:rsidP="00000000" w:rsidRDefault="00000000" w:rsidRPr="00000000" w14:paraId="000000F2">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Technology &amp; inventions, compound nouns, idioms.</w:t>
      </w:r>
    </w:p>
    <w:p w:rsidR="00000000" w:rsidDel="00000000" w:rsidP="00000000" w:rsidRDefault="00000000" w:rsidRPr="00000000" w14:paraId="000000F3">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Money, phrasal verbs, collocation &amp; expressions, word formation.</w:t>
      </w:r>
    </w:p>
    <w:p w:rsidR="00000000" w:rsidDel="00000000" w:rsidP="00000000" w:rsidRDefault="00000000" w:rsidRPr="00000000" w14:paraId="000000F4">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Music &amp; art, compound nouns, prepositions, collocations &amp; expressions.</w:t>
      </w:r>
    </w:p>
    <w:p w:rsidR="00000000" w:rsidDel="00000000" w:rsidP="00000000" w:rsidRDefault="00000000" w:rsidRPr="00000000" w14:paraId="000000F5">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Work &amp; lifestyle, word formation, phrasal verbs, collocation &amp; expressions.</w:t>
      </w:r>
    </w:p>
    <w:p w:rsidR="00000000" w:rsidDel="00000000" w:rsidP="00000000" w:rsidRDefault="00000000" w:rsidRPr="00000000" w14:paraId="000000F6">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Sport, phrasal verbs, prepositions, collocations &amp; expressions.</w:t>
      </w:r>
    </w:p>
    <w:p w:rsidR="00000000" w:rsidDel="00000000" w:rsidP="00000000" w:rsidRDefault="00000000" w:rsidRPr="00000000" w14:paraId="000000F7">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Space, science, technological advances &amp; the future, word formations, prepositions.</w:t>
      </w:r>
    </w:p>
    <w:p w:rsidR="00000000" w:rsidDel="00000000" w:rsidP="00000000" w:rsidRDefault="00000000" w:rsidRPr="00000000" w14:paraId="000000F8">
      <w:pPr>
        <w:spacing w:after="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Grammar</w:t>
      </w:r>
    </w:p>
    <w:p w:rsidR="00000000" w:rsidDel="00000000" w:rsidP="00000000" w:rsidRDefault="00000000" w:rsidRPr="00000000" w14:paraId="000000F9">
      <w:pPr>
        <w:numPr>
          <w:ilvl w:val="0"/>
          <w:numId w:val="4"/>
        </w:numPr>
        <w:spacing w:after="0" w:before="24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Modal verbs.</w:t>
      </w:r>
    </w:p>
    <w:p w:rsidR="00000000" w:rsidDel="00000000" w:rsidP="00000000" w:rsidRDefault="00000000" w:rsidRPr="00000000" w14:paraId="000000FA">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Perfect modal verbs.</w:t>
      </w:r>
    </w:p>
    <w:p w:rsidR="00000000" w:rsidDel="00000000" w:rsidP="00000000" w:rsidRDefault="00000000" w:rsidRPr="00000000" w14:paraId="000000FB">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Conditionals, other conditionals.</w:t>
      </w:r>
    </w:p>
    <w:p w:rsidR="00000000" w:rsidDel="00000000" w:rsidP="00000000" w:rsidRDefault="00000000" w:rsidRPr="00000000" w14:paraId="000000FC">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Unreal past.</w:t>
      </w:r>
    </w:p>
    <w:p w:rsidR="00000000" w:rsidDel="00000000" w:rsidP="00000000" w:rsidRDefault="00000000" w:rsidRPr="00000000" w14:paraId="000000FD">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Inversion.</w:t>
      </w:r>
    </w:p>
    <w:p w:rsidR="00000000" w:rsidDel="00000000" w:rsidP="00000000" w:rsidRDefault="00000000" w:rsidRPr="00000000" w14:paraId="000000FE">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Relative clauses.</w:t>
      </w:r>
    </w:p>
    <w:p w:rsidR="00000000" w:rsidDel="00000000" w:rsidP="00000000" w:rsidRDefault="00000000" w:rsidRPr="00000000" w14:paraId="000000FF">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Participle clauses.</w:t>
      </w:r>
    </w:p>
    <w:p w:rsidR="00000000" w:rsidDel="00000000" w:rsidP="00000000" w:rsidRDefault="00000000" w:rsidRPr="00000000" w14:paraId="00000100">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Cleft sentences.</w:t>
      </w:r>
    </w:p>
    <w:p w:rsidR="00000000" w:rsidDel="00000000" w:rsidP="00000000" w:rsidRDefault="00000000" w:rsidRPr="00000000" w14:paraId="00000101">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Comparison of adjectives &amp; adverbs.</w:t>
      </w:r>
    </w:p>
    <w:p w:rsidR="00000000" w:rsidDel="00000000" w:rsidP="00000000" w:rsidRDefault="00000000" w:rsidRPr="00000000" w14:paraId="00000102">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Other ways of comparing.</w:t>
      </w:r>
    </w:p>
    <w:p w:rsidR="00000000" w:rsidDel="00000000" w:rsidP="00000000" w:rsidRDefault="00000000" w:rsidRPr="00000000" w14:paraId="00000103">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Qualifiers.</w:t>
      </w:r>
    </w:p>
    <w:p w:rsidR="00000000" w:rsidDel="00000000" w:rsidP="00000000" w:rsidRDefault="00000000" w:rsidRPr="00000000" w14:paraId="00000104">
      <w:pPr>
        <w:numPr>
          <w:ilvl w:val="0"/>
          <w:numId w:val="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Too &amp; enough, so, such.</w:t>
      </w:r>
    </w:p>
    <w:p w:rsidR="00000000" w:rsidDel="00000000" w:rsidP="00000000" w:rsidRDefault="00000000" w:rsidRPr="00000000" w14:paraId="00000105">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Passive voice.</w:t>
      </w:r>
    </w:p>
    <w:p w:rsidR="00000000" w:rsidDel="00000000" w:rsidP="00000000" w:rsidRDefault="00000000" w:rsidRPr="00000000" w14:paraId="00000106">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Reporting with passive verbs, seem &amp; appear.</w:t>
      </w:r>
    </w:p>
    <w:p w:rsidR="00000000" w:rsidDel="00000000" w:rsidP="00000000" w:rsidRDefault="00000000" w:rsidRPr="00000000" w14:paraId="00000107">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Passive causative.</w:t>
      </w:r>
    </w:p>
    <w:p w:rsidR="00000000" w:rsidDel="00000000" w:rsidP="00000000" w:rsidRDefault="00000000" w:rsidRPr="00000000" w14:paraId="00000108">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Reported speech.</w:t>
      </w:r>
    </w:p>
    <w:p w:rsidR="00000000" w:rsidDel="00000000" w:rsidP="00000000" w:rsidRDefault="00000000" w:rsidRPr="00000000" w14:paraId="00000109">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Reporting verbs.</w:t>
      </w:r>
    </w:p>
    <w:p w:rsidR="00000000" w:rsidDel="00000000" w:rsidP="00000000" w:rsidRDefault="00000000" w:rsidRPr="00000000" w14:paraId="0000010A">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Reported questions.</w:t>
      </w:r>
    </w:p>
    <w:p w:rsidR="00000000" w:rsidDel="00000000" w:rsidP="00000000" w:rsidRDefault="00000000" w:rsidRPr="00000000" w14:paraId="0000010B">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Clauses of reason.</w:t>
      </w:r>
    </w:p>
    <w:p w:rsidR="00000000" w:rsidDel="00000000" w:rsidP="00000000" w:rsidRDefault="00000000" w:rsidRPr="00000000" w14:paraId="0000010C">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Clauses of purpose &amp; result.</w:t>
      </w:r>
    </w:p>
    <w:p w:rsidR="00000000" w:rsidDel="00000000" w:rsidP="00000000" w:rsidRDefault="00000000" w:rsidRPr="00000000" w14:paraId="0000010D">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Clauses of contrast.</w:t>
      </w:r>
    </w:p>
    <w:p w:rsidR="00000000" w:rsidDel="00000000" w:rsidP="00000000" w:rsidRDefault="00000000" w:rsidRPr="00000000" w14:paraId="0000010E">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Neither … nor either … or.</w:t>
      </w:r>
    </w:p>
    <w:p w:rsidR="00000000" w:rsidDel="00000000" w:rsidP="00000000" w:rsidRDefault="00000000" w:rsidRPr="00000000" w14:paraId="0000010F">
      <w:pPr>
        <w:spacing w:after="240" w:before="2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0">
      <w:pPr>
        <w:spacing w:after="24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Критерії оцінювання </w:t>
      </w:r>
      <w:r w:rsidDel="00000000" w:rsidR="00000000" w:rsidRPr="00000000">
        <w:rPr>
          <w:rFonts w:ascii="Times New Roman" w:cs="Times New Roman" w:eastAsia="Times New Roman" w:hAnsi="Times New Roman"/>
          <w:b w:val="1"/>
          <w:sz w:val="28"/>
          <w:szCs w:val="28"/>
          <w:rtl w:val="0"/>
        </w:rPr>
        <w:t xml:space="preserve">самостійної роботи</w:t>
      </w:r>
    </w:p>
    <w:p w:rsidR="00000000" w:rsidDel="00000000" w:rsidP="00000000" w:rsidRDefault="00000000" w:rsidRPr="00000000" w14:paraId="00000111">
      <w:pPr>
        <w:spacing w:after="240"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здобувачів вищої освіти денної форми навчання – 30 балів</w:t>
      </w:r>
    </w:p>
    <w:p w:rsidR="00000000" w:rsidDel="00000000" w:rsidP="00000000" w:rsidRDefault="00000000" w:rsidRPr="00000000" w14:paraId="00000112">
      <w:pPr>
        <w:widowControl w:val="0"/>
        <w:spacing w:line="240" w:lineRule="auto"/>
        <w:ind w:right="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Цілісність, систематичність, логічна послідовність викладу матеріалу- максимально 10 бали.</w:t>
      </w:r>
    </w:p>
    <w:p w:rsidR="00000000" w:rsidDel="00000000" w:rsidP="00000000" w:rsidRDefault="00000000" w:rsidRPr="00000000" w14:paraId="00000113">
      <w:pPr>
        <w:widowControl w:val="0"/>
        <w:spacing w:line="240" w:lineRule="auto"/>
        <w:ind w:right="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Повнота розкриття питання - максимально 10 бали.</w:t>
      </w:r>
    </w:p>
    <w:p w:rsidR="00000000" w:rsidDel="00000000" w:rsidP="00000000" w:rsidRDefault="00000000" w:rsidRPr="00000000" w14:paraId="00000114">
      <w:pPr>
        <w:widowControl w:val="0"/>
        <w:spacing w:line="240" w:lineRule="auto"/>
        <w:ind w:right="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Уміння формулювати власне ставлення до проблеми, робити аргументовані висновки - максимально 3 бали.</w:t>
      </w:r>
    </w:p>
    <w:p w:rsidR="00000000" w:rsidDel="00000000" w:rsidP="00000000" w:rsidRDefault="00000000" w:rsidRPr="00000000" w14:paraId="00000115">
      <w:pPr>
        <w:widowControl w:val="0"/>
        <w:spacing w:line="240" w:lineRule="auto"/>
        <w:ind w:right="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Опрацювання сучасних наукових інформаційних джерел - 5 бал.</w:t>
      </w:r>
    </w:p>
    <w:p w:rsidR="00000000" w:rsidDel="00000000" w:rsidP="00000000" w:rsidRDefault="00000000" w:rsidRPr="00000000" w14:paraId="00000116">
      <w:pPr>
        <w:widowControl w:val="0"/>
        <w:spacing w:line="240" w:lineRule="auto"/>
        <w:ind w:right="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Правильність оформлення роботи - максимально 5 бали.</w:t>
      </w:r>
    </w:p>
    <w:p w:rsidR="00000000" w:rsidDel="00000000" w:rsidP="00000000" w:rsidRDefault="00000000" w:rsidRPr="00000000" w14:paraId="00000117">
      <w:pPr>
        <w:widowControl w:val="0"/>
        <w:ind w:right="6"/>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8">
      <w:pPr>
        <w:widowControl w:val="0"/>
        <w:ind w:right="6"/>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завдання</w:t>
      </w:r>
    </w:p>
    <w:p w:rsidR="00000000" w:rsidDel="00000000" w:rsidP="00000000" w:rsidRDefault="00000000" w:rsidRPr="00000000" w14:paraId="00000119">
      <w:pPr>
        <w:widowControl w:val="0"/>
        <w:ind w:right="6"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Індивідуальна робота: підготовка рефератів, есе,   тез наукової доповіді,   підготовка реферативних матеріалів із фахових публікацій, власні дослідження до конференцій, участь в олімпіадах тощо.</w:t>
      </w:r>
    </w:p>
    <w:p w:rsidR="00000000" w:rsidDel="00000000" w:rsidP="00000000" w:rsidRDefault="00000000" w:rsidRPr="00000000" w14:paraId="0000011A">
      <w:pPr>
        <w:tabs>
          <w:tab w:val="left" w:leader="none" w:pos="2205"/>
        </w:tabs>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B">
      <w:pPr>
        <w:tabs>
          <w:tab w:val="left" w:leader="none" w:pos="2205"/>
        </w:tabs>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Критерії оцінювання </w:t>
      </w:r>
      <w:r w:rsidDel="00000000" w:rsidR="00000000" w:rsidRPr="00000000">
        <w:rPr>
          <w:rFonts w:ascii="Times New Roman" w:cs="Times New Roman" w:eastAsia="Times New Roman" w:hAnsi="Times New Roman"/>
          <w:b w:val="1"/>
          <w:sz w:val="28"/>
          <w:szCs w:val="28"/>
          <w:rtl w:val="0"/>
        </w:rPr>
        <w:t xml:space="preserve">індивідуальної роботи</w:t>
      </w:r>
      <w:r w:rsidDel="00000000" w:rsidR="00000000" w:rsidRPr="00000000">
        <w:rPr>
          <w:rtl w:val="0"/>
        </w:rPr>
      </w:r>
    </w:p>
    <w:p w:rsidR="00000000" w:rsidDel="00000000" w:rsidP="00000000" w:rsidRDefault="00000000" w:rsidRPr="00000000" w14:paraId="0000011C">
      <w:pPr>
        <w:tabs>
          <w:tab w:val="left" w:leader="none" w:pos="2205"/>
        </w:tabs>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здобувачів вищої освіти </w:t>
      </w:r>
      <w:r w:rsidDel="00000000" w:rsidR="00000000" w:rsidRPr="00000000">
        <w:rPr>
          <w:rFonts w:ascii="Times New Roman" w:cs="Times New Roman" w:eastAsia="Times New Roman" w:hAnsi="Times New Roman"/>
          <w:b w:val="1"/>
          <w:sz w:val="28"/>
          <w:szCs w:val="28"/>
          <w:rtl w:val="0"/>
        </w:rPr>
        <w:t xml:space="preserve">денної форми</w:t>
      </w:r>
      <w:r w:rsidDel="00000000" w:rsidR="00000000" w:rsidRPr="00000000">
        <w:rPr>
          <w:rFonts w:ascii="Times New Roman" w:cs="Times New Roman" w:eastAsia="Times New Roman" w:hAnsi="Times New Roman"/>
          <w:sz w:val="28"/>
          <w:szCs w:val="28"/>
          <w:rtl w:val="0"/>
        </w:rPr>
        <w:t xml:space="preserve"> навчання – 10 балів</w:t>
      </w:r>
    </w:p>
    <w:p w:rsidR="00000000" w:rsidDel="00000000" w:rsidP="00000000" w:rsidRDefault="00000000" w:rsidRPr="00000000" w14:paraId="0000011D">
      <w:pPr>
        <w:tabs>
          <w:tab w:val="left" w:leader="none" w:pos="2205"/>
        </w:tabs>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E">
      <w:pPr>
        <w:widowControl w:val="0"/>
        <w:spacing w:line="240" w:lineRule="auto"/>
        <w:ind w:right="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Цілісність, систематичність, логічна послідовність викладу матеріалу- максимально 2 бали.</w:t>
      </w:r>
    </w:p>
    <w:p w:rsidR="00000000" w:rsidDel="00000000" w:rsidP="00000000" w:rsidRDefault="00000000" w:rsidRPr="00000000" w14:paraId="0000011F">
      <w:pPr>
        <w:widowControl w:val="0"/>
        <w:spacing w:line="240" w:lineRule="auto"/>
        <w:ind w:right="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Повнота розкриття питання - максимально 2 бали.</w:t>
      </w:r>
    </w:p>
    <w:p w:rsidR="00000000" w:rsidDel="00000000" w:rsidP="00000000" w:rsidRDefault="00000000" w:rsidRPr="00000000" w14:paraId="00000120">
      <w:pPr>
        <w:widowControl w:val="0"/>
        <w:spacing w:line="240" w:lineRule="auto"/>
        <w:ind w:right="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Уміння формулювати власне ставлення до проблеми, робити аргументовані висновки - максимально 2 бали.</w:t>
      </w:r>
    </w:p>
    <w:p w:rsidR="00000000" w:rsidDel="00000000" w:rsidP="00000000" w:rsidRDefault="00000000" w:rsidRPr="00000000" w14:paraId="00000121">
      <w:pPr>
        <w:widowControl w:val="0"/>
        <w:spacing w:line="240" w:lineRule="auto"/>
        <w:ind w:right="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Опрацювання сучасних наукових інформаційних джерел - 2 бал.</w:t>
      </w:r>
    </w:p>
    <w:p w:rsidR="00000000" w:rsidDel="00000000" w:rsidP="00000000" w:rsidRDefault="00000000" w:rsidRPr="00000000" w14:paraId="00000122">
      <w:pPr>
        <w:widowControl w:val="0"/>
        <w:spacing w:line="240" w:lineRule="auto"/>
        <w:ind w:right="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Правильність оформлення роботи - максимально 2 бали.</w:t>
      </w:r>
    </w:p>
    <w:p w:rsidR="00000000" w:rsidDel="00000000" w:rsidP="00000000" w:rsidRDefault="00000000" w:rsidRPr="00000000" w14:paraId="00000123">
      <w:pPr>
        <w:widowControl w:val="0"/>
        <w:ind w:right="6"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4">
      <w:pPr>
        <w:spacing w:after="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Перелік питань для підсумкового контролю (залік)</w:t>
      </w:r>
    </w:p>
    <w:p w:rsidR="00000000" w:rsidDel="00000000" w:rsidP="00000000" w:rsidRDefault="00000000" w:rsidRPr="00000000" w14:paraId="00000125">
      <w:pPr>
        <w:spacing w:after="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Vocabulary</w:t>
      </w:r>
    </w:p>
    <w:p w:rsidR="00000000" w:rsidDel="00000000" w:rsidP="00000000" w:rsidRDefault="00000000" w:rsidRPr="00000000" w14:paraId="00000126">
      <w:pPr>
        <w:numPr>
          <w:ilvl w:val="0"/>
          <w:numId w:val="9"/>
        </w:numPr>
        <w:spacing w:after="0" w:before="24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Environment &amp; weather, word formation, phrasal verbs, prepositions.</w:t>
      </w:r>
    </w:p>
    <w:p w:rsidR="00000000" w:rsidDel="00000000" w:rsidP="00000000" w:rsidRDefault="00000000" w:rsidRPr="00000000" w14:paraId="00000127">
      <w:pPr>
        <w:numPr>
          <w:ilvl w:val="0"/>
          <w:numId w:val="9"/>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Technology &amp; inventions, compound nouns, idioms.</w:t>
      </w:r>
    </w:p>
    <w:p w:rsidR="00000000" w:rsidDel="00000000" w:rsidP="00000000" w:rsidRDefault="00000000" w:rsidRPr="00000000" w14:paraId="00000128">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Money, phrasal verbs, collocation &amp; expressions, word formation.</w:t>
      </w:r>
    </w:p>
    <w:p w:rsidR="00000000" w:rsidDel="00000000" w:rsidP="00000000" w:rsidRDefault="00000000" w:rsidRPr="00000000" w14:paraId="00000129">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Music &amp; art, compound nouns, prepositions, collocations &amp; expressions.</w:t>
      </w:r>
    </w:p>
    <w:p w:rsidR="00000000" w:rsidDel="00000000" w:rsidP="00000000" w:rsidRDefault="00000000" w:rsidRPr="00000000" w14:paraId="0000012A">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Work &amp; lifestyle, word formation, phrasal verbs, collocation &amp; expressions.</w:t>
      </w:r>
    </w:p>
    <w:p w:rsidR="00000000" w:rsidDel="00000000" w:rsidP="00000000" w:rsidRDefault="00000000" w:rsidRPr="00000000" w14:paraId="0000012B">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Sport, phrasal verbs, prepositions, collocations &amp; expressions.</w:t>
      </w:r>
    </w:p>
    <w:p w:rsidR="00000000" w:rsidDel="00000000" w:rsidP="00000000" w:rsidRDefault="00000000" w:rsidRPr="00000000" w14:paraId="0000012C">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Space, science, technological advances &amp; the future, word formations, prepositions.</w:t>
      </w:r>
    </w:p>
    <w:p w:rsidR="00000000" w:rsidDel="00000000" w:rsidP="00000000" w:rsidRDefault="00000000" w:rsidRPr="00000000" w14:paraId="0000012D">
      <w:pPr>
        <w:spacing w:after="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Grammar</w:t>
      </w:r>
    </w:p>
    <w:p w:rsidR="00000000" w:rsidDel="00000000" w:rsidP="00000000" w:rsidRDefault="00000000" w:rsidRPr="00000000" w14:paraId="0000012E">
      <w:pPr>
        <w:numPr>
          <w:ilvl w:val="0"/>
          <w:numId w:val="6"/>
        </w:numPr>
        <w:spacing w:after="0" w:before="24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Modal verbs.</w:t>
      </w:r>
    </w:p>
    <w:p w:rsidR="00000000" w:rsidDel="00000000" w:rsidP="00000000" w:rsidRDefault="00000000" w:rsidRPr="00000000" w14:paraId="0000012F">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Perfect modal verbs.</w:t>
      </w:r>
    </w:p>
    <w:p w:rsidR="00000000" w:rsidDel="00000000" w:rsidP="00000000" w:rsidRDefault="00000000" w:rsidRPr="00000000" w14:paraId="00000130">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Conditionals, other conditionals.</w:t>
      </w:r>
    </w:p>
    <w:p w:rsidR="00000000" w:rsidDel="00000000" w:rsidP="00000000" w:rsidRDefault="00000000" w:rsidRPr="00000000" w14:paraId="00000131">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Unreal past.</w:t>
      </w:r>
    </w:p>
    <w:p w:rsidR="00000000" w:rsidDel="00000000" w:rsidP="00000000" w:rsidRDefault="00000000" w:rsidRPr="00000000" w14:paraId="00000132">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Inversion.</w:t>
      </w:r>
    </w:p>
    <w:p w:rsidR="00000000" w:rsidDel="00000000" w:rsidP="00000000" w:rsidRDefault="00000000" w:rsidRPr="00000000" w14:paraId="00000133">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Relative clauses.</w:t>
      </w:r>
    </w:p>
    <w:p w:rsidR="00000000" w:rsidDel="00000000" w:rsidP="00000000" w:rsidRDefault="00000000" w:rsidRPr="00000000" w14:paraId="00000134">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Participle clauses.</w:t>
      </w:r>
    </w:p>
    <w:p w:rsidR="00000000" w:rsidDel="00000000" w:rsidP="00000000" w:rsidRDefault="00000000" w:rsidRPr="00000000" w14:paraId="00000135">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Cleft sentences.</w:t>
      </w:r>
    </w:p>
    <w:p w:rsidR="00000000" w:rsidDel="00000000" w:rsidP="00000000" w:rsidRDefault="00000000" w:rsidRPr="00000000" w14:paraId="00000136">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Comparison of adjectives &amp; adverbs.</w:t>
      </w:r>
    </w:p>
    <w:p w:rsidR="00000000" w:rsidDel="00000000" w:rsidP="00000000" w:rsidRDefault="00000000" w:rsidRPr="00000000" w14:paraId="00000137">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Other ways of comparing.</w:t>
      </w:r>
    </w:p>
    <w:p w:rsidR="00000000" w:rsidDel="00000000" w:rsidP="00000000" w:rsidRDefault="00000000" w:rsidRPr="00000000" w14:paraId="00000138">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Qualifiers.</w:t>
      </w:r>
    </w:p>
    <w:p w:rsidR="00000000" w:rsidDel="00000000" w:rsidP="00000000" w:rsidRDefault="00000000" w:rsidRPr="00000000" w14:paraId="00000139">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Too &amp; enough, so, such.</w:t>
      </w:r>
    </w:p>
    <w:p w:rsidR="00000000" w:rsidDel="00000000" w:rsidP="00000000" w:rsidRDefault="00000000" w:rsidRPr="00000000" w14:paraId="0000013A">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Passive voice.</w:t>
      </w:r>
    </w:p>
    <w:p w:rsidR="00000000" w:rsidDel="00000000" w:rsidP="00000000" w:rsidRDefault="00000000" w:rsidRPr="00000000" w14:paraId="0000013B">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Reporting with passive verbs, seem &amp; appear.</w:t>
      </w:r>
    </w:p>
    <w:p w:rsidR="00000000" w:rsidDel="00000000" w:rsidP="00000000" w:rsidRDefault="00000000" w:rsidRPr="00000000" w14:paraId="0000013C">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Passive causative.</w:t>
      </w:r>
    </w:p>
    <w:p w:rsidR="00000000" w:rsidDel="00000000" w:rsidP="00000000" w:rsidRDefault="00000000" w:rsidRPr="00000000" w14:paraId="0000013D">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Reported speech.</w:t>
      </w:r>
    </w:p>
    <w:p w:rsidR="00000000" w:rsidDel="00000000" w:rsidP="00000000" w:rsidRDefault="00000000" w:rsidRPr="00000000" w14:paraId="0000013E">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Reporting verbs.</w:t>
      </w:r>
    </w:p>
    <w:p w:rsidR="00000000" w:rsidDel="00000000" w:rsidP="00000000" w:rsidRDefault="00000000" w:rsidRPr="00000000" w14:paraId="0000013F">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Reported questions.</w:t>
      </w:r>
    </w:p>
    <w:p w:rsidR="00000000" w:rsidDel="00000000" w:rsidP="00000000" w:rsidRDefault="00000000" w:rsidRPr="00000000" w14:paraId="00000140">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Clauses of reason.</w:t>
      </w:r>
    </w:p>
    <w:p w:rsidR="00000000" w:rsidDel="00000000" w:rsidP="00000000" w:rsidRDefault="00000000" w:rsidRPr="00000000" w14:paraId="00000141">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Clauses of purpose &amp; result.</w:t>
      </w:r>
    </w:p>
    <w:p w:rsidR="00000000" w:rsidDel="00000000" w:rsidP="00000000" w:rsidRDefault="00000000" w:rsidRPr="00000000" w14:paraId="00000142">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Clauses of contrast.</w:t>
      </w:r>
    </w:p>
    <w:p w:rsidR="00000000" w:rsidDel="00000000" w:rsidP="00000000" w:rsidRDefault="00000000" w:rsidRPr="00000000" w14:paraId="00000143">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Neither … nor either … or.</w:t>
      </w:r>
    </w:p>
    <w:p w:rsidR="00000000" w:rsidDel="00000000" w:rsidP="00000000" w:rsidRDefault="00000000" w:rsidRPr="00000000" w14:paraId="00000144">
      <w:pPr>
        <w:spacing w:after="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Speaking</w:t>
      </w:r>
    </w:p>
    <w:p w:rsidR="00000000" w:rsidDel="00000000" w:rsidP="00000000" w:rsidRDefault="00000000" w:rsidRPr="00000000" w14:paraId="00000145">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Natural disasters.</w:t>
      </w:r>
    </w:p>
    <w:p w:rsidR="00000000" w:rsidDel="00000000" w:rsidP="00000000" w:rsidRDefault="00000000" w:rsidRPr="00000000" w14:paraId="00000146">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Money, shopping &amp; poverty.</w:t>
      </w:r>
    </w:p>
    <w:p w:rsidR="00000000" w:rsidDel="00000000" w:rsidP="00000000" w:rsidRDefault="00000000" w:rsidRPr="00000000" w14:paraId="00000147">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Talking about art &amp; artists.</w:t>
      </w:r>
    </w:p>
    <w:p w:rsidR="00000000" w:rsidDel="00000000" w:rsidP="00000000" w:rsidRDefault="00000000" w:rsidRPr="00000000" w14:paraId="00000148">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Talking about skills, qualities &amp; qualifications.</w:t>
      </w:r>
    </w:p>
    <w:p w:rsidR="00000000" w:rsidDel="00000000" w:rsidP="00000000" w:rsidRDefault="00000000" w:rsidRPr="00000000" w14:paraId="00000149">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Talking about sport.</w:t>
      </w:r>
    </w:p>
    <w:p w:rsidR="00000000" w:rsidDel="00000000" w:rsidP="00000000" w:rsidRDefault="00000000" w:rsidRPr="00000000" w14:paraId="0000014A">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Talking about life in the future.</w:t>
      </w:r>
    </w:p>
    <w:p w:rsidR="00000000" w:rsidDel="00000000" w:rsidP="00000000" w:rsidRDefault="00000000" w:rsidRPr="00000000" w14:paraId="0000014B">
      <w:pPr>
        <w:shd w:fill="ffffff" w:val="clear"/>
        <w:spacing w:after="240" w:before="240" w:line="273"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C">
      <w:pPr>
        <w:shd w:fill="ffffff" w:val="clear"/>
        <w:spacing w:after="240" w:before="240" w:line="273"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Критерії оцінки знань</w:t>
      </w:r>
    </w:p>
    <w:p w:rsidR="00000000" w:rsidDel="00000000" w:rsidP="00000000" w:rsidRDefault="00000000" w:rsidRPr="00000000" w14:paraId="0000014D">
      <w:pPr>
        <w:shd w:fill="ffffff" w:val="clear"/>
        <w:spacing w:after="240" w:before="240" w:line="273"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для підсумкового контролю (залік)</w:t>
      </w:r>
      <w:r w:rsidDel="00000000" w:rsidR="00000000" w:rsidRPr="00000000">
        <w:rPr>
          <w:rFonts w:ascii="Times New Roman" w:cs="Times New Roman" w:eastAsia="Times New Roman" w:hAnsi="Times New Roman"/>
          <w:sz w:val="28"/>
          <w:szCs w:val="28"/>
          <w:rtl w:val="0"/>
        </w:rPr>
        <w:t xml:space="preserve"> – 40 балів</w:t>
      </w:r>
    </w:p>
    <w:p w:rsidR="00000000" w:rsidDel="00000000" w:rsidP="00000000" w:rsidRDefault="00000000" w:rsidRPr="00000000" w14:paraId="0000014E">
      <w:pPr>
        <w:shd w:fill="ffffff" w:val="clear"/>
        <w:spacing w:after="240" w:before="240" w:line="273"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Виконання теоретичної частини завдання – max 20 балів</w:t>
      </w:r>
    </w:p>
    <w:p w:rsidR="00000000" w:rsidDel="00000000" w:rsidP="00000000" w:rsidRDefault="00000000" w:rsidRPr="00000000" w14:paraId="0000014F">
      <w:pPr>
        <w:shd w:fill="ffffff" w:val="clear"/>
        <w:spacing w:after="240" w:before="240" w:line="273"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Виконання практичної частини завдання – max 20 балів</w:t>
      </w:r>
    </w:p>
    <w:p w:rsidR="00000000" w:rsidDel="00000000" w:rsidP="00000000" w:rsidRDefault="00000000" w:rsidRPr="00000000" w14:paraId="00000150">
      <w:pPr>
        <w:shd w:fill="ffffff" w:val="clear"/>
        <w:spacing w:after="240" w:before="240" w:line="273"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підсумковий контроль виносяться питання, ситуаційні завдання тощо, що передбачають перевірку розуміння здобувачами вищої освіти програмного матеріалу дисципліни в цілому та рівня сформованості відповідних компетентностей після опанування курсу.</w:t>
      </w:r>
    </w:p>
    <w:p w:rsidR="00000000" w:rsidDel="00000000" w:rsidP="00000000" w:rsidRDefault="00000000" w:rsidRPr="00000000" w14:paraId="00000151">
      <w:pPr>
        <w:spacing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Шкала оцінювання: національна та ECTS</w:t>
      </w:r>
    </w:p>
    <w:tbl>
      <w:tblPr>
        <w:tblStyle w:val="Table5"/>
        <w:tblW w:w="96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
        <w:gridCol w:w="1605"/>
        <w:gridCol w:w="1905"/>
        <w:gridCol w:w="1080"/>
        <w:gridCol w:w="4185"/>
        <w:tblGridChange w:id="0">
          <w:tblGrid>
            <w:gridCol w:w="870"/>
            <w:gridCol w:w="1605"/>
            <w:gridCol w:w="1905"/>
            <w:gridCol w:w="1080"/>
            <w:gridCol w:w="4185"/>
          </w:tblGrid>
        </w:tblGridChange>
      </w:tblGrid>
      <w:tr>
        <w:trPr>
          <w:cantSplit w:val="0"/>
          <w:trHeight w:val="45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52">
            <w:pPr>
              <w:spacing w:before="2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Оцінка в балах</w:t>
            </w:r>
          </w:p>
        </w:tc>
        <w:tc>
          <w:tcPr>
            <w:gridSpan w:val="2"/>
            <w:tcBorders>
              <w:top w:color="000000" w:space="0" w:sz="8" w:val="single"/>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53">
            <w:pPr>
              <w:spacing w:before="2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Оцінка за національною шкалою</w:t>
            </w:r>
          </w:p>
        </w:tc>
        <w:tc>
          <w:tcPr>
            <w:gridSpan w:val="2"/>
            <w:tcBorders>
              <w:top w:color="000000" w:space="0" w:sz="8" w:val="single"/>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55">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Оцінка за шкалою </w:t>
            </w:r>
            <w:r w:rsidDel="00000000" w:rsidR="00000000" w:rsidRPr="00000000">
              <w:rPr>
                <w:rFonts w:ascii="Times New Roman" w:cs="Times New Roman" w:eastAsia="Times New Roman" w:hAnsi="Times New Roman"/>
                <w:rtl w:val="0"/>
              </w:rPr>
              <w:t xml:space="preserve">ECTS</w:t>
            </w:r>
          </w:p>
        </w:tc>
      </w:tr>
      <w:tr>
        <w:trPr>
          <w:cantSplit w:val="0"/>
          <w:trHeight w:val="114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58">
            <w:pPr>
              <w:spacing w:line="240" w:lineRule="auto"/>
              <w:ind w:left="120" w:right="1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Залік</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59">
            <w:pPr>
              <w:spacing w:before="2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Екзамен/ диференційований залік</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5A">
            <w:pPr>
              <w:spacing w:line="240" w:lineRule="auto"/>
              <w:ind w:left="120" w:right="1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Оцінка</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5B">
            <w:pPr>
              <w:spacing w:before="2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Пояснення</w:t>
            </w:r>
          </w:p>
        </w:tc>
      </w:tr>
      <w:tr>
        <w:trPr>
          <w:cantSplit w:val="0"/>
          <w:trHeight w:val="1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5C">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90-100</w:t>
            </w:r>
          </w:p>
        </w:tc>
        <w:tc>
          <w:tcPr>
            <w:vMerge w:val="restart"/>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5D">
            <w:pPr>
              <w:spacing w:line="240" w:lineRule="auto"/>
              <w:ind w:left="120" w:right="1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зараховано</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5E">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Відмінно</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5F">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0">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Відмінно</w:t>
            </w:r>
            <w:r w:rsidDel="00000000" w:rsidR="00000000" w:rsidRPr="00000000">
              <w:rPr>
                <w:rFonts w:ascii="Times New Roman" w:cs="Times New Roman" w:eastAsia="Times New Roman" w:hAnsi="Times New Roman"/>
                <w:rtl w:val="0"/>
              </w:rPr>
              <w:t xml:space="preserve">»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trPr>
          <w:cantSplit w:val="0"/>
          <w:trHeight w:val="24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1">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83-89</w:t>
            </w:r>
          </w:p>
        </w:tc>
        <w:tc>
          <w:tcPr>
            <w:vMerge w:val="continue"/>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3">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Добре</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4">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5">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Дуже добре</w:t>
            </w:r>
            <w:r w:rsidDel="00000000" w:rsidR="00000000" w:rsidRPr="00000000">
              <w:rPr>
                <w:rFonts w:ascii="Times New Roman" w:cs="Times New Roman" w:eastAsia="Times New Roman" w:hAnsi="Times New Roman"/>
                <w:rtl w:val="0"/>
              </w:rPr>
              <w:t xml:space="preserve">»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trPr>
          <w:cantSplit w:val="0"/>
          <w:trHeight w:val="24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6">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75-82</w:t>
            </w:r>
          </w:p>
        </w:tc>
        <w:tc>
          <w:tcPr>
            <w:vMerge w:val="continue"/>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9">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A">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Добре</w:t>
            </w:r>
            <w:r w:rsidDel="00000000" w:rsidR="00000000" w:rsidRPr="00000000">
              <w:rPr>
                <w:rFonts w:ascii="Times New Roman" w:cs="Times New Roman" w:eastAsia="Times New Roman" w:hAnsi="Times New Roman"/>
                <w:rtl w:val="0"/>
              </w:rPr>
              <w:t xml:space="preserve">»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trPr>
          <w:cantSplit w:val="0"/>
          <w:trHeight w:val="24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B">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68-74</w:t>
            </w:r>
          </w:p>
        </w:tc>
        <w:tc>
          <w:tcPr>
            <w:vMerge w:val="continue"/>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D">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Задовільно</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E">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6F">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Задовільно</w:t>
            </w:r>
            <w:r w:rsidDel="00000000" w:rsidR="00000000" w:rsidRPr="00000000">
              <w:rPr>
                <w:rFonts w:ascii="Times New Roman" w:cs="Times New Roman" w:eastAsia="Times New Roman" w:hAnsi="Times New Roman"/>
                <w:rtl w:val="0"/>
              </w:rPr>
              <w:t xml:space="preserve">»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trPr>
          <w:cantSplit w:val="0"/>
          <w:trHeight w:val="21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70">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60-67</w:t>
            </w:r>
          </w:p>
        </w:tc>
        <w:tc>
          <w:tcPr>
            <w:vMerge w:val="continue"/>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73">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74">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Достатньо</w:t>
            </w:r>
            <w:r w:rsidDel="00000000" w:rsidR="00000000" w:rsidRPr="00000000">
              <w:rPr>
                <w:rFonts w:ascii="Times New Roman" w:cs="Times New Roman" w:eastAsia="Times New Roman" w:hAnsi="Times New Roman"/>
                <w:rtl w:val="0"/>
              </w:rPr>
              <w:t xml:space="preserve">»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trPr>
          <w:cantSplit w:val="0"/>
          <w:trHeight w:val="29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75">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35-59</w:t>
            </w:r>
          </w:p>
        </w:tc>
        <w:tc>
          <w:tcPr>
            <w:vMerge w:val="restart"/>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76">
            <w:pPr>
              <w:spacing w:line="240" w:lineRule="auto"/>
              <w:ind w:left="120" w:right="1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зараховано</w:t>
            </w:r>
          </w:p>
        </w:tc>
        <w:tc>
          <w:tcPr>
            <w:vMerge w:val="restart"/>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77">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Незадовільно</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78">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FX</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79">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Умовно незадовільно</w:t>
            </w:r>
            <w:r w:rsidDel="00000000" w:rsidR="00000000" w:rsidRPr="00000000">
              <w:rPr>
                <w:rFonts w:ascii="Times New Roman" w:cs="Times New Roman" w:eastAsia="Times New Roman" w:hAnsi="Times New Roman"/>
                <w:rtl w:val="0"/>
              </w:rPr>
              <w:t xml:space="preserve">»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trPr>
          <w:cantSplit w:val="0"/>
          <w:trHeight w:val="26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7A">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1-34</w:t>
            </w:r>
          </w:p>
        </w:tc>
        <w:tc>
          <w:tcPr>
            <w:vMerge w:val="continue"/>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7D">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7E">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Безумовно незадовільно</w:t>
            </w:r>
            <w:r w:rsidDel="00000000" w:rsidR="00000000" w:rsidRPr="00000000">
              <w:rPr>
                <w:rFonts w:ascii="Times New Roman" w:cs="Times New Roman" w:eastAsia="Times New Roman" w:hAnsi="Times New Roman"/>
                <w:rtl w:val="0"/>
              </w:rPr>
              <w:t xml:space="preserve">»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000000" w:rsidDel="00000000" w:rsidP="00000000" w:rsidRDefault="00000000" w:rsidRPr="00000000" w14:paraId="0000017F">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0">
      <w:pPr>
        <w:spacing w:after="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Інструменти, обладнання та програмне забезпечення, використання яких передбачено навчальною дисципліною</w:t>
      </w:r>
    </w:p>
    <w:p w:rsidR="00000000" w:rsidDel="00000000" w:rsidP="00000000" w:rsidRDefault="00000000" w:rsidRPr="00000000" w14:paraId="00000181">
      <w:pPr>
        <w:shd w:fill="ffffff" w:val="clear"/>
        <w:spacing w:after="120" w:before="120" w:line="273"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Технічні засоби: комп’ютер, мультимедійні презентації, відеоматеріали, чат, аудіозаписи тощо.</w:t>
      </w:r>
    </w:p>
    <w:p w:rsidR="00000000" w:rsidDel="00000000" w:rsidP="00000000" w:rsidRDefault="00000000" w:rsidRPr="00000000" w14:paraId="00000182">
      <w:pPr>
        <w:shd w:fill="ffffff" w:val="clear"/>
        <w:spacing w:after="120" w:before="120" w:line="273"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Обладнання: настільні та портативні комп’ютери, смартфони, портативні мультимедійні програвачі.</w:t>
      </w:r>
    </w:p>
    <w:p w:rsidR="00000000" w:rsidDel="00000000" w:rsidP="00000000" w:rsidRDefault="00000000" w:rsidRPr="00000000" w14:paraId="00000183">
      <w:pPr>
        <w:shd w:fill="ffffff" w:val="clear"/>
        <w:spacing w:after="120" w:before="120" w:line="273"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Програмне забезпечення: офісні програми, програми для перегляду файлів (.pdf, .djvu), електронні перекладачі текстів, електронні словники, мультимедійне програмне забезпечення, сервіс відеотелефонного зв'язку Zoom тощо.</w:t>
      </w:r>
      <w:r w:rsidDel="00000000" w:rsidR="00000000" w:rsidRPr="00000000">
        <w:rPr>
          <w:rtl w:val="0"/>
        </w:rPr>
      </w:r>
    </w:p>
    <w:p w:rsidR="00000000" w:rsidDel="00000000" w:rsidP="00000000" w:rsidRDefault="00000000" w:rsidRPr="00000000" w14:paraId="00000184">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5">
      <w:pPr>
        <w:spacing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Інформаційне та методичне забезпечення навчальної дисципліни (рекомендовані джерела інформації)</w:t>
      </w:r>
    </w:p>
    <w:p w:rsidR="00000000" w:rsidDel="00000000" w:rsidP="00000000" w:rsidRDefault="00000000" w:rsidRPr="00000000" w14:paraId="0000018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Додаток 1.2. (оновлюється щорічно та/або в разі необхідності).</w:t>
      </w:r>
    </w:p>
    <w:p w:rsidR="00000000" w:rsidDel="00000000" w:rsidP="00000000" w:rsidRDefault="00000000" w:rsidRPr="00000000" w14:paraId="00000187">
      <w:pPr>
        <w:spacing w:line="240" w:lineRule="auto"/>
        <w:ind w:left="6380" w:firstLine="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rtl w:val="0"/>
        </w:rPr>
        <w:t xml:space="preserve">Додаток 1.1 </w:t>
      </w:r>
      <w:r w:rsidDel="00000000" w:rsidR="00000000" w:rsidRPr="00000000">
        <w:rPr>
          <w:rtl w:val="0"/>
        </w:rPr>
      </w:r>
    </w:p>
    <w:p w:rsidR="00000000" w:rsidDel="00000000" w:rsidP="00000000" w:rsidRDefault="00000000" w:rsidRPr="00000000" w14:paraId="00000188">
      <w:pPr>
        <w:spacing w:after="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ОБСЯГ НАВЧАЛЬНОЇ ДИСЦИПЛІНИ</w:t>
      </w:r>
    </w:p>
    <w:p w:rsidR="00000000" w:rsidDel="00000000" w:rsidP="00000000" w:rsidRDefault="00000000" w:rsidRPr="00000000" w14:paraId="00000189">
      <w:pPr>
        <w:spacing w:before="240" w:line="240" w:lineRule="auto"/>
        <w:ind w:firstLine="70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«ПРОФЕСІЙНА ІНОЗЕМНА МОВА»</w:t>
      </w:r>
      <w:r w:rsidDel="00000000" w:rsidR="00000000" w:rsidRPr="00000000">
        <w:rPr>
          <w:rtl w:val="0"/>
        </w:rPr>
      </w:r>
    </w:p>
    <w:p w:rsidR="00000000" w:rsidDel="00000000" w:rsidP="00000000" w:rsidRDefault="00000000" w:rsidRPr="00000000" w14:paraId="0000018A">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spacing w:after="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Освітній ступінь </w:t>
      </w:r>
      <w:r w:rsidDel="00000000" w:rsidR="00000000" w:rsidRPr="00000000">
        <w:rPr>
          <w:rFonts w:ascii="Times New Roman" w:cs="Times New Roman" w:eastAsia="Times New Roman" w:hAnsi="Times New Roman"/>
          <w:b w:val="1"/>
          <w:sz w:val="28"/>
          <w:szCs w:val="28"/>
          <w:rtl w:val="0"/>
        </w:rPr>
        <w:t xml:space="preserve">магістр</w:t>
      </w:r>
    </w:p>
    <w:p w:rsidR="00000000" w:rsidDel="00000000" w:rsidP="00000000" w:rsidRDefault="00000000" w:rsidRPr="00000000" w14:paraId="0000018C">
      <w:pPr>
        <w:spacing w:line="240" w:lineRule="auto"/>
        <w:ind w:right="-4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Спеціальність </w:t>
      </w:r>
      <w:r w:rsidDel="00000000" w:rsidR="00000000" w:rsidRPr="00000000">
        <w:rPr>
          <w:rFonts w:ascii="Times New Roman" w:cs="Times New Roman" w:eastAsia="Times New Roman" w:hAnsi="Times New Roman"/>
          <w:b w:val="1"/>
          <w:sz w:val="28"/>
          <w:szCs w:val="28"/>
          <w:rtl w:val="0"/>
        </w:rPr>
        <w:t xml:space="preserve">051 «Економіка»</w:t>
      </w:r>
      <w:r w:rsidDel="00000000" w:rsidR="00000000" w:rsidRPr="00000000">
        <w:rPr>
          <w:rtl w:val="0"/>
        </w:rPr>
      </w:r>
    </w:p>
    <w:p w:rsidR="00000000" w:rsidDel="00000000" w:rsidP="00000000" w:rsidRDefault="00000000" w:rsidRPr="00000000" w14:paraId="0000018D">
      <w:pPr>
        <w:spacing w:after="0"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на </w:t>
      </w:r>
      <w:r w:rsidDel="00000000" w:rsidR="00000000" w:rsidRPr="00000000">
        <w:rPr>
          <w:rFonts w:ascii="Times New Roman" w:cs="Times New Roman" w:eastAsia="Times New Roman" w:hAnsi="Times New Roman"/>
          <w:b w:val="1"/>
          <w:sz w:val="28"/>
          <w:szCs w:val="28"/>
          <w:rtl w:val="0"/>
        </w:rPr>
        <w:t xml:space="preserve">2023 / 2024</w:t>
      </w:r>
      <w:r w:rsidDel="00000000" w:rsidR="00000000" w:rsidRPr="00000000">
        <w:rPr>
          <w:rFonts w:ascii="Times New Roman" w:cs="Times New Roman" w:eastAsia="Times New Roman" w:hAnsi="Times New Roman"/>
          <w:sz w:val="28"/>
          <w:szCs w:val="28"/>
          <w:rtl w:val="0"/>
        </w:rPr>
        <w:t xml:space="preserve"> навчальний рік</w:t>
      </w:r>
    </w:p>
    <w:p w:rsidR="00000000" w:rsidDel="00000000" w:rsidP="00000000" w:rsidRDefault="00000000" w:rsidRPr="00000000" w14:paraId="0000018E">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F">
      <w:pPr>
        <w:spacing w:after="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after="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 навчання: ЗАОЧНА</w:t>
        <w:tab/>
      </w:r>
      <w:r w:rsidDel="00000000" w:rsidR="00000000" w:rsidRPr="00000000">
        <w:rPr>
          <w:rFonts w:ascii="Times New Roman" w:cs="Times New Roman" w:eastAsia="Times New Roman" w:hAnsi="Times New Roman"/>
          <w:sz w:val="28"/>
          <w:szCs w:val="28"/>
          <w:rtl w:val="0"/>
        </w:rPr>
        <w:t xml:space="preserve">Обсяг: </w:t>
      </w: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 xml:space="preserve"> кредитів ЄКТС (</w:t>
      </w:r>
      <w:r w:rsidDel="00000000" w:rsidR="00000000" w:rsidRPr="00000000">
        <w:rPr>
          <w:rFonts w:ascii="Times New Roman" w:cs="Times New Roman" w:eastAsia="Times New Roman" w:hAnsi="Times New Roman"/>
          <w:b w:val="1"/>
          <w:sz w:val="28"/>
          <w:szCs w:val="28"/>
          <w:rtl w:val="0"/>
        </w:rPr>
        <w:t xml:space="preserve">90 </w:t>
      </w:r>
      <w:r w:rsidDel="00000000" w:rsidR="00000000" w:rsidRPr="00000000">
        <w:rPr>
          <w:rFonts w:ascii="Times New Roman" w:cs="Times New Roman" w:eastAsia="Times New Roman" w:hAnsi="Times New Roman"/>
          <w:sz w:val="28"/>
          <w:szCs w:val="28"/>
          <w:rtl w:val="0"/>
        </w:rPr>
        <w:t xml:space="preserve">годин)</w:t>
      </w:r>
    </w:p>
    <w:p w:rsidR="00000000" w:rsidDel="00000000" w:rsidP="00000000" w:rsidRDefault="00000000" w:rsidRPr="00000000" w14:paraId="00000191">
      <w:pPr>
        <w:spacing w:after="0" w:before="24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Нанчально-науковий інститут заочного навчання та підвищення кваліфікації (цивільні особи)</w:t>
      </w:r>
    </w:p>
    <w:p w:rsidR="00000000" w:rsidDel="00000000" w:rsidP="00000000" w:rsidRDefault="00000000" w:rsidRPr="00000000" w14:paraId="00000192">
      <w:pPr>
        <w:spacing w:after="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Курс </w:t>
      </w:r>
      <w:r w:rsidDel="00000000" w:rsidR="00000000" w:rsidRPr="00000000">
        <w:rPr>
          <w:rFonts w:ascii="Times New Roman" w:cs="Times New Roman" w:eastAsia="Times New Roman" w:hAnsi="Times New Roman"/>
          <w:b w:val="1"/>
          <w:sz w:val="28"/>
          <w:szCs w:val="28"/>
          <w:rtl w:val="0"/>
        </w:rPr>
        <w:t xml:space="preserve">I  </w:t>
        <w:tab/>
      </w:r>
      <w:r w:rsidDel="00000000" w:rsidR="00000000" w:rsidRPr="00000000">
        <w:rPr>
          <w:rFonts w:ascii="Times New Roman" w:cs="Times New Roman" w:eastAsia="Times New Roman" w:hAnsi="Times New Roman"/>
          <w:sz w:val="28"/>
          <w:szCs w:val="28"/>
          <w:rtl w:val="0"/>
        </w:rPr>
        <w:t xml:space="preserve">Група </w:t>
      </w:r>
      <w:r w:rsidDel="00000000" w:rsidR="00000000" w:rsidRPr="00000000">
        <w:rPr>
          <w:rFonts w:ascii="Times New Roman" w:cs="Times New Roman" w:eastAsia="Times New Roman" w:hAnsi="Times New Roman"/>
          <w:b w:val="1"/>
          <w:sz w:val="28"/>
          <w:szCs w:val="28"/>
          <w:rtl w:val="0"/>
        </w:rPr>
        <w:t xml:space="preserve">МЗ-ЕК-321</w:t>
      </w:r>
    </w:p>
    <w:tbl>
      <w:tblPr>
        <w:tblStyle w:val="Table6"/>
        <w:tblW w:w="100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5"/>
        <w:gridCol w:w="4005"/>
        <w:gridCol w:w="960"/>
        <w:gridCol w:w="1140"/>
        <w:gridCol w:w="1035"/>
        <w:gridCol w:w="735"/>
        <w:gridCol w:w="750"/>
        <w:gridCol w:w="795"/>
        <w:tblGridChange w:id="0">
          <w:tblGrid>
            <w:gridCol w:w="675"/>
            <w:gridCol w:w="4005"/>
            <w:gridCol w:w="960"/>
            <w:gridCol w:w="1140"/>
            <w:gridCol w:w="1035"/>
            <w:gridCol w:w="735"/>
            <w:gridCol w:w="750"/>
            <w:gridCol w:w="795"/>
          </w:tblGrid>
        </w:tblGridChange>
      </w:tblGrid>
      <w:tr>
        <w:trPr>
          <w:cantSplit w:val="0"/>
          <w:trHeight w:val="285"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93">
            <w:pPr>
              <w:spacing w:after="0" w:line="240" w:lineRule="auto"/>
              <w:ind w:left="120" w:right="1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теми </w:t>
            </w:r>
          </w:p>
        </w:tc>
        <w:tc>
          <w:tcPr>
            <w:vMerge w:val="restart"/>
            <w:tcBorders>
              <w:top w:color="000000" w:space="0" w:sz="8" w:val="single"/>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94">
            <w:pPr>
              <w:spacing w:after="0" w:before="2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 теми</w:t>
            </w:r>
          </w:p>
        </w:tc>
        <w:tc>
          <w:tcPr>
            <w:vMerge w:val="restart"/>
            <w:tcBorders>
              <w:top w:color="000000" w:space="0" w:sz="8" w:val="single"/>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95">
            <w:pPr>
              <w:spacing w:after="0" w:line="240" w:lineRule="auto"/>
              <w:ind w:left="120" w:right="1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Загальний обсяг годин</w:t>
            </w:r>
          </w:p>
        </w:tc>
        <w:tc>
          <w:tcPr>
            <w:gridSpan w:val="4"/>
            <w:tcBorders>
              <w:top w:color="000000" w:space="0" w:sz="8" w:val="single"/>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96">
            <w:pPr>
              <w:spacing w:after="0" w:before="2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Аудиторна робота</w:t>
            </w:r>
          </w:p>
        </w:tc>
        <w:tc>
          <w:tcPr>
            <w:vMerge w:val="restart"/>
            <w:tcBorders>
              <w:top w:color="000000" w:space="0" w:sz="8" w:val="single"/>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9A">
            <w:pPr>
              <w:spacing w:after="0" w:line="240" w:lineRule="auto"/>
              <w:ind w:left="120" w:right="1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С/Р та І/Р</w:t>
            </w:r>
          </w:p>
        </w:tc>
      </w:tr>
      <w:tr>
        <w:trPr>
          <w:cantSplit w:val="0"/>
          <w:trHeight w:val="67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9E">
            <w:pPr>
              <w:spacing w:after="0" w:line="240" w:lineRule="auto"/>
              <w:ind w:left="120" w:right="1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Всього</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9F">
            <w:pPr>
              <w:spacing w:after="0" w:line="240" w:lineRule="auto"/>
              <w:ind w:left="120" w:right="1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Лекції</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A0">
            <w:pPr>
              <w:spacing w:after="0" w:line="240" w:lineRule="auto"/>
              <w:ind w:left="120" w:right="1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С/З</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A1">
            <w:pPr>
              <w:spacing w:after="0" w:line="240" w:lineRule="auto"/>
              <w:ind w:left="120" w:right="1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П/З</w:t>
            </w:r>
          </w:p>
        </w:tc>
        <w:tc>
          <w:tcPr>
            <w:vMerge w:val="continue"/>
            <w:tcBorders>
              <w:top w:color="000000" w:space="0" w:sz="8" w:val="single"/>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Роль іноземної мови як інструменту крос-культурної комунікації в сучасному світі.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A5">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cantSplit w:val="0"/>
          <w:trHeight w:val="1325.91796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1AC">
            <w:pPr>
              <w:widowControl w:val="0"/>
              <w:spacing w:after="240" w:before="240" w:line="24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Мій навчальний заклад та вища економічна освіта: міжнародний досвід.</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AD">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B2">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cantSplit w:val="0"/>
          <w:trHeight w:val="1325.91796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1B4">
            <w:pPr>
              <w:widowControl w:val="0"/>
              <w:spacing w:after="240" w:before="240" w:line="24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Моя майбутня професія – економіст. Види економічних професій в Україні.</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B5">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BA">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Професія економіста в країні, мова якої вивчається.</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BD">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C2">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Разом за I семестр</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90</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82</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Форма підсумкового контролю</w:t>
            </w:r>
          </w:p>
        </w:tc>
        <w:tc>
          <w:tcPr>
            <w:gridSpan w:val="6"/>
            <w:tcBorders>
              <w:top w:color="000000" w:space="0" w:sz="0" w:val="nil"/>
              <w:left w:color="000000" w:space="0" w:sz="0" w:val="nil"/>
              <w:bottom w:color="000000" w:space="0" w:sz="8" w:val="single"/>
              <w:right w:color="000000" w:space="0" w:sz="8" w:val="single"/>
            </w:tcBorders>
            <w:shd w:fill="auto" w:val="clear"/>
            <w:tcMar>
              <w:top w:w="0.0" w:type="dxa"/>
              <w:left w:w="120.0" w:type="dxa"/>
              <w:bottom w:w="0.0" w:type="dxa"/>
              <w:right w:w="120.0" w:type="dxa"/>
            </w:tcMar>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залік</w:t>
            </w:r>
          </w:p>
        </w:tc>
      </w:tr>
    </w:tbl>
    <w:p w:rsidR="00000000" w:rsidDel="00000000" w:rsidP="00000000" w:rsidRDefault="00000000" w:rsidRPr="00000000" w14:paraId="000001D3">
      <w:pPr>
        <w:spacing w:after="0" w:before="24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4">
      <w:pPr>
        <w:spacing w:after="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і схвалено на засіданні кафедри</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міжнародних відносин та соціально-гуманітарних дисциплін навчально-наукового інституту права та інноваційної освіти, протокол від _____._____.2023 р. № _____.</w:t>
      </w:r>
    </w:p>
    <w:p w:rsidR="00000000" w:rsidDel="00000000" w:rsidP="00000000" w:rsidRDefault="00000000" w:rsidRPr="00000000" w14:paraId="000001D5">
      <w:pPr>
        <w:spacing w:before="24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6">
      <w:pPr>
        <w:spacing w:before="24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7"/>
        <w:tblW w:w="95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71"/>
        <w:gridCol w:w="4269"/>
        <w:tblGridChange w:id="0">
          <w:tblGrid>
            <w:gridCol w:w="5271"/>
            <w:gridCol w:w="4269"/>
          </w:tblGrid>
        </w:tblGridChange>
      </w:tblGrid>
      <w:tr>
        <w:trPr>
          <w:cantSplit w:val="0"/>
          <w:trHeight w:val="136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20.0" w:type="dxa"/>
              <w:bottom w:w="0.0" w:type="dxa"/>
              <w:right w:w="120.0" w:type="dxa"/>
            </w:tcMar>
          </w:tcPr>
          <w:p w:rsidR="00000000" w:rsidDel="00000000" w:rsidP="00000000" w:rsidRDefault="00000000" w:rsidRPr="00000000" w14:paraId="000001D7">
            <w:pPr>
              <w:spacing w:before="12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Завідувач кафедри</w:t>
            </w:r>
          </w:p>
          <w:p w:rsidR="00000000" w:rsidDel="00000000" w:rsidP="00000000" w:rsidRDefault="00000000" w:rsidRPr="00000000" w14:paraId="000001D8">
            <w:pPr>
              <w:spacing w:before="12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міжнародних відносин </w:t>
            </w:r>
          </w:p>
          <w:p w:rsidR="00000000" w:rsidDel="00000000" w:rsidP="00000000" w:rsidRDefault="00000000" w:rsidRPr="00000000" w14:paraId="000001D9">
            <w:pPr>
              <w:spacing w:before="12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 соціально-гуманітарних дисциплін</w:t>
            </w:r>
          </w:p>
        </w:tc>
        <w:tc>
          <w:tcPr>
            <w:tcBorders>
              <w:top w:color="000000" w:space="0" w:sz="0" w:val="nil"/>
              <w:left w:color="000000" w:space="0" w:sz="0" w:val="nil"/>
              <w:bottom w:color="000000" w:space="0" w:sz="0" w:val="nil"/>
              <w:right w:color="000000" w:space="0" w:sz="0" w:val="nil"/>
            </w:tcBorders>
            <w:shd w:fill="auto" w:val="clear"/>
            <w:tcMar>
              <w:top w:w="0.0" w:type="dxa"/>
              <w:left w:w="120.0" w:type="dxa"/>
              <w:bottom w:w="0.0" w:type="dxa"/>
              <w:right w:w="120.0" w:type="dxa"/>
            </w:tcMar>
          </w:tcPr>
          <w:p w:rsidR="00000000" w:rsidDel="00000000" w:rsidP="00000000" w:rsidRDefault="00000000" w:rsidRPr="00000000" w14:paraId="000001DA">
            <w:pPr>
              <w:spacing w:after="0" w:before="240" w:line="240" w:lineRule="auto"/>
              <w:ind w:left="-900" w:right="-1305"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1DB">
            <w:pPr>
              <w:spacing w:after="0" w:before="240" w:line="240" w:lineRule="auto"/>
              <w:ind w:left="-900" w:right="-1305"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Олексій ХАЛАПСІС</w:t>
            </w:r>
          </w:p>
        </w:tc>
      </w:tr>
    </w:tbl>
    <w:p w:rsidR="00000000" w:rsidDel="00000000" w:rsidP="00000000" w:rsidRDefault="00000000" w:rsidRPr="00000000" w14:paraId="000001D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D">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E">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F">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1">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2">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3">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4">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6">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7">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8">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A">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B">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C">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D">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E">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F">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0">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1">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2">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3">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4">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5">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6">
      <w:pPr>
        <w:spacing w:before="24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Додаток 1.2 </w:t>
      </w:r>
    </w:p>
    <w:p w:rsidR="00000000" w:rsidDel="00000000" w:rsidP="00000000" w:rsidRDefault="00000000" w:rsidRPr="00000000" w14:paraId="000001F7">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8">
      <w:pPr>
        <w:spacing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ІНФОРМАЦІЙНЕ ТА МЕТОДИЧНЕ ЗАБЕЗПЕЧЕННЯ</w:t>
      </w:r>
    </w:p>
    <w:p w:rsidR="00000000" w:rsidDel="00000000" w:rsidP="00000000" w:rsidRDefault="00000000" w:rsidRPr="00000000" w14:paraId="000001F9">
      <w:pPr>
        <w:spacing w:before="240" w:line="240" w:lineRule="auto"/>
        <w:ind w:firstLine="70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«ПРОФЕСІЙНА ІНОЗЕМНА МОВА»</w:t>
      </w:r>
      <w:r w:rsidDel="00000000" w:rsidR="00000000" w:rsidRPr="00000000">
        <w:rPr>
          <w:rtl w:val="0"/>
        </w:rPr>
      </w:r>
    </w:p>
    <w:p w:rsidR="00000000" w:rsidDel="00000000" w:rsidP="00000000" w:rsidRDefault="00000000" w:rsidRPr="00000000" w14:paraId="000001FA">
      <w:pPr>
        <w:spacing w:after="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Освітній ступінь </w:t>
      </w:r>
      <w:r w:rsidDel="00000000" w:rsidR="00000000" w:rsidRPr="00000000">
        <w:rPr>
          <w:rFonts w:ascii="Times New Roman" w:cs="Times New Roman" w:eastAsia="Times New Roman" w:hAnsi="Times New Roman"/>
          <w:b w:val="1"/>
          <w:sz w:val="28"/>
          <w:szCs w:val="28"/>
          <w:rtl w:val="0"/>
        </w:rPr>
        <w:t xml:space="preserve">магістр</w:t>
      </w:r>
    </w:p>
    <w:p w:rsidR="00000000" w:rsidDel="00000000" w:rsidP="00000000" w:rsidRDefault="00000000" w:rsidRPr="00000000" w14:paraId="000001FB">
      <w:pPr>
        <w:spacing w:line="240" w:lineRule="auto"/>
        <w:ind w:right="-4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Спеціальність </w:t>
      </w:r>
      <w:r w:rsidDel="00000000" w:rsidR="00000000" w:rsidRPr="00000000">
        <w:rPr>
          <w:rFonts w:ascii="Times New Roman" w:cs="Times New Roman" w:eastAsia="Times New Roman" w:hAnsi="Times New Roman"/>
          <w:b w:val="1"/>
          <w:sz w:val="28"/>
          <w:szCs w:val="28"/>
          <w:rtl w:val="0"/>
        </w:rPr>
        <w:t xml:space="preserve">051 «Економіка»</w:t>
      </w:r>
      <w:r w:rsidDel="00000000" w:rsidR="00000000" w:rsidRPr="00000000">
        <w:rPr>
          <w:rtl w:val="0"/>
        </w:rPr>
      </w:r>
    </w:p>
    <w:p w:rsidR="00000000" w:rsidDel="00000000" w:rsidP="00000000" w:rsidRDefault="00000000" w:rsidRPr="00000000" w14:paraId="000001FC">
      <w:pPr>
        <w:spacing w:after="0"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на </w:t>
      </w:r>
      <w:r w:rsidDel="00000000" w:rsidR="00000000" w:rsidRPr="00000000">
        <w:rPr>
          <w:rFonts w:ascii="Times New Roman" w:cs="Times New Roman" w:eastAsia="Times New Roman" w:hAnsi="Times New Roman"/>
          <w:b w:val="1"/>
          <w:sz w:val="28"/>
          <w:szCs w:val="28"/>
          <w:rtl w:val="0"/>
        </w:rPr>
        <w:t xml:space="preserve">2023 / 2024</w:t>
      </w:r>
      <w:r w:rsidDel="00000000" w:rsidR="00000000" w:rsidRPr="00000000">
        <w:rPr>
          <w:rFonts w:ascii="Times New Roman" w:cs="Times New Roman" w:eastAsia="Times New Roman" w:hAnsi="Times New Roman"/>
          <w:sz w:val="28"/>
          <w:szCs w:val="28"/>
          <w:rtl w:val="0"/>
        </w:rPr>
        <w:t xml:space="preserve"> навчальний рік</w:t>
      </w:r>
    </w:p>
    <w:p w:rsidR="00000000" w:rsidDel="00000000" w:rsidP="00000000" w:rsidRDefault="00000000" w:rsidRPr="00000000" w14:paraId="000001FD">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E">
      <w:pPr>
        <w:spacing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Основні нормативні акти:</w:t>
      </w:r>
    </w:p>
    <w:p w:rsidR="00000000" w:rsidDel="00000000" w:rsidP="00000000" w:rsidRDefault="00000000" w:rsidRPr="00000000" w14:paraId="000001FF">
      <w:pPr>
        <w:numPr>
          <w:ilvl w:val="0"/>
          <w:numId w:val="1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Конституція України;</w:t>
      </w:r>
    </w:p>
    <w:p w:rsidR="00000000" w:rsidDel="00000000" w:rsidP="00000000" w:rsidRDefault="00000000" w:rsidRPr="00000000" w14:paraId="00000200">
      <w:pPr>
        <w:numPr>
          <w:ilvl w:val="0"/>
          <w:numId w:val="1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 України «Про вищу освіту» від 01.07.2014 р. № 1556-VII. URL : https://zakon.rada.gov.ua/laws/show/1556-18#Text;</w:t>
      </w:r>
    </w:p>
    <w:p w:rsidR="00000000" w:rsidDel="00000000" w:rsidP="00000000" w:rsidRDefault="00000000" w:rsidRPr="00000000" w14:paraId="00000201">
      <w:pPr>
        <w:numPr>
          <w:ilvl w:val="0"/>
          <w:numId w:val="1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 України «Про освіту» від 05.09.2017 № 2145-VIII. URL : https://zakon.rada.gov.ua/laws/show/2145-19#Text.</w:t>
      </w:r>
    </w:p>
    <w:p w:rsidR="00000000" w:rsidDel="00000000" w:rsidP="00000000" w:rsidRDefault="00000000" w:rsidRPr="00000000" w14:paraId="00000202">
      <w:pPr>
        <w:spacing w:after="0" w:line="240" w:lineRule="auto"/>
        <w:ind w:left="1140" w:hanging="3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3">
      <w:pPr>
        <w:spacing w:after="24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Підручники:</w:t>
      </w:r>
    </w:p>
    <w:p w:rsidR="00000000" w:rsidDel="00000000" w:rsidP="00000000" w:rsidRDefault="00000000" w:rsidRPr="00000000" w14:paraId="000002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5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Маккензи Я. English for Business Studies. A course for Business Studies and Economics Students. Third Edition. Cambridge University Press, 2010. 191 с.;</w:t>
      </w:r>
    </w:p>
    <w:p w:rsidR="00000000" w:rsidDel="00000000" w:rsidP="00000000" w:rsidRDefault="00000000" w:rsidRPr="00000000" w14:paraId="000002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5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Angela Healan, Katrina Gormley. Close-up B2. Student's Book. Second Edition. National Geographic Learning;</w:t>
      </w:r>
    </w:p>
    <w:p w:rsidR="00000000" w:rsidDel="00000000" w:rsidP="00000000" w:rsidRDefault="00000000" w:rsidRPr="00000000" w14:paraId="000002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5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Angela Healan, Katrina Gormley. Close-up B1+. Workbook. Second Edition. National Geographic Learning;</w:t>
      </w:r>
    </w:p>
    <w:p w:rsidR="00000000" w:rsidDel="00000000" w:rsidP="00000000" w:rsidRDefault="00000000" w:rsidRPr="00000000" w14:paraId="00000207">
      <w:pPr>
        <w:numPr>
          <w:ilvl w:val="0"/>
          <w:numId w:val="2"/>
        </w:numPr>
        <w:spacing w:after="0" w:line="240" w:lineRule="auto"/>
        <w:ind w:left="720" w:right="-45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Virginia Evans, Jenny Dooley, David J. Smith. Career Paths: Law. United Kingdom, 2015. 40 p.;</w:t>
      </w:r>
    </w:p>
    <w:p w:rsidR="00000000" w:rsidDel="00000000" w:rsidP="00000000" w:rsidRDefault="00000000" w:rsidRPr="00000000" w14:paraId="00000208">
      <w:pPr>
        <w:numPr>
          <w:ilvl w:val="0"/>
          <w:numId w:val="2"/>
        </w:numPr>
        <w:spacing w:after="0" w:line="240" w:lineRule="auto"/>
        <w:ind w:left="720" w:right="-45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Virginia Evans, Jenny Dooley, David J. Smith. Career Paths: Police. United Kingdom, 2015. 40 p.;</w:t>
      </w:r>
    </w:p>
    <w:p w:rsidR="00000000" w:rsidDel="00000000" w:rsidP="00000000" w:rsidRDefault="00000000" w:rsidRPr="00000000" w14:paraId="00000209">
      <w:pPr>
        <w:numPr>
          <w:ilvl w:val="0"/>
          <w:numId w:val="2"/>
        </w:numPr>
        <w:spacing w:after="0" w:line="240" w:lineRule="auto"/>
        <w:ind w:left="720" w:right="-45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Rupert Haigh. Legal English. London and New York : Routledge-Cavendish, 2009. 330 p.;</w:t>
      </w:r>
    </w:p>
    <w:p w:rsidR="00000000" w:rsidDel="00000000" w:rsidP="00000000" w:rsidRDefault="00000000" w:rsidRPr="00000000" w14:paraId="0000020A">
      <w:pPr>
        <w:numPr>
          <w:ilvl w:val="0"/>
          <w:numId w:val="2"/>
        </w:numPr>
        <w:spacing w:after="0" w:line="240" w:lineRule="auto"/>
        <w:ind w:left="720" w:right="-45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Catherine Mason &amp; Rosemary Atkins. The Lawyer’s English Language Coursebook. Cambridge, 2007. 452 p.;</w:t>
      </w:r>
    </w:p>
    <w:p w:rsidR="00000000" w:rsidDel="00000000" w:rsidP="00000000" w:rsidRDefault="00000000" w:rsidRPr="00000000" w14:paraId="0000020B">
      <w:pPr>
        <w:numPr>
          <w:ilvl w:val="0"/>
          <w:numId w:val="2"/>
        </w:numPr>
        <w:spacing w:after="0" w:line="240" w:lineRule="auto"/>
        <w:ind w:left="720" w:righ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Evans V., Dooley J. New Round-Up 4. Pearson Education Limited, 2013. 209 p.;</w:t>
      </w:r>
    </w:p>
    <w:p w:rsidR="00000000" w:rsidDel="00000000" w:rsidP="00000000" w:rsidRDefault="00000000" w:rsidRPr="00000000" w14:paraId="0000020C">
      <w:pPr>
        <w:numPr>
          <w:ilvl w:val="0"/>
          <w:numId w:val="2"/>
        </w:numPr>
        <w:spacing w:after="0" w:line="240" w:lineRule="auto"/>
        <w:ind w:left="720" w:righ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Legal English: How to Understand and Master the Language of Law. Longman, 2005;</w:t>
      </w:r>
    </w:p>
    <w:p w:rsidR="00000000" w:rsidDel="00000000" w:rsidP="00000000" w:rsidRDefault="00000000" w:rsidRPr="00000000" w14:paraId="0000020D">
      <w:pPr>
        <w:numPr>
          <w:ilvl w:val="0"/>
          <w:numId w:val="2"/>
        </w:numPr>
        <w:spacing w:after="0" w:line="240" w:lineRule="auto"/>
        <w:ind w:left="720" w:righ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Oxford Handbook of Legal Correspondence. 2006;</w:t>
      </w:r>
    </w:p>
    <w:p w:rsidR="00000000" w:rsidDel="00000000" w:rsidP="00000000" w:rsidRDefault="00000000" w:rsidRPr="00000000" w14:paraId="0000020E">
      <w:pPr>
        <w:numPr>
          <w:ilvl w:val="0"/>
          <w:numId w:val="2"/>
        </w:numPr>
        <w:spacing w:after="0" w:line="240" w:lineRule="auto"/>
        <w:ind w:left="720" w:righ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Evans V., Dooley J. New Round-Up 5. Pearson Education Limited, 2013. 209 p.;</w:t>
      </w:r>
    </w:p>
    <w:p w:rsidR="00000000" w:rsidDel="00000000" w:rsidP="00000000" w:rsidRDefault="00000000" w:rsidRPr="00000000" w14:paraId="0000020F">
      <w:pPr>
        <w:numPr>
          <w:ilvl w:val="0"/>
          <w:numId w:val="2"/>
        </w:numPr>
        <w:spacing w:after="0" w:line="240" w:lineRule="auto"/>
        <w:ind w:left="720" w:righ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Evans V., Dooley J. New Round-Up 6. Pearson Education Limited, 2013. 209 p.;</w:t>
      </w:r>
    </w:p>
    <w:p w:rsidR="00000000" w:rsidDel="00000000" w:rsidP="00000000" w:rsidRDefault="00000000" w:rsidRPr="00000000" w14:paraId="00000210">
      <w:pPr>
        <w:numPr>
          <w:ilvl w:val="0"/>
          <w:numId w:val="2"/>
        </w:numPr>
        <w:spacing w:after="0" w:line="240" w:lineRule="auto"/>
        <w:ind w:left="720" w:righ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Murphy R. English Grammar in Use. Fifth edition. Cambridge University Press, 2019. 395 p.;</w:t>
      </w:r>
    </w:p>
    <w:p w:rsidR="00000000" w:rsidDel="00000000" w:rsidP="00000000" w:rsidRDefault="00000000" w:rsidRPr="00000000" w14:paraId="00000211">
      <w:pPr>
        <w:numPr>
          <w:ilvl w:val="0"/>
          <w:numId w:val="2"/>
        </w:numPr>
        <w:spacing w:after="0" w:line="240" w:lineRule="auto"/>
        <w:ind w:left="720" w:righ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Артеменко Л.О. Практикум з граматики англійської мови : для студентів І курсу нефілологічних спеціальностей. Харків: НУА, 2015. 64 с.</w:t>
      </w:r>
    </w:p>
    <w:p w:rsidR="00000000" w:rsidDel="00000000" w:rsidP="00000000" w:rsidRDefault="00000000" w:rsidRPr="00000000" w14:paraId="00000212">
      <w:pPr>
        <w:spacing w:after="0" w:line="240" w:lineRule="auto"/>
        <w:ind w:left="720" w:righ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3">
      <w:pPr>
        <w:spacing w:line="24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посібники, інші дидактичні та методичні матеріали:</w:t>
      </w:r>
    </w:p>
    <w:p w:rsidR="00000000" w:rsidDel="00000000" w:rsidP="00000000" w:rsidRDefault="00000000" w:rsidRPr="00000000" w14:paraId="00000214">
      <w:pPr>
        <w:numPr>
          <w:ilvl w:val="0"/>
          <w:numId w:val="7"/>
        </w:numPr>
        <w:spacing w:after="0" w:before="240" w:line="240" w:lineRule="auto"/>
        <w:ind w:left="720" w:right="-45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Ishchenko T.V., Kozubai I.V., Maksymova A.Ya., Nikitina I.P. Learning a Foreign Language from Video Materials: Tutorial. Dnipro: DSUIA, 2022. 304 p.;</w:t>
      </w:r>
    </w:p>
    <w:p w:rsidR="00000000" w:rsidDel="00000000" w:rsidP="00000000" w:rsidRDefault="00000000" w:rsidRPr="00000000" w14:paraId="00000215">
      <w:pPr>
        <w:numPr>
          <w:ilvl w:val="0"/>
          <w:numId w:val="7"/>
        </w:numPr>
        <w:spacing w:after="0" w:line="240" w:lineRule="auto"/>
        <w:ind w:left="720" w:right="-45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Legal English: the practical textbook / I. V. Kozubai and others; edited by I. O. Grytsai. Dnipro, 2018. 176 p.;</w:t>
      </w:r>
    </w:p>
    <w:p w:rsidR="00000000" w:rsidDel="00000000" w:rsidP="00000000" w:rsidRDefault="00000000" w:rsidRPr="00000000" w14:paraId="00000216">
      <w:pPr>
        <w:numPr>
          <w:ilvl w:val="0"/>
          <w:numId w:val="7"/>
        </w:numPr>
        <w:spacing w:after="240" w:line="240" w:lineRule="auto"/>
        <w:ind w:left="720" w:right="-45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Chernovaty L. M., Komarova T. V., Zinukova N. V. Translation of English-language discourse in the field of European Union law. Vynnitsya, Nova Knyga,</w:t>
      </w:r>
      <w:r w:rsidDel="00000000" w:rsidR="00000000" w:rsidRPr="00000000">
        <w:rPr>
          <w:rFonts w:ascii="Times New Roman" w:cs="Times New Roman" w:eastAsia="Times New Roman" w:hAnsi="Times New Roman"/>
          <w:b w:val="1"/>
          <w:color w:val="4b4f58"/>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2021. 264 p.</w:t>
      </w:r>
    </w:p>
    <w:p w:rsidR="00000000" w:rsidDel="00000000" w:rsidP="00000000" w:rsidRDefault="00000000" w:rsidRPr="00000000" w14:paraId="00000217">
      <w:pPr>
        <w:spacing w:after="240" w:line="240" w:lineRule="auto"/>
        <w:ind w:left="720" w:right="-45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8">
      <w:pPr>
        <w:shd w:fill="ffffff" w:val="clear"/>
        <w:spacing w:after="0" w:before="240" w:lin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Інтернет-ресурси:</w:t>
      </w:r>
    </w:p>
    <w:p w:rsidR="00000000" w:rsidDel="00000000" w:rsidP="00000000" w:rsidRDefault="00000000" w:rsidRPr="00000000" w14:paraId="00000219">
      <w:pPr>
        <w:numPr>
          <w:ilvl w:val="0"/>
          <w:numId w:val="10"/>
        </w:numPr>
        <w:shd w:fill="ffffff" w:val="clear"/>
        <w:spacing w:after="0" w:line="240" w:lineRule="auto"/>
        <w:ind w:left="720" w:hanging="360"/>
        <w:jc w:val="both"/>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sz w:val="28"/>
            <w:szCs w:val="28"/>
            <w:rtl w:val="0"/>
          </w:rPr>
          <w:t xml:space="preserve">bbc.co.uk/learningenglish</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1A">
      <w:pPr>
        <w:numPr>
          <w:ilvl w:val="0"/>
          <w:numId w:val="10"/>
        </w:numPr>
        <w:shd w:fill="ffffff" w:val="clear"/>
        <w:spacing w:after="0" w:line="240" w:lineRule="auto"/>
        <w:ind w:left="720" w:hanging="360"/>
        <w:jc w:val="both"/>
        <w:rPr>
          <w:rFonts w:ascii="Times New Roman" w:cs="Times New Roman" w:eastAsia="Times New Roman" w:hAnsi="Times New Roman"/>
          <w:sz w:val="28"/>
          <w:szCs w:val="28"/>
        </w:rPr>
      </w:pPr>
      <w:hyperlink r:id="rId8">
        <w:r w:rsidDel="00000000" w:rsidR="00000000" w:rsidRPr="00000000">
          <w:rPr>
            <w:rFonts w:ascii="Times New Roman" w:cs="Times New Roman" w:eastAsia="Times New Roman" w:hAnsi="Times New Roman"/>
            <w:sz w:val="28"/>
            <w:szCs w:val="28"/>
            <w:rtl w:val="0"/>
          </w:rPr>
          <w:t xml:space="preserve">ted.com/talks</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1B">
      <w:pPr>
        <w:numPr>
          <w:ilvl w:val="0"/>
          <w:numId w:val="10"/>
        </w:numPr>
        <w:shd w:fill="ffffff" w:val="clear"/>
        <w:spacing w:after="0" w:line="240" w:lineRule="auto"/>
        <w:ind w:left="720" w:hanging="360"/>
        <w:jc w:val="both"/>
        <w:rPr>
          <w:rFonts w:ascii="Times New Roman" w:cs="Times New Roman" w:eastAsia="Times New Roman" w:hAnsi="Times New Roman"/>
          <w:sz w:val="28"/>
          <w:szCs w:val="28"/>
        </w:rPr>
      </w:pPr>
      <w:hyperlink r:id="rId9">
        <w:r w:rsidDel="00000000" w:rsidR="00000000" w:rsidRPr="00000000">
          <w:rPr>
            <w:rFonts w:ascii="Times New Roman" w:cs="Times New Roman" w:eastAsia="Times New Roman" w:hAnsi="Times New Roman"/>
            <w:sz w:val="28"/>
            <w:szCs w:val="28"/>
            <w:rtl w:val="0"/>
          </w:rPr>
          <w:t xml:space="preserve">learnenglish.britishcouncil.org</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C">
      <w:pPr>
        <w:numPr>
          <w:ilvl w:val="0"/>
          <w:numId w:val="10"/>
        </w:numPr>
        <w:shd w:fill="ffffff" w:val="clear"/>
        <w:spacing w:after="0" w:line="240" w:lineRule="auto"/>
        <w:ind w:left="720" w:hanging="360"/>
        <w:jc w:val="both"/>
        <w:rPr>
          <w:rFonts w:ascii="Times New Roman" w:cs="Times New Roman" w:eastAsia="Times New Roman" w:hAnsi="Times New Roman"/>
          <w:sz w:val="28"/>
          <w:szCs w:val="28"/>
        </w:rPr>
      </w:pPr>
      <w:hyperlink r:id="rId10">
        <w:r w:rsidDel="00000000" w:rsidR="00000000" w:rsidRPr="00000000">
          <w:rPr>
            <w:rFonts w:ascii="Times New Roman" w:cs="Times New Roman" w:eastAsia="Times New Roman" w:hAnsi="Times New Roman"/>
            <w:sz w:val="28"/>
            <w:szCs w:val="28"/>
            <w:rtl w:val="0"/>
          </w:rPr>
          <w:t xml:space="preserve">cambridgeenglish.org/learning-engl…/activities-for-learners/</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D">
      <w:pPr>
        <w:numPr>
          <w:ilvl w:val="0"/>
          <w:numId w:val="10"/>
        </w:numPr>
        <w:shd w:fill="ffffff" w:val="clear"/>
        <w:spacing w:after="0" w:line="240" w:lineRule="auto"/>
        <w:ind w:left="720" w:hanging="360"/>
        <w:jc w:val="both"/>
        <w:rPr>
          <w:rFonts w:ascii="Times New Roman" w:cs="Times New Roman" w:eastAsia="Times New Roman" w:hAnsi="Times New Roman"/>
          <w:sz w:val="28"/>
          <w:szCs w:val="28"/>
        </w:rPr>
      </w:pPr>
      <w:hyperlink r:id="rId11">
        <w:r w:rsidDel="00000000" w:rsidR="00000000" w:rsidRPr="00000000">
          <w:rPr>
            <w:rFonts w:ascii="Times New Roman" w:cs="Times New Roman" w:eastAsia="Times New Roman" w:hAnsi="Times New Roman"/>
            <w:sz w:val="28"/>
            <w:szCs w:val="28"/>
            <w:rtl w:val="0"/>
          </w:rPr>
          <w:t xml:space="preserve">dictionary.com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1E">
      <w:pPr>
        <w:numPr>
          <w:ilvl w:val="0"/>
          <w:numId w:val="10"/>
        </w:numPr>
        <w:shd w:fill="ffffff" w:val="clear"/>
        <w:spacing w:after="0" w:line="240" w:lineRule="auto"/>
        <w:ind w:left="720" w:hanging="360"/>
        <w:jc w:val="both"/>
        <w:rPr>
          <w:rFonts w:ascii="Times New Roman" w:cs="Times New Roman" w:eastAsia="Times New Roman" w:hAnsi="Times New Roman"/>
          <w:sz w:val="28"/>
          <w:szCs w:val="28"/>
        </w:rPr>
      </w:pPr>
      <w:hyperlink r:id="rId12">
        <w:r w:rsidDel="00000000" w:rsidR="00000000" w:rsidRPr="00000000">
          <w:rPr>
            <w:rFonts w:ascii="Times New Roman" w:cs="Times New Roman" w:eastAsia="Times New Roman" w:hAnsi="Times New Roman"/>
            <w:sz w:val="28"/>
            <w:szCs w:val="28"/>
            <w:rtl w:val="0"/>
          </w:rPr>
          <w:t xml:space="preserve">dictionary.cambridge.org</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1F">
      <w:pPr>
        <w:numPr>
          <w:ilvl w:val="0"/>
          <w:numId w:val="10"/>
        </w:numPr>
        <w:shd w:fill="ffffff" w:val="clear"/>
        <w:spacing w:after="0" w:line="240" w:lineRule="auto"/>
        <w:ind w:left="720" w:hanging="360"/>
        <w:jc w:val="both"/>
        <w:rPr>
          <w:rFonts w:ascii="Times New Roman" w:cs="Times New Roman" w:eastAsia="Times New Roman" w:hAnsi="Times New Roman"/>
          <w:sz w:val="28"/>
          <w:szCs w:val="28"/>
        </w:rPr>
      </w:pPr>
      <w:hyperlink r:id="rId13">
        <w:r w:rsidDel="00000000" w:rsidR="00000000" w:rsidRPr="00000000">
          <w:rPr>
            <w:rFonts w:ascii="Times New Roman" w:cs="Times New Roman" w:eastAsia="Times New Roman" w:hAnsi="Times New Roman"/>
            <w:sz w:val="28"/>
            <w:szCs w:val="28"/>
            <w:rtl w:val="0"/>
          </w:rPr>
          <w:t xml:space="preserve">merriam-webster.com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20">
      <w:pPr>
        <w:numPr>
          <w:ilvl w:val="0"/>
          <w:numId w:val="10"/>
        </w:numPr>
        <w:shd w:fill="ffffff" w:val="clear"/>
        <w:spacing w:after="0" w:line="240" w:lineRule="auto"/>
        <w:ind w:left="720" w:hanging="360"/>
        <w:jc w:val="both"/>
        <w:rPr>
          <w:rFonts w:ascii="Times New Roman" w:cs="Times New Roman" w:eastAsia="Times New Roman" w:hAnsi="Times New Roman"/>
          <w:sz w:val="28"/>
          <w:szCs w:val="28"/>
        </w:rPr>
      </w:pPr>
      <w:hyperlink r:id="rId14">
        <w:r w:rsidDel="00000000" w:rsidR="00000000" w:rsidRPr="00000000">
          <w:rPr>
            <w:rFonts w:ascii="Times New Roman" w:cs="Times New Roman" w:eastAsia="Times New Roman" w:hAnsi="Times New Roman"/>
            <w:sz w:val="28"/>
            <w:szCs w:val="28"/>
            <w:rtl w:val="0"/>
          </w:rPr>
          <w:t xml:space="preserve">ldoceonline.com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21">
      <w:pPr>
        <w:numPr>
          <w:ilvl w:val="0"/>
          <w:numId w:val="10"/>
        </w:numPr>
        <w:shd w:fill="ffffff" w:val="clear"/>
        <w:spacing w:after="0" w:line="240" w:lineRule="auto"/>
        <w:ind w:left="720" w:hanging="360"/>
        <w:jc w:val="both"/>
        <w:rPr>
          <w:rFonts w:ascii="Times New Roman" w:cs="Times New Roman" w:eastAsia="Times New Roman" w:hAnsi="Times New Roman"/>
          <w:sz w:val="28"/>
          <w:szCs w:val="28"/>
        </w:rPr>
      </w:pPr>
      <w:hyperlink r:id="rId15">
        <w:r w:rsidDel="00000000" w:rsidR="00000000" w:rsidRPr="00000000">
          <w:rPr>
            <w:rFonts w:ascii="Times New Roman" w:cs="Times New Roman" w:eastAsia="Times New Roman" w:hAnsi="Times New Roman"/>
            <w:sz w:val="28"/>
            <w:szCs w:val="28"/>
            <w:rtl w:val="0"/>
          </w:rPr>
          <w:t xml:space="preserve">oxfordlearnersdictionaries.com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22">
      <w:pPr>
        <w:numPr>
          <w:ilvl w:val="0"/>
          <w:numId w:val="10"/>
        </w:numPr>
        <w:shd w:fill="ffffff" w:val="clear"/>
        <w:spacing w:after="0" w:line="240" w:lineRule="auto"/>
        <w:ind w:left="720" w:hanging="360"/>
        <w:jc w:val="both"/>
        <w:rPr>
          <w:rFonts w:ascii="Times New Roman" w:cs="Times New Roman" w:eastAsia="Times New Roman" w:hAnsi="Times New Roman"/>
          <w:sz w:val="28"/>
          <w:szCs w:val="28"/>
        </w:rPr>
      </w:pPr>
      <w:hyperlink r:id="rId16">
        <w:r w:rsidDel="00000000" w:rsidR="00000000" w:rsidRPr="00000000">
          <w:rPr>
            <w:rFonts w:ascii="Times New Roman" w:cs="Times New Roman" w:eastAsia="Times New Roman" w:hAnsi="Times New Roman"/>
            <w:sz w:val="28"/>
            <w:szCs w:val="28"/>
            <w:rtl w:val="0"/>
          </w:rPr>
          <w:t xml:space="preserve">vocabulary.com</w:t>
        </w:r>
      </w:hyperlink>
      <w:r w:rsidDel="00000000" w:rsidR="00000000" w:rsidRPr="00000000">
        <w:rPr>
          <w:rFonts w:ascii="Times New Roman" w:cs="Times New Roman" w:eastAsia="Times New Roman" w:hAnsi="Times New Roman"/>
          <w:sz w:val="28"/>
          <w:szCs w:val="28"/>
          <w:rtl w:val="0"/>
        </w:rPr>
        <w:t xml:space="preserve">; </w:t>
      </w:r>
      <w:hyperlink r:id="rId17">
        <w:r w:rsidDel="00000000" w:rsidR="00000000" w:rsidRPr="00000000">
          <w:rPr>
            <w:rFonts w:ascii="Times New Roman" w:cs="Times New Roman" w:eastAsia="Times New Roman" w:hAnsi="Times New Roman"/>
            <w:sz w:val="28"/>
            <w:szCs w:val="28"/>
            <w:rtl w:val="0"/>
          </w:rPr>
          <w:t xml:space="preserve">italki.com</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3">
      <w:pPr>
        <w:numPr>
          <w:ilvl w:val="0"/>
          <w:numId w:val="10"/>
        </w:numPr>
        <w:shd w:fill="ffffff" w:val="clear"/>
        <w:spacing w:after="0" w:line="240" w:lineRule="auto"/>
        <w:ind w:left="720" w:hanging="360"/>
        <w:jc w:val="both"/>
        <w:rPr>
          <w:rFonts w:ascii="Times New Roman" w:cs="Times New Roman" w:eastAsia="Times New Roman" w:hAnsi="Times New Roman"/>
          <w:sz w:val="28"/>
          <w:szCs w:val="28"/>
        </w:rPr>
      </w:pPr>
      <w:hyperlink r:id="rId18">
        <w:r w:rsidDel="00000000" w:rsidR="00000000" w:rsidRPr="00000000">
          <w:rPr>
            <w:rFonts w:ascii="Times New Roman" w:cs="Times New Roman" w:eastAsia="Times New Roman" w:hAnsi="Times New Roman"/>
            <w:sz w:val="28"/>
            <w:szCs w:val="28"/>
            <w:rtl w:val="0"/>
          </w:rPr>
          <w:t xml:space="preserve">engvid.com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24">
      <w:pPr>
        <w:numPr>
          <w:ilvl w:val="0"/>
          <w:numId w:val="10"/>
        </w:numPr>
        <w:shd w:fill="ffffff" w:val="clear"/>
        <w:spacing w:after="0" w:line="240" w:lineRule="auto"/>
        <w:ind w:left="720" w:hanging="360"/>
        <w:jc w:val="both"/>
        <w:rPr>
          <w:rFonts w:ascii="Times New Roman" w:cs="Times New Roman" w:eastAsia="Times New Roman" w:hAnsi="Times New Roman"/>
          <w:sz w:val="28"/>
          <w:szCs w:val="28"/>
        </w:rPr>
      </w:pPr>
      <w:hyperlink r:id="rId19">
        <w:r w:rsidDel="00000000" w:rsidR="00000000" w:rsidRPr="00000000">
          <w:rPr>
            <w:rFonts w:ascii="Times New Roman" w:cs="Times New Roman" w:eastAsia="Times New Roman" w:hAnsi="Times New Roman"/>
            <w:sz w:val="28"/>
            <w:szCs w:val="28"/>
            <w:rtl w:val="0"/>
          </w:rPr>
          <w:t xml:space="preserve">teacherluke.co.uk</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25">
      <w:pPr>
        <w:numPr>
          <w:ilvl w:val="0"/>
          <w:numId w:val="10"/>
        </w:numPr>
        <w:shd w:fill="ffffff" w:val="clear"/>
        <w:spacing w:after="0" w:line="240" w:lineRule="auto"/>
        <w:ind w:left="720" w:hanging="360"/>
        <w:jc w:val="both"/>
        <w:rPr>
          <w:rFonts w:ascii="Times New Roman" w:cs="Times New Roman" w:eastAsia="Times New Roman" w:hAnsi="Times New Roman"/>
          <w:sz w:val="28"/>
          <w:szCs w:val="28"/>
        </w:rPr>
      </w:pPr>
      <w:hyperlink r:id="rId20">
        <w:r w:rsidDel="00000000" w:rsidR="00000000" w:rsidRPr="00000000">
          <w:rPr>
            <w:rFonts w:ascii="Times New Roman" w:cs="Times New Roman" w:eastAsia="Times New Roman" w:hAnsi="Times New Roman"/>
            <w:sz w:val="28"/>
            <w:szCs w:val="28"/>
            <w:rtl w:val="0"/>
          </w:rPr>
          <w:t xml:space="preserve">https://www.youtube.com/c/EnglishwithLucy/channels</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6">
      <w:pPr>
        <w:numPr>
          <w:ilvl w:val="0"/>
          <w:numId w:val="10"/>
        </w:numPr>
        <w:shd w:fill="ffffff" w:val="clear"/>
        <w:spacing w:after="0" w:line="240" w:lineRule="auto"/>
        <w:ind w:left="720" w:hanging="360"/>
        <w:jc w:val="both"/>
        <w:rPr>
          <w:rFonts w:ascii="Times New Roman" w:cs="Times New Roman" w:eastAsia="Times New Roman" w:hAnsi="Times New Roman"/>
          <w:sz w:val="28"/>
          <w:szCs w:val="28"/>
        </w:rPr>
      </w:pPr>
      <w:hyperlink r:id="rId21">
        <w:r w:rsidDel="00000000" w:rsidR="00000000" w:rsidRPr="00000000">
          <w:rPr>
            <w:rFonts w:ascii="Times New Roman" w:cs="Times New Roman" w:eastAsia="Times New Roman" w:hAnsi="Times New Roman"/>
            <w:sz w:val="28"/>
            <w:szCs w:val="28"/>
            <w:rtl w:val="0"/>
          </w:rPr>
          <w:t xml:space="preserve">https://www.lexicallab.com/</w:t>
        </w:r>
      </w:hyperlink>
      <w:r w:rsidDel="00000000" w:rsidR="00000000" w:rsidRPr="00000000">
        <w:rPr>
          <w:rtl w:val="0"/>
        </w:rPr>
      </w:r>
    </w:p>
    <w:p w:rsidR="00000000" w:rsidDel="00000000" w:rsidP="00000000" w:rsidRDefault="00000000" w:rsidRPr="00000000" w14:paraId="00000227">
      <w:pPr>
        <w:numPr>
          <w:ilvl w:val="0"/>
          <w:numId w:val="10"/>
        </w:numPr>
        <w:shd w:fill="ffffff" w:val="clear"/>
        <w:spacing w:after="0" w:line="240" w:lineRule="auto"/>
        <w:ind w:left="720" w:hanging="360"/>
        <w:jc w:val="both"/>
        <w:rPr>
          <w:rFonts w:ascii="Times New Roman" w:cs="Times New Roman" w:eastAsia="Times New Roman" w:hAnsi="Times New Roman"/>
          <w:sz w:val="28"/>
          <w:szCs w:val="28"/>
        </w:rPr>
      </w:pPr>
      <w:hyperlink r:id="rId22">
        <w:r w:rsidDel="00000000" w:rsidR="00000000" w:rsidRPr="00000000">
          <w:rPr>
            <w:rFonts w:ascii="Times New Roman" w:cs="Times New Roman" w:eastAsia="Times New Roman" w:hAnsi="Times New Roman"/>
            <w:sz w:val="28"/>
            <w:szCs w:val="28"/>
            <w:rtl w:val="0"/>
          </w:rPr>
          <w:t xml:space="preserve">https://courses.ed-era.com/courses/EdEra/e102/E102/about</w:t>
        </w:r>
      </w:hyperlink>
      <w:r w:rsidDel="00000000" w:rsidR="00000000" w:rsidRPr="00000000">
        <w:rPr>
          <w:rFonts w:ascii="Arial" w:cs="Arial" w:eastAsia="Arial" w:hAnsi="Arial"/>
          <w:color w:val="0f6fc5"/>
          <w:sz w:val="23"/>
          <w:szCs w:val="23"/>
          <w:rtl w:val="0"/>
        </w:rPr>
        <w:t xml:space="preserve">;</w:t>
      </w:r>
      <w:r w:rsidDel="00000000" w:rsidR="00000000" w:rsidRPr="00000000">
        <w:rPr>
          <w:rtl w:val="0"/>
        </w:rPr>
      </w:r>
    </w:p>
    <w:p w:rsidR="00000000" w:rsidDel="00000000" w:rsidP="00000000" w:rsidRDefault="00000000" w:rsidRPr="00000000" w14:paraId="00000228">
      <w:pPr>
        <w:numPr>
          <w:ilvl w:val="0"/>
          <w:numId w:val="10"/>
        </w:numPr>
        <w:shd w:fill="ffffff" w:val="clear"/>
        <w:spacing w:after="240" w:line="240" w:lineRule="auto"/>
        <w:ind w:left="720" w:hanging="360"/>
        <w:jc w:val="both"/>
        <w:rPr>
          <w:rFonts w:ascii="Times New Roman" w:cs="Times New Roman" w:eastAsia="Times New Roman" w:hAnsi="Times New Roman"/>
          <w:sz w:val="28"/>
          <w:szCs w:val="28"/>
        </w:rPr>
      </w:pPr>
      <w:hyperlink r:id="rId23">
        <w:r w:rsidDel="00000000" w:rsidR="00000000" w:rsidRPr="00000000">
          <w:rPr>
            <w:rFonts w:ascii="Times New Roman" w:cs="Times New Roman" w:eastAsia="Times New Roman" w:hAnsi="Times New Roman"/>
            <w:sz w:val="28"/>
            <w:szCs w:val="28"/>
            <w:rtl w:val="0"/>
          </w:rPr>
          <w:t xml:space="preserve">https://courses.prometheus.org.ua/courses/course-v1:NAUKMA+ZNO_Eng_101+2019_T3/about</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9">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і схвалено на засіданні кафедри</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міжнародних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Table8"/>
        <w:tblW w:w="95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71"/>
        <w:gridCol w:w="4269"/>
        <w:tblGridChange w:id="0">
          <w:tblGrid>
            <w:gridCol w:w="5271"/>
            <w:gridCol w:w="4269"/>
          </w:tblGrid>
        </w:tblGridChange>
      </w:tblGrid>
      <w:tr>
        <w:trPr>
          <w:cantSplit w:val="0"/>
          <w:trHeight w:val="136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20.0" w:type="dxa"/>
              <w:bottom w:w="0.0" w:type="dxa"/>
              <w:right w:w="120.0" w:type="dxa"/>
            </w:tcMar>
          </w:tcPr>
          <w:p w:rsidR="00000000" w:rsidDel="00000000" w:rsidP="00000000" w:rsidRDefault="00000000" w:rsidRPr="00000000" w14:paraId="0000022A">
            <w:pPr>
              <w:spacing w:before="12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Завідувач кафедри</w:t>
            </w:r>
          </w:p>
          <w:p w:rsidR="00000000" w:rsidDel="00000000" w:rsidP="00000000" w:rsidRDefault="00000000" w:rsidRPr="00000000" w14:paraId="0000022B">
            <w:pPr>
              <w:spacing w:before="12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міжнародних відносин </w:t>
            </w:r>
          </w:p>
          <w:p w:rsidR="00000000" w:rsidDel="00000000" w:rsidP="00000000" w:rsidRDefault="00000000" w:rsidRPr="00000000" w14:paraId="0000022C">
            <w:pPr>
              <w:spacing w:before="12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 соціально-гуманітарних дисциплін</w:t>
            </w:r>
          </w:p>
        </w:tc>
        <w:tc>
          <w:tcPr>
            <w:tcBorders>
              <w:top w:color="000000" w:space="0" w:sz="0" w:val="nil"/>
              <w:left w:color="000000" w:space="0" w:sz="0" w:val="nil"/>
              <w:bottom w:color="000000" w:space="0" w:sz="0" w:val="nil"/>
              <w:right w:color="000000" w:space="0" w:sz="0" w:val="nil"/>
            </w:tcBorders>
            <w:shd w:fill="auto" w:val="clear"/>
            <w:tcMar>
              <w:top w:w="0.0" w:type="dxa"/>
              <w:left w:w="120.0" w:type="dxa"/>
              <w:bottom w:w="0.0" w:type="dxa"/>
              <w:right w:w="120.0" w:type="dxa"/>
            </w:tcMar>
          </w:tcPr>
          <w:p w:rsidR="00000000" w:rsidDel="00000000" w:rsidP="00000000" w:rsidRDefault="00000000" w:rsidRPr="00000000" w14:paraId="0000022D">
            <w:pPr>
              <w:spacing w:after="0" w:before="240" w:line="240" w:lineRule="auto"/>
              <w:ind w:left="-900" w:right="-1305"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2E">
            <w:pPr>
              <w:spacing w:after="0" w:before="240" w:line="240" w:lineRule="auto"/>
              <w:ind w:left="-900" w:right="-1305"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2F">
            <w:pPr>
              <w:spacing w:after="0" w:before="240" w:line="240" w:lineRule="auto"/>
              <w:ind w:left="-900" w:right="-1305"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Олексій ХАЛАПСІС</w:t>
            </w:r>
          </w:p>
        </w:tc>
      </w:tr>
    </w:tbl>
    <w:p w:rsidR="00000000" w:rsidDel="00000000" w:rsidP="00000000" w:rsidRDefault="00000000" w:rsidRPr="00000000" w14:paraId="00000230">
      <w:pPr>
        <w:spacing w:after="0" w:line="240" w:lineRule="auto"/>
        <w:rPr>
          <w:rFonts w:ascii="Times New Roman" w:cs="Times New Roman" w:eastAsia="Times New Roman" w:hAnsi="Times New Roman"/>
          <w:b w:val="1"/>
          <w:smallCaps w:val="1"/>
          <w:sz w:val="28"/>
          <w:szCs w:val="28"/>
        </w:rPr>
      </w:pPr>
      <w:r w:rsidDel="00000000" w:rsidR="00000000" w:rsidRPr="00000000">
        <w:rPr>
          <w:rtl w:val="0"/>
        </w:rPr>
      </w:r>
    </w:p>
    <w:sectPr>
      <w:headerReference r:id="rId24" w:type="default"/>
      <w:pgSz w:h="16850" w:w="11910" w:orient="portrait"/>
      <w:pgMar w:bottom="1134" w:top="1134" w:left="1134" w:right="1134"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pacing w:after="0" w:line="14.399999999999999" w:lineRule="auto"/>
      <w:rPr>
        <w:rFonts w:ascii="Times New Roman" w:cs="Times New Roman" w:eastAsia="Times New Roman" w:hAnsi="Times New Roman"/>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widowControl w:val="0"/>
      <w:spacing w:after="0" w:line="240" w:lineRule="auto"/>
      <w:ind w:left="322"/>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8"/>
      <w:szCs w:val="28"/>
    </w:rPr>
  </w:style>
  <w:style w:type="paragraph" w:styleId="a" w:default="1">
    <w:name w:val="Normal"/>
    <w:qFormat w:val="1"/>
    <w:rsid w:val="002278B6"/>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link w:val="40"/>
    <w:uiPriority w:val="9"/>
    <w:semiHidden w:val="1"/>
    <w:unhideWhenUsed w:val="1"/>
    <w:qFormat w:val="1"/>
    <w:rsid w:val="002278B6"/>
    <w:pPr>
      <w:widowControl w:val="0"/>
      <w:autoSpaceDE w:val="0"/>
      <w:autoSpaceDN w:val="0"/>
      <w:spacing w:after="0" w:line="240" w:lineRule="auto"/>
      <w:ind w:left="322"/>
      <w:outlineLvl w:val="3"/>
    </w:pPr>
    <w:rPr>
      <w:rFonts w:ascii="Times New Roman" w:cs="Times New Roman" w:hAnsi="Times New Roman"/>
      <w:b w:val="1"/>
      <w:bCs w:val="1"/>
      <w:sz w:val="28"/>
      <w:szCs w:val="28"/>
      <w:lang w:val="en-US"/>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link w:val="a4"/>
    <w:uiPriority w:val="10"/>
    <w:qFormat w:val="1"/>
    <w:rsid w:val="002278B6"/>
    <w:pPr>
      <w:spacing w:after="0" w:line="240" w:lineRule="auto"/>
      <w:jc w:val="center"/>
    </w:pPr>
    <w:rPr>
      <w:rFonts w:ascii="Times New Roman" w:cs="Times New Roman" w:eastAsia="Times New Roman" w:hAnsi="Times New Roman"/>
      <w:sz w:val="28"/>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a5">
    <w:name w:val="Balloon Text"/>
    <w:basedOn w:val="a"/>
    <w:link w:val="a6"/>
    <w:uiPriority w:val="99"/>
    <w:semiHidden w:val="1"/>
    <w:unhideWhenUsed w:val="1"/>
    <w:rsid w:val="00CD6E34"/>
    <w:pPr>
      <w:spacing w:after="0" w:line="240" w:lineRule="auto"/>
    </w:pPr>
    <w:rPr>
      <w:rFonts w:ascii="Segoe UI" w:cs="Segoe UI" w:hAnsi="Segoe UI"/>
      <w:sz w:val="18"/>
      <w:szCs w:val="18"/>
    </w:rPr>
  </w:style>
  <w:style w:type="character" w:styleId="a6" w:customStyle="1">
    <w:name w:val="Текст выноски Знак"/>
    <w:basedOn w:val="a0"/>
    <w:link w:val="a5"/>
    <w:uiPriority w:val="99"/>
    <w:semiHidden w:val="1"/>
    <w:rsid w:val="00CD6E34"/>
    <w:rPr>
      <w:rFonts w:ascii="Segoe UI" w:cs="Segoe UI" w:hAnsi="Segoe UI"/>
      <w:sz w:val="18"/>
      <w:szCs w:val="18"/>
    </w:rPr>
  </w:style>
  <w:style w:type="table" w:styleId="a7">
    <w:name w:val="Table Grid"/>
    <w:basedOn w:val="a1"/>
    <w:uiPriority w:val="39"/>
    <w:rsid w:val="002278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8">
    <w:name w:val="List Paragraph"/>
    <w:basedOn w:val="a"/>
    <w:uiPriority w:val="34"/>
    <w:qFormat w:val="1"/>
    <w:rsid w:val="002278B6"/>
    <w:pPr>
      <w:ind w:left="720"/>
      <w:contextualSpacing w:val="1"/>
    </w:pPr>
  </w:style>
  <w:style w:type="character" w:styleId="40" w:customStyle="1">
    <w:name w:val="Заголовок 4 Знак"/>
    <w:basedOn w:val="a0"/>
    <w:link w:val="4"/>
    <w:rsid w:val="002278B6"/>
    <w:rPr>
      <w:rFonts w:ascii="Times New Roman" w:cs="Times New Roman" w:eastAsia="Calibri" w:hAnsi="Times New Roman"/>
      <w:b w:val="1"/>
      <w:bCs w:val="1"/>
      <w:sz w:val="28"/>
      <w:szCs w:val="28"/>
      <w:lang w:val="en-US"/>
    </w:rPr>
  </w:style>
  <w:style w:type="paragraph" w:styleId="a9">
    <w:name w:val="Body Text"/>
    <w:basedOn w:val="a"/>
    <w:link w:val="aa"/>
    <w:rsid w:val="002278B6"/>
    <w:pPr>
      <w:widowControl w:val="0"/>
      <w:autoSpaceDE w:val="0"/>
      <w:autoSpaceDN w:val="0"/>
      <w:spacing w:after="0" w:line="240" w:lineRule="auto"/>
    </w:pPr>
    <w:rPr>
      <w:rFonts w:ascii="Times New Roman" w:cs="Times New Roman" w:hAnsi="Times New Roman"/>
      <w:sz w:val="28"/>
      <w:szCs w:val="28"/>
      <w:lang w:val="en-US"/>
    </w:rPr>
  </w:style>
  <w:style w:type="character" w:styleId="aa" w:customStyle="1">
    <w:name w:val="Основной текст Знак"/>
    <w:basedOn w:val="a0"/>
    <w:link w:val="a9"/>
    <w:rsid w:val="002278B6"/>
    <w:rPr>
      <w:rFonts w:ascii="Times New Roman" w:cs="Times New Roman" w:eastAsia="Calibri" w:hAnsi="Times New Roman"/>
      <w:sz w:val="28"/>
      <w:szCs w:val="28"/>
      <w:lang w:val="en-US"/>
    </w:rPr>
  </w:style>
  <w:style w:type="character" w:styleId="a4" w:customStyle="1">
    <w:name w:val="Заголовок Знак"/>
    <w:basedOn w:val="a0"/>
    <w:link w:val="a3"/>
    <w:rsid w:val="002278B6"/>
    <w:rPr>
      <w:rFonts w:ascii="Times New Roman" w:cs="Times New Roman" w:eastAsia="Times New Roman" w:hAnsi="Times New Roman"/>
      <w:sz w:val="28"/>
      <w:szCs w:val="20"/>
      <w:lang w:eastAsia="ru-RU" w:val="uk-UA"/>
    </w:rPr>
  </w:style>
  <w:style w:type="paragraph" w:styleId="10" w:customStyle="1">
    <w:name w:val="Обычный1"/>
    <w:rsid w:val="002278B6"/>
    <w:pPr>
      <w:spacing w:after="0" w:line="240" w:lineRule="auto"/>
      <w:jc w:val="center"/>
    </w:pPr>
    <w:rPr>
      <w:rFonts w:ascii="Times New Roman" w:cs="Times New Roman" w:eastAsia="Times New Roman" w:hAnsi="Times New Roman"/>
      <w:snapToGrid w:val="0"/>
      <w:sz w:val="20"/>
      <w:szCs w:val="20"/>
    </w:rPr>
  </w:style>
  <w:style w:type="paragraph" w:styleId="ab">
    <w:name w:val="header"/>
    <w:basedOn w:val="a"/>
    <w:link w:val="ac"/>
    <w:uiPriority w:val="99"/>
    <w:rsid w:val="002278B6"/>
    <w:pPr>
      <w:tabs>
        <w:tab w:val="center" w:pos="4677"/>
        <w:tab w:val="right" w:pos="9355"/>
      </w:tabs>
      <w:spacing w:after="0" w:line="240" w:lineRule="auto"/>
    </w:pPr>
    <w:rPr>
      <w:rFonts w:ascii="Times New Roman" w:cs="Times New Roman" w:eastAsia="Times New Roman" w:hAnsi="Times New Roman"/>
      <w:sz w:val="24"/>
      <w:szCs w:val="24"/>
    </w:rPr>
  </w:style>
  <w:style w:type="character" w:styleId="ac" w:customStyle="1">
    <w:name w:val="Верхний колонтитул Знак"/>
    <w:basedOn w:val="a0"/>
    <w:link w:val="ab"/>
    <w:uiPriority w:val="99"/>
    <w:rsid w:val="002278B6"/>
    <w:rPr>
      <w:rFonts w:ascii="Times New Roman" w:cs="Times New Roman" w:eastAsia="Times New Roman" w:hAnsi="Times New Roman"/>
      <w:sz w:val="24"/>
      <w:szCs w:val="24"/>
      <w:lang w:eastAsia="ru-RU"/>
    </w:rPr>
  </w:style>
  <w:style w:type="character" w:styleId="ad" w:customStyle="1">
    <w:name w:val="Основной текст_"/>
    <w:link w:val="11"/>
    <w:rsid w:val="002278B6"/>
    <w:rPr>
      <w:sz w:val="28"/>
      <w:szCs w:val="28"/>
    </w:rPr>
  </w:style>
  <w:style w:type="paragraph" w:styleId="11" w:customStyle="1">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val="1"/>
    <w:rsid w:val="002278B6"/>
    <w:pPr>
      <w:tabs>
        <w:tab w:val="center" w:pos="4677"/>
        <w:tab w:val="right" w:pos="9355"/>
      </w:tabs>
      <w:spacing w:after="0" w:line="240" w:lineRule="auto"/>
    </w:pPr>
  </w:style>
  <w:style w:type="character" w:styleId="af" w:customStyle="1">
    <w:name w:val="Нижний колонтитул Знак"/>
    <w:basedOn w:val="a0"/>
    <w:link w:val="ae"/>
    <w:uiPriority w:val="99"/>
    <w:rsid w:val="002278B6"/>
  </w:style>
  <w:style w:type="paragraph" w:styleId="af0">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f1" w:customStyle="1">
    <w:basedOn w:val="TableNormal3"/>
    <w:tblPr>
      <w:tblStyleRowBandSize w:val="1"/>
      <w:tblStyleColBandSize w:val="1"/>
      <w:tblCellMar>
        <w:top w:w="100.0" w:type="dxa"/>
        <w:left w:w="100.0" w:type="dxa"/>
        <w:bottom w:w="100.0" w:type="dxa"/>
        <w:right w:w="100.0" w:type="dxa"/>
      </w:tblCellMar>
    </w:tblPr>
  </w:style>
  <w:style w:type="table" w:styleId="af2" w:customStyle="1">
    <w:basedOn w:val="TableNormal3"/>
    <w:tblPr>
      <w:tblStyleRowBandSize w:val="1"/>
      <w:tblStyleColBandSize w:val="1"/>
      <w:tblCellMar>
        <w:top w:w="100.0" w:type="dxa"/>
        <w:left w:w="100.0" w:type="dxa"/>
        <w:bottom w:w="100.0" w:type="dxa"/>
        <w:right w:w="100.0" w:type="dxa"/>
      </w:tblCellMar>
    </w:tblPr>
  </w:style>
  <w:style w:type="table" w:styleId="af3" w:customStyle="1">
    <w:basedOn w:val="TableNormal3"/>
    <w:tblPr>
      <w:tblStyleRowBandSize w:val="1"/>
      <w:tblStyleColBandSize w:val="1"/>
      <w:tblCellMar>
        <w:top w:w="100.0" w:type="dxa"/>
        <w:left w:w="100.0" w:type="dxa"/>
        <w:bottom w:w="100.0" w:type="dxa"/>
        <w:right w:w="100.0" w:type="dxa"/>
      </w:tblCellMar>
    </w:tblPr>
  </w:style>
  <w:style w:type="table" w:styleId="af4" w:customStyle="1">
    <w:basedOn w:val="TableNormal3"/>
    <w:tblPr>
      <w:tblStyleRowBandSize w:val="1"/>
      <w:tblStyleColBandSize w:val="1"/>
      <w:tblCellMar>
        <w:top w:w="100.0" w:type="dxa"/>
        <w:left w:w="100.0" w:type="dxa"/>
        <w:bottom w:w="100.0" w:type="dxa"/>
        <w:right w:w="100.0" w:type="dxa"/>
      </w:tblCellMar>
    </w:tblPr>
  </w:style>
  <w:style w:type="table" w:styleId="af5" w:customStyle="1">
    <w:basedOn w:val="TableNormal3"/>
    <w:tblPr>
      <w:tblStyleRowBandSize w:val="1"/>
      <w:tblStyleColBandSize w:val="1"/>
      <w:tblCellMar>
        <w:top w:w="100.0" w:type="dxa"/>
        <w:left w:w="100.0" w:type="dxa"/>
        <w:bottom w:w="100.0" w:type="dxa"/>
        <w:right w:w="100.0" w:type="dxa"/>
      </w:tblCellMar>
    </w:tblPr>
  </w:style>
  <w:style w:type="table" w:styleId="af6" w:customStyle="1">
    <w:basedOn w:val="TableNormal3"/>
    <w:tblPr>
      <w:tblStyleRowBandSize w:val="1"/>
      <w:tblStyleColBandSize w:val="1"/>
      <w:tblCellMar>
        <w:top w:w="100.0" w:type="dxa"/>
        <w:left w:w="100.0" w:type="dxa"/>
        <w:bottom w:w="100.0" w:type="dxa"/>
        <w:right w:w="100.0" w:type="dxa"/>
      </w:tblCellMar>
    </w:tblPr>
  </w:style>
  <w:style w:type="table" w:styleId="af7" w:customStyle="1">
    <w:basedOn w:val="TableNormal3"/>
    <w:tblPr>
      <w:tblStyleRowBandSize w:val="1"/>
      <w:tblStyleColBandSize w:val="1"/>
      <w:tblCellMar>
        <w:top w:w="100.0" w:type="dxa"/>
        <w:left w:w="100.0" w:type="dxa"/>
        <w:bottom w:w="100.0" w:type="dxa"/>
        <w:right w:w="100.0" w:type="dxa"/>
      </w:tblCellMar>
    </w:tblPr>
  </w:style>
  <w:style w:type="table" w:styleId="af8" w:customStyle="1">
    <w:basedOn w:val="TableNormal3"/>
    <w:tblPr>
      <w:tblStyleRowBandSize w:val="1"/>
      <w:tblStyleColBandSize w:val="1"/>
      <w:tblCellMar>
        <w:top w:w="100.0" w:type="dxa"/>
        <w:left w:w="100.0" w:type="dxa"/>
        <w:bottom w:w="100.0" w:type="dxa"/>
        <w:right w:w="100.0" w:type="dxa"/>
      </w:tblCellMar>
    </w:tblPr>
  </w:style>
  <w:style w:type="table" w:styleId="af9" w:customStyle="1">
    <w:basedOn w:val="TableNormal3"/>
    <w:tblPr>
      <w:tblStyleRowBandSize w:val="1"/>
      <w:tblStyleColBandSize w:val="1"/>
      <w:tblCellMar>
        <w:top w:w="100.0" w:type="dxa"/>
        <w:left w:w="100.0" w:type="dxa"/>
        <w:bottom w:w="100.0" w:type="dxa"/>
        <w:right w:w="100.0" w:type="dxa"/>
      </w:tblCellMar>
    </w:tblPr>
  </w:style>
  <w:style w:type="table" w:styleId="afa" w:customStyle="1">
    <w:basedOn w:val="TableNormal3"/>
    <w:tblPr>
      <w:tblStyleRowBandSize w:val="1"/>
      <w:tblStyleColBandSize w:val="1"/>
      <w:tblCellMar>
        <w:top w:w="100.0" w:type="dxa"/>
        <w:left w:w="100.0" w:type="dxa"/>
        <w:bottom w:w="100.0" w:type="dxa"/>
        <w:right w:w="100.0" w:type="dxa"/>
      </w:tblCellMar>
    </w:tblPr>
  </w:style>
  <w:style w:type="table" w:styleId="afb" w:customStyle="1">
    <w:basedOn w:val="TableNormal3"/>
    <w:tblPr>
      <w:tblStyleRowBandSize w:val="1"/>
      <w:tblStyleColBandSize w:val="1"/>
      <w:tblCellMar>
        <w:top w:w="100.0" w:type="dxa"/>
        <w:left w:w="100.0" w:type="dxa"/>
        <w:bottom w:w="100.0" w:type="dxa"/>
        <w:right w:w="100.0" w:type="dxa"/>
      </w:tblCellMar>
    </w:tblPr>
  </w:style>
  <w:style w:type="table" w:styleId="afc" w:customStyle="1">
    <w:basedOn w:val="TableNormal3"/>
    <w:tblPr>
      <w:tblStyleRowBandSize w:val="1"/>
      <w:tblStyleColBandSize w:val="1"/>
      <w:tblCellMar>
        <w:top w:w="100.0" w:type="dxa"/>
        <w:left w:w="100.0" w:type="dxa"/>
        <w:bottom w:w="100.0" w:type="dxa"/>
        <w:right w:w="100.0" w:type="dxa"/>
      </w:tblCellMar>
    </w:tblPr>
  </w:style>
  <w:style w:type="table" w:styleId="afd" w:customStyle="1">
    <w:basedOn w:val="TableNormal3"/>
    <w:tblPr>
      <w:tblStyleRowBandSize w:val="1"/>
      <w:tblStyleColBandSize w:val="1"/>
      <w:tblCellMar>
        <w:top w:w="100.0" w:type="dxa"/>
        <w:left w:w="100.0" w:type="dxa"/>
        <w:bottom w:w="100.0" w:type="dxa"/>
        <w:right w:w="100.0" w:type="dxa"/>
      </w:tblCellMar>
    </w:tblPr>
  </w:style>
  <w:style w:type="table" w:styleId="afe" w:customStyle="1">
    <w:basedOn w:val="TableNormal3"/>
    <w:tblPr>
      <w:tblStyleRowBandSize w:val="1"/>
      <w:tblStyleColBandSize w:val="1"/>
      <w:tblCellMar>
        <w:top w:w="100.0" w:type="dxa"/>
        <w:left w:w="100.0" w:type="dxa"/>
        <w:bottom w:w="100.0" w:type="dxa"/>
        <w:right w:w="100.0" w:type="dxa"/>
      </w:tblCellMar>
    </w:tblPr>
  </w:style>
  <w:style w:type="table" w:styleId="aff" w:customStyle="1">
    <w:basedOn w:val="TableNormal3"/>
    <w:tblPr>
      <w:tblStyleRowBandSize w:val="1"/>
      <w:tblStyleColBandSize w:val="1"/>
      <w:tblCellMar>
        <w:top w:w="100.0" w:type="dxa"/>
        <w:left w:w="100.0" w:type="dxa"/>
        <w:bottom w:w="100.0" w:type="dxa"/>
        <w:right w:w="100.0" w:type="dxa"/>
      </w:tblCellMar>
    </w:tblPr>
  </w:style>
  <w:style w:type="table" w:styleId="aff0" w:customStyle="1">
    <w:basedOn w:val="TableNormal3"/>
    <w:tblPr>
      <w:tblStyleRowBandSize w:val="1"/>
      <w:tblStyleColBandSize w:val="1"/>
      <w:tblCellMar>
        <w:top w:w="100.0" w:type="dxa"/>
        <w:left w:w="100.0" w:type="dxa"/>
        <w:bottom w:w="100.0" w:type="dxa"/>
        <w:right w:w="100.0" w:type="dxa"/>
      </w:tblCellMar>
    </w:tblPr>
  </w:style>
  <w:style w:type="table" w:styleId="aff1" w:customStyle="1">
    <w:basedOn w:val="TableNormal3"/>
    <w:tblPr>
      <w:tblStyleRowBandSize w:val="1"/>
      <w:tblStyleColBandSize w:val="1"/>
      <w:tblCellMar>
        <w:top w:w="100.0" w:type="dxa"/>
        <w:left w:w="100.0" w:type="dxa"/>
        <w:bottom w:w="100.0" w:type="dxa"/>
        <w:right w:w="100.0" w:type="dxa"/>
      </w:tblCellMar>
    </w:tblPr>
  </w:style>
  <w:style w:type="table" w:styleId="aff2" w:customStyle="1">
    <w:basedOn w:val="TableNormal3"/>
    <w:tblPr>
      <w:tblStyleRowBandSize w:val="1"/>
      <w:tblStyleColBandSize w:val="1"/>
      <w:tblCellMar>
        <w:top w:w="100.0" w:type="dxa"/>
        <w:left w:w="100.0" w:type="dxa"/>
        <w:bottom w:w="100.0" w:type="dxa"/>
        <w:right w:w="100.0" w:type="dxa"/>
      </w:tblCellMar>
    </w:tblPr>
  </w:style>
  <w:style w:type="table" w:styleId="aff3" w:customStyle="1">
    <w:basedOn w:val="TableNormal3"/>
    <w:tblPr>
      <w:tblStyleRowBandSize w:val="1"/>
      <w:tblStyleColBandSize w:val="1"/>
      <w:tblCellMar>
        <w:top w:w="100.0" w:type="dxa"/>
        <w:left w:w="100.0" w:type="dxa"/>
        <w:bottom w:w="100.0" w:type="dxa"/>
        <w:right w:w="100.0" w:type="dxa"/>
      </w:tblCellMar>
    </w:tblPr>
  </w:style>
  <w:style w:type="table" w:styleId="aff4" w:customStyle="1">
    <w:basedOn w:val="TableNormal3"/>
    <w:tblPr>
      <w:tblStyleRowBandSize w:val="1"/>
      <w:tblStyleColBandSize w:val="1"/>
      <w:tblCellMar>
        <w:top w:w="100.0" w:type="dxa"/>
        <w:left w:w="100.0" w:type="dxa"/>
        <w:bottom w:w="100.0" w:type="dxa"/>
        <w:right w:w="100.0" w:type="dxa"/>
      </w:tblCellMar>
    </w:tblPr>
  </w:style>
  <w:style w:type="table" w:styleId="aff5" w:customStyle="1">
    <w:basedOn w:val="TableNormal3"/>
    <w:tblPr>
      <w:tblStyleRowBandSize w:val="1"/>
      <w:tblStyleColBandSize w:val="1"/>
      <w:tblCellMar>
        <w:top w:w="100.0" w:type="dxa"/>
        <w:left w:w="100.0" w:type="dxa"/>
        <w:bottom w:w="100.0" w:type="dxa"/>
        <w:right w:w="100.0" w:type="dxa"/>
      </w:tblCellMar>
    </w:tblPr>
  </w:style>
  <w:style w:type="table" w:styleId="aff6" w:customStyle="1">
    <w:basedOn w:val="TableNormal3"/>
    <w:tblPr>
      <w:tblStyleRowBandSize w:val="1"/>
      <w:tblStyleColBandSize w:val="1"/>
      <w:tblCellMar>
        <w:top w:w="100.0" w:type="dxa"/>
        <w:left w:w="100.0" w:type="dxa"/>
        <w:bottom w:w="100.0" w:type="dxa"/>
        <w:right w:w="100.0" w:type="dxa"/>
      </w:tblCellMar>
    </w:tblPr>
  </w:style>
  <w:style w:type="table" w:styleId="aff7" w:customStyle="1">
    <w:basedOn w:val="TableNormal3"/>
    <w:tblPr>
      <w:tblStyleRowBandSize w:val="1"/>
      <w:tblStyleColBandSize w:val="1"/>
      <w:tblCellMar>
        <w:top w:w="100.0" w:type="dxa"/>
        <w:left w:w="100.0" w:type="dxa"/>
        <w:bottom w:w="100.0" w:type="dxa"/>
        <w:right w:w="100.0" w:type="dxa"/>
      </w:tblCellMar>
    </w:tblPr>
  </w:style>
  <w:style w:type="table" w:styleId="aff8" w:customStyle="1">
    <w:basedOn w:val="TableNormal3"/>
    <w:tblPr>
      <w:tblStyleRowBandSize w:val="1"/>
      <w:tblStyleColBandSize w:val="1"/>
      <w:tblCellMar>
        <w:top w:w="100.0" w:type="dxa"/>
        <w:left w:w="100.0" w:type="dxa"/>
        <w:bottom w:w="100.0" w:type="dxa"/>
        <w:right w:w="100.0" w:type="dxa"/>
      </w:tblCellMar>
    </w:tblPr>
  </w:style>
  <w:style w:type="table" w:styleId="aff9" w:customStyle="1">
    <w:basedOn w:val="TableNormal3"/>
    <w:tblPr>
      <w:tblStyleRowBandSize w:val="1"/>
      <w:tblStyleColBandSize w:val="1"/>
      <w:tblCellMar>
        <w:top w:w="100.0" w:type="dxa"/>
        <w:left w:w="100.0" w:type="dxa"/>
        <w:bottom w:w="100.0" w:type="dxa"/>
        <w:right w:w="100.0" w:type="dxa"/>
      </w:tblCellMar>
    </w:tblPr>
  </w:style>
  <w:style w:type="table" w:styleId="affa" w:customStyle="1">
    <w:basedOn w:val="TableNormal3"/>
    <w:tblPr>
      <w:tblStyleRowBandSize w:val="1"/>
      <w:tblStyleColBandSize w:val="1"/>
      <w:tblCellMar>
        <w:top w:w="100.0" w:type="dxa"/>
        <w:left w:w="100.0" w:type="dxa"/>
        <w:bottom w:w="100.0" w:type="dxa"/>
        <w:right w:w="100.0" w:type="dxa"/>
      </w:tblCellMar>
    </w:tblPr>
  </w:style>
  <w:style w:type="table" w:styleId="affb" w:customStyle="1">
    <w:basedOn w:val="TableNormal3"/>
    <w:tblPr>
      <w:tblStyleRowBandSize w:val="1"/>
      <w:tblStyleColBandSize w:val="1"/>
      <w:tblCellMar>
        <w:top w:w="100.0" w:type="dxa"/>
        <w:left w:w="100.0" w:type="dxa"/>
        <w:bottom w:w="100.0" w:type="dxa"/>
        <w:right w:w="100.0" w:type="dxa"/>
      </w:tblCellMar>
    </w:tblPr>
  </w:style>
  <w:style w:type="table" w:styleId="affc" w:customStyle="1">
    <w:basedOn w:val="TableNormal3"/>
    <w:tblPr>
      <w:tblStyleRowBandSize w:val="1"/>
      <w:tblStyleColBandSize w:val="1"/>
      <w:tblCellMar>
        <w:top w:w="100.0" w:type="dxa"/>
        <w:left w:w="100.0" w:type="dxa"/>
        <w:bottom w:w="100.0" w:type="dxa"/>
        <w:right w:w="100.0" w:type="dxa"/>
      </w:tblCellMar>
    </w:tblPr>
  </w:style>
  <w:style w:type="table" w:styleId="affd" w:customStyle="1">
    <w:basedOn w:val="TableNormal3"/>
    <w:tblPr>
      <w:tblStyleRowBandSize w:val="1"/>
      <w:tblStyleColBandSize w:val="1"/>
      <w:tblCellMar>
        <w:top w:w="100.0" w:type="dxa"/>
        <w:left w:w="100.0" w:type="dxa"/>
        <w:bottom w:w="100.0" w:type="dxa"/>
        <w:right w:w="100.0" w:type="dxa"/>
      </w:tblCellMar>
    </w:tblPr>
  </w:style>
  <w:style w:type="table" w:styleId="affe" w:customStyle="1">
    <w:basedOn w:val="TableNormal3"/>
    <w:tblPr>
      <w:tblStyleRowBandSize w:val="1"/>
      <w:tblStyleColBandSize w:val="1"/>
      <w:tblCellMar>
        <w:top w:w="100.0" w:type="dxa"/>
        <w:left w:w="100.0" w:type="dxa"/>
        <w:bottom w:w="100.0" w:type="dxa"/>
        <w:right w:w="100.0" w:type="dxa"/>
      </w:tblCellMar>
    </w:tblPr>
  </w:style>
  <w:style w:type="table" w:styleId="afff" w:customStyle="1">
    <w:basedOn w:val="TableNormal3"/>
    <w:tblPr>
      <w:tblStyleRowBandSize w:val="1"/>
      <w:tblStyleColBandSize w:val="1"/>
      <w:tblCellMar>
        <w:top w:w="100.0" w:type="dxa"/>
        <w:left w:w="100.0" w:type="dxa"/>
        <w:bottom w:w="100.0" w:type="dxa"/>
        <w:right w:w="100.0" w:type="dxa"/>
      </w:tblCellMar>
    </w:tblPr>
  </w:style>
  <w:style w:type="table" w:styleId="afff0" w:customStyle="1">
    <w:basedOn w:val="TableNormal3"/>
    <w:tblPr>
      <w:tblStyleRowBandSize w:val="1"/>
      <w:tblStyleColBandSize w:val="1"/>
      <w:tblCellMar>
        <w:top w:w="100.0" w:type="dxa"/>
        <w:left w:w="100.0" w:type="dxa"/>
        <w:bottom w:w="100.0" w:type="dxa"/>
        <w:right w:w="100.0" w:type="dxa"/>
      </w:tblCellMar>
    </w:tblPr>
  </w:style>
  <w:style w:type="table" w:styleId="afff1" w:customStyle="1">
    <w:basedOn w:val="TableNormal3"/>
    <w:tblPr>
      <w:tblStyleRowBandSize w:val="1"/>
      <w:tblStyleColBandSize w:val="1"/>
      <w:tblCellMar>
        <w:top w:w="100.0" w:type="dxa"/>
        <w:left w:w="100.0" w:type="dxa"/>
        <w:bottom w:w="100.0" w:type="dxa"/>
        <w:right w:w="100.0" w:type="dxa"/>
      </w:tblCellMar>
    </w:tblPr>
  </w:style>
  <w:style w:type="table" w:styleId="afff2" w:customStyle="1">
    <w:basedOn w:val="TableNormal3"/>
    <w:tblPr>
      <w:tblStyleRowBandSize w:val="1"/>
      <w:tblStyleColBandSize w:val="1"/>
      <w:tblCellMar>
        <w:top w:w="100.0" w:type="dxa"/>
        <w:left w:w="100.0" w:type="dxa"/>
        <w:bottom w:w="100.0" w:type="dxa"/>
        <w:right w:w="100.0" w:type="dxa"/>
      </w:tblCellMar>
    </w:tblPr>
  </w:style>
  <w:style w:type="table" w:styleId="afff3" w:customStyle="1">
    <w:basedOn w:val="TableNormal3"/>
    <w:tblPr>
      <w:tblStyleRowBandSize w:val="1"/>
      <w:tblStyleColBandSize w:val="1"/>
      <w:tblCellMar>
        <w:top w:w="100.0" w:type="dxa"/>
        <w:left w:w="100.0" w:type="dxa"/>
        <w:bottom w:w="100.0" w:type="dxa"/>
        <w:right w:w="100.0" w:type="dxa"/>
      </w:tblCellMar>
    </w:tblPr>
  </w:style>
  <w:style w:type="table" w:styleId="afff4" w:customStyle="1">
    <w:basedOn w:val="TableNormal3"/>
    <w:tblPr>
      <w:tblStyleRowBandSize w:val="1"/>
      <w:tblStyleColBandSize w:val="1"/>
      <w:tblCellMar>
        <w:top w:w="100.0" w:type="dxa"/>
        <w:left w:w="100.0" w:type="dxa"/>
        <w:bottom w:w="100.0" w:type="dxa"/>
        <w:right w:w="100.0" w:type="dxa"/>
      </w:tblCellMar>
    </w:tblPr>
  </w:style>
  <w:style w:type="table" w:styleId="afff5" w:customStyle="1">
    <w:basedOn w:val="TableNormal3"/>
    <w:tblPr>
      <w:tblStyleRowBandSize w:val="1"/>
      <w:tblStyleColBandSize w:val="1"/>
      <w:tblCellMar>
        <w:top w:w="100.0" w:type="dxa"/>
        <w:left w:w="100.0" w:type="dxa"/>
        <w:bottom w:w="100.0" w:type="dxa"/>
        <w:right w:w="100.0" w:type="dxa"/>
      </w:tblCellMar>
    </w:tblPr>
  </w:style>
  <w:style w:type="table" w:styleId="afff6" w:customStyle="1">
    <w:basedOn w:val="TableNormal3"/>
    <w:tblPr>
      <w:tblStyleRowBandSize w:val="1"/>
      <w:tblStyleColBandSize w:val="1"/>
      <w:tblCellMar>
        <w:top w:w="100.0" w:type="dxa"/>
        <w:left w:w="100.0" w:type="dxa"/>
        <w:bottom w:w="100.0" w:type="dxa"/>
        <w:right w:w="100.0" w:type="dxa"/>
      </w:tblCellMar>
    </w:tblPr>
  </w:style>
  <w:style w:type="table" w:styleId="afff7" w:customStyle="1">
    <w:basedOn w:val="TableNormal3"/>
    <w:tblPr>
      <w:tblStyleRowBandSize w:val="1"/>
      <w:tblStyleColBandSize w:val="1"/>
      <w:tblCellMar>
        <w:top w:w="100.0" w:type="dxa"/>
        <w:left w:w="100.0" w:type="dxa"/>
        <w:bottom w:w="100.0" w:type="dxa"/>
        <w:right w:w="100.0" w:type="dxa"/>
      </w:tblCellMar>
    </w:tblPr>
  </w:style>
  <w:style w:type="table" w:styleId="afff8" w:customStyle="1">
    <w:basedOn w:val="TableNormal3"/>
    <w:tblPr>
      <w:tblStyleRowBandSize w:val="1"/>
      <w:tblStyleColBandSize w:val="1"/>
      <w:tblCellMar>
        <w:top w:w="100.0" w:type="dxa"/>
        <w:left w:w="100.0" w:type="dxa"/>
        <w:bottom w:w="100.0" w:type="dxa"/>
        <w:right w:w="100.0" w:type="dxa"/>
      </w:tblCellMar>
    </w:tblPr>
  </w:style>
  <w:style w:type="table" w:styleId="afff9" w:customStyle="1">
    <w:basedOn w:val="TableNormal3"/>
    <w:tblPr>
      <w:tblStyleRowBandSize w:val="1"/>
      <w:tblStyleColBandSize w:val="1"/>
      <w:tblCellMar>
        <w:top w:w="100.0" w:type="dxa"/>
        <w:left w:w="100.0" w:type="dxa"/>
        <w:bottom w:w="100.0" w:type="dxa"/>
        <w:right w:w="100.0" w:type="dxa"/>
      </w:tblCellMar>
    </w:tblPr>
  </w:style>
  <w:style w:type="table" w:styleId="afffa" w:customStyle="1">
    <w:basedOn w:val="TableNormal3"/>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EnglishwithLucy/channels" TargetMode="External"/><Relationship Id="rId11" Type="http://schemas.openxmlformats.org/officeDocument/2006/relationships/hyperlink" Target="https://l.facebook.com/l.php?u=http%3A%2F%2Fdictionary.com%2F%3Ffbclid%3DIwAR2WAFJMM6AaCUURerPKg0GiTpMTdsoegRiViE0IObeEi47sUU1KRQxX97A&amp;h=AT2HPN3wz1eKpenzYOLbDZ0hXjWMjkP3EM36lfAn_W_8CWt82jm2azs0phcj_lX_Gc2cC8YCWIeWwZQS95c_orqlbSz1JQ-PIhVfepegvF1-mfeF-lqy4zf-yO5cVMBlbQAnoBIiVqUxu2IswNqtvI9Z9rE9QuoZQio7fuHkpmXaIEXnx9ibjvYcAj7HxwPV88lh-YpduPSzL9ohqN6kIdhMM_R7tcn5y_y60is7KjCdcHbCtgF3LufAJ6MWYuU3KAkbk6OtnhSV3qf5L3g0c-SVTYcxB2DMuh8DiL84wJn3jOuj7lgpe0SQMiSuGqYL6GWwnHAosA7leKJIsu9HS_emTJa-Jb5gAtOP_PuFeF3Z8F27R4JwN66SkZx5VQUYipNaGPPAhsctdwOOAOD9TfPVJK2IzxSv6Hee2fYxV5EYWqRn6-jkU_ck9FKfk6PeXxcwwRyRtq1nXAqrrjfD4wOzShSHbI72d4SHJ4j6Lu0BZqgIS4eNBw0olyEvUtyhxKhE8YceoVXfyveqSi2J9ppTAfwG3dIF16_ffl0w67pCGDlO5soxCq0aZc7gq8nE0-q5NswaJ2SHGnoGp-Jv9EepRtY03ZcoBX0rPkywXznOU9v64NaKzPEdWamwgSqpRBmLckyoFVNguA" TargetMode="External"/><Relationship Id="rId22" Type="http://schemas.openxmlformats.org/officeDocument/2006/relationships/hyperlink" Target="https://courses.ed-era.com/courses/EdEra/e102/E102/about" TargetMode="External"/><Relationship Id="rId10" Type="http://schemas.openxmlformats.org/officeDocument/2006/relationships/hyperlink" Target="http://cambridgeenglish.org/learning-english/activities-for-learners/?fbclid=IwAR2Ar8RZ3xjTJstnYJEDVLcEuyYf78zmq3RckrxumGI16xBXYWVTLjToFyA" TargetMode="External"/><Relationship Id="rId21" Type="http://schemas.openxmlformats.org/officeDocument/2006/relationships/hyperlink" Target="https://www.lexicallab.com/" TargetMode="External"/><Relationship Id="rId13" Type="http://schemas.openxmlformats.org/officeDocument/2006/relationships/hyperlink" Target="https://l.facebook.com/l.php?u=http%3A%2F%2Fmerriam-webster.com%2F%3Ffbclid%3DIwAR01b8n-llfJLSa0YyLgbmwjLh5VHFmTr2cxNrs4HEsLrF03KaZeEXufalY&amp;h=AT2DqjqWx_msbUbVRgoP9_SlPjJFnIcSkj0p1T-aOrbKZrEb31lLLzovOwglARvPWdYfzyH3o2Pe0motkQy_O7tQg5tqnANt-uZdFY6FznV-SayWqD87HSCf5WPouITmdxU7bWciRq1bFf_74ksqtDs4cMx_c4EK6Ua2jNIbAqGj2Wh9gCtsxEGs5IDPdCPNcZspVmkwjdidBC_EA7IE3LlufCFNF40nZnbStBiclareotJ4cFq6vX4R7SHkfXxbGkjmlakqedmdfvXUpVwP5F4SRKKA9zE2O7Wmi12yj_DC6AfP-h8Qq3S7RkRe9Wjkd6xRJkz40xWR1jE9wTxIWxk6HH3CC_ndZ21bvOtDif5Ax3kWeWx28Bi2OHgjJqiabwz0Lb4GFGQz4tgNg0ZmYZukUYgTlS4WMLxYRuLSMVQ4bfWVK2B4stLoGfILxkcSSNgVxgEhvbLdvD_AAM-YRnIS-TR_fihHqdhzS1o39uK-2K-xjSFZ5myNZomg4_RWi5fbwiOXqlsgF7jMW_ug_S3BS0mjdTolaedKgelNYRm0vRIzuwKgwRo_2OsQD1F6OzgfDNypUerMMMKoEzxa1ZZJJiklQf7vgJ3QZ5hk1baKMe1FQWWVbnNSqa3y76U1CC8ZnNs" TargetMode="External"/><Relationship Id="rId24" Type="http://schemas.openxmlformats.org/officeDocument/2006/relationships/header" Target="header1.xml"/><Relationship Id="rId12" Type="http://schemas.openxmlformats.org/officeDocument/2006/relationships/hyperlink" Target="https://l.facebook.com/l.php?u=http%3A%2F%2Fdictionary.cambridge.org%2F%3Ffbclid%3DIwAR0zJV1EaOPHc_GMGFqsq5SGMJOQr-FoxnqLl6GBxc8bTFj4zH6anOLWxCc&amp;h=AT1wOq21dwlTUgDOJa4vM6LqQKPEOnIXHusylolrxALWRgYkjMz23bMavi49G69k0NNkaXcDABKVnIy6ZYx7a2ceSsRFgjbM4KuFlS6dmk_wyj6sJocfj6t5hr5fqG7C6J5hQIimevoeE_haCkKkz-XxTsObXHt58gbMeX-ajiymDkXbsgbzsH29ij0xSDfCtCoDygbk8HnltTbaDORGgcZEiKTUmsuZn4_giZjw-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xTYQDFpqaW4NAf7wo9jiJeyzHGeMIjOWovgYQrYkIi0pbCVM0jHAH4nr8Bkpieb7CBW5OZp1Thnl8M4wu-F5o2ObQ" TargetMode="External"/><Relationship Id="rId23" Type="http://schemas.openxmlformats.org/officeDocument/2006/relationships/hyperlink" Target="https://courses.prometheus.org.ua/courses/course-v1:NAUKMA+ZNO_Eng_101+2019_T3/abo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earnenglish.britishcouncil.org/?fbclid=IwAR2NQGmL8QD1iRHvBbp_u4lwkTupRNMc7ybeqp2UX7-dHvyyDXLfK9yqZXY" TargetMode="External"/><Relationship Id="rId15" Type="http://schemas.openxmlformats.org/officeDocument/2006/relationships/hyperlink" Target="https://l.facebook.com/l.php?u=http%3A%2F%2Foxfordlearnersdictionaries.com%2F%3Ffbclid%3DIwAR0tNgxnzdHGo6QTZQYtdgfDpDAcjg-vn6-tDDqBOidnqso_yIEyTK0MyFg&amp;h=AT2eM9AbSu2I87VgQx7vPvy8GoQmcRn-yRUGZXsm5LZVKO37KOrTjsZaWby-dyh5Gz59Pew7kb6b6FyE-Hl38lpolpYi3h79fj5FGHwS-1zOsSGKAA38Itcsdj1zrJgycrWViTwH82-KAz07TZk_XtE2CCytJ3-OWpMuet2ScY8jCGiddEpqeKXVEpXyOd5UOManGxDVdUWrnZ_sqU_kojjVMKuDvuFhTUbV-_kKG6skic9INCnrKA9rhtjRy6_1RDz6OuTvcbiPyGAJy9kK_ZaW8OuYya-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kL58X29caHYkPr9HCxiByKjw3NmYRQlTlkA_lrtyztHh2Wu39LHB_vD1wGsvEabP1GGPE" TargetMode="External"/><Relationship Id="rId14" Type="http://schemas.openxmlformats.org/officeDocument/2006/relationships/hyperlink" Target="https://l.facebook.com/l.php?u=http%3A%2F%2Fldoceonline.com%2F%3Ffbclid%3DIwAR12b5im3YE1IChdcn-R1eCp1U-VSab-aYTKrYWnn2R7N_glJZHZ__G6P28&amp;h=AT2xw7g7Cmo-ikhFkQhpUMmCrj-R4KnpJa6kT9IuyuSM4AxGQASJc1YyWivSxqtIKO1XAeqjwj4gSEaxJ7eD8yNh4Xp4_Diwf3JPW1IygUswuo845DdjqNuBQJCG7VXY9sdv6nHi66cMaBvsLf_lwhuA4DtFWZ5zT9ba6SjawIDAC6ghealBBv47a3q0tiA6HJUenZcbSaQ1zG3IKW9f-pGDtqrnWRVJeKGLGMBy6mjvfbCDvw281is4UvLSx1tqAq0PWmcfd634zTQtAE97Bhjo4SgoiBc7OCtbP4DVNVBUBAOKraZYZDyfDWYwAyOx7pFd7odK6VxgPzhiiDt1Y2FGSeYLjb7J4hRT8C5yNppowdud_yClC2dNSFKkrMA4RdOmOJvJAA7CJd1BdTWWvMZcMxJO2wrhvK2RSM-xs28h2KM2reQktq74jAXuIuIi3rFb9vcOVI-eXrmgO4yKS1ek0hOtNZFtNyoA8KVGFB4Y2-UWN17BCV1yS-BWpvSRVvNQEoBbWr8maMFN7yhUKFlvMraxNHKxuNAkeJfzMfriw7yC2_QQYAPfz40_tZzPjUQUJzZIpWmKYiIAyr_3dXpqsphWIB78XxYeLlYfEQYBLG9Kam9BRBueDpWUF28kkYleqls" TargetMode="External"/><Relationship Id="rId17" Type="http://schemas.openxmlformats.org/officeDocument/2006/relationships/hyperlink" Target="https://l.facebook.com/l.php?u=http%3A%2F%2Fitalki.com%2F%3Ffbclid%3DIwAR2UVbIaXy6f9xXCUhfnuNmJHxwfXE6ObgfsEv5l3pxHnOefXpVJ-mRKhA4&amp;h=AT0ch0CMZXCCihZJHVywNsQz67QQ_45uKW3m3b_zfECVaPvRWKNi3Dr50rmfkJcA8FGEiYTr3Y9f01sHkukQXLCobQjc4LxMcaDFoAnLcQNarQE9uGdQxP0anMooMSlIea-agvlO01juRMKTcGaKTx8_fUbadzWAosaCLNkbT1Okh6gKKiGkbqmw8gHJyFP75MJf_vUFhZVQPP_yPjZ-d8MeXm3Td1NnF60zKIrTVA3hK05s9jXOpCyUrPrnKPdmrjwz2-X1xe4-93XX96z3M_0OMiMQvjBKx2vnkk1t61FNFy2fndMKn5Ag89tz2gpIPi1nGjvtDbyCW35Tnw3SXTIMZ2RTdLXWRCWOYXFyybNWYPjXhwf_kbG2kRXI8vk_kkMRJ-ZbicDRQdmdRn76rEsylqLBhZyLtDjROResryy71kgmxnpLcn53XlJtFk-tdbGLxYEDXW_48VklO4od3CKJGPTQ-AGsEK9IFGvSO3x3Ku0p73Q3MG9CGkGD60mWCAnpL_C1I8IJdvjc6Nw8ykO7BidTsL2d33Al3qfG4XArgbLI3HvxO4fY-BApr44ZBBeVTWXBoVVDcB_kONStCR_CJQRvwAQjJGfceQDbu3K3sv3cX7Q7SJYMmucQcxLmTRWA0VE" TargetMode="External"/><Relationship Id="rId16" Type="http://schemas.openxmlformats.org/officeDocument/2006/relationships/hyperlink" Target="https://l.facebook.com/l.php?u=http%3A%2F%2Fvocabulary.com%2F%3Ffbclid%3DIwAR0AQqcFBnkGxYaAQdrdyou4pxU_ETF2yJ7MJE2biPLsxhhQKD3WKCXONo0&amp;h=AT2ZmhIR2J8aW04cwSnsj86UkHdPmHlLw6mWIYxMFhwrcr6zoJODXf8B2ZOZ53plEP-o_AHnbNjuPDnuUu_BuGWjyMeLRcIbACEvZhJSNlUSQh8Nkb4wpDfodQb7YviokZhanwPLZH_6XauJNaxxgJxBiSp2ifEmNUGdkkMHPVa-P_sy7fE7Wmi4dCp2HxcV0Xkv3Q4o0lR-S-XWl81p5Ra4uvjjD195fn1LxMygfl4Iea5kFTd8xWcA1TFw2rf_tIkM_DMNKCaC-WKPNTzUzKBd5q0daxSnDwZthHekRJ1Dj1rJ6vLqnCVrnzOftT_7yFvp8Bfgpqt1lqUinvWN5s_svC1emBVbgRArQownU1YE_ZjZsBdAMoIoB8yfet78pcSqWFbuqdtxhsKjrkpimgjV-fkudZftaZtGbZYRFceIxgL16pNNiOkOFyK84pS4pqDijSKo3cpRjxPCMV0Jf4x3Dc63xsTxc35nkU3NbBkFfa7mJq4tf29XTeck64sjIOHbzWwzjMp3Urf10Z5Bl6NoVrKSr9z2ZHdYysDzyYzAz4xTj4fJ0b9mZsQ0eF8d79XPjxvN_rw68y3Mcg68Ur5PvYsOK8LQzhar1vsnM3R3kKUaJxkFO1NXodHNSfYD7LBvBF4" TargetMode="External"/><Relationship Id="rId5" Type="http://schemas.openxmlformats.org/officeDocument/2006/relationships/styles" Target="styles.xml"/><Relationship Id="rId19" Type="http://schemas.openxmlformats.org/officeDocument/2006/relationships/hyperlink" Target="https://l.facebook.com/l.php?u=http%3A%2F%2Fteacherluke.co.uk%2F%3Ffbclid%3DIwAR2fSrEaHmK_NMrnqMhC7Rr-mnvtEuKnNBGyPzzl8Ar-yBn6uc8tdxa51_8&amp;h=AT0ON9OM2oAnIBX1wvXtfyVMctOyx3mGYOAgMYgvWh7PztrSB5MzKe0YbjM-YDC4qafn_IqT2ZXpHZlJnpS91SucPnz8gwuDDm27UhcSBJLRgnEyQdcjGlyrTQxvKCFq9DmWoJ-eI6k_tVcSUOBEbsUrm3Lnmoqj57mg4s124lD8Pt0RpMT17uZCPmGrQNJu28t8qpfzOO6xqP4TyqtwjL32lK-mV4J22ossphBu43e3LmGQjAZRHDP3fOF7_nNSBYAQjC4zp_K0WbR-QixWse1qv8BylMIUTIsT4P9bq-21uT9dFhsg49HpsqzKMmBn8-ejDjJngoxvH6wLJngxqxKyed7NFV-5E149DA5aankMbjP24a3LDOqaUVWagleHckZoyNvj5RQbd-Q660pf5ga9SKAx7-SjM2Gk6VHoUtpmgqv3qQZ6-CKMH47q4vHdXQZqaJ-tenfmj-bysBeP0u4uzcRNoATgq1yZWCWAndIsILaxJ8X1udrNHgECoRg7j-xu0mTT4Kfjob3ZQtEXQB-LiFDhXqhpddPbwmO7f9sHSBm_5MFC6qvPoPODyU1RpiVcCyrh9JYl2nWF8I7oTep3ScOOfQqZyT3l3fjLsETD1uKIGjWlJnyT9hoe6DcUvlTO7kA" TargetMode="External"/><Relationship Id="rId6" Type="http://schemas.openxmlformats.org/officeDocument/2006/relationships/customXml" Target="../customXML/item1.xml"/><Relationship Id="rId18" Type="http://schemas.openxmlformats.org/officeDocument/2006/relationships/hyperlink" Target="https://l.facebook.com/l.php?u=https%3A%2F%2Fengvid.com%2F%3Ffbclid%3DIwAR34ahtm0EsNm7bwj6L31HwqbOn0oQrOBh4BiScQkONTj5YxO2PKtfB9bFI&amp;h=AT2UClhd11swMqyaqczU4jA0-N1Xj21O3U-xyJfBFYEIrmIdgNmFIWdiyRcAOTrQs5PNebx3PbpgDM7TL4ENfteX2cOEgcOUJvi2ZQsl3PA8kbnkdIEziCzlanhQXrtOa1x55Uw6JsOsPcA8wqUG7sehv2tCIpnS9f0FhtF9PWEQ1aE31nMTykCBX6aaLF5LKINE68b7oWqXRwDorWOgN_H_Ov8HPEKGupJcG0KWFAh0eRyScEmT7ASSiURhy-ijDT7K-AZhNmHszkh-bBmu6XR-F_2xXtFocaenAXv9A2o7O4szaTVbmaLgz7IvkBPCzH8Sv3GAzyXlugkXmsGN6PS_rlphZT_c3biprNov9aCa9iW-GrPXM2QwRiTGdKF0Q7auuANtHRO673eZ1t-ijpnPoerrM8wd1epxFWD48zPAiM4jm5TruBv2h7RbUGIJulHy6OVDz3k8bgPeCRrqBSExCKpsMkQ0B-WGA1JKqT847pon_jCl8qiurLpYfaXVCp10rkUKT68LspVxRE-7S-UI1bX4DO4ZWf3WHnk62dXP1tY4PaZpfsMESVf3_CuVMv2P_Yg33TRcJqOtGyuHZebJKmWcKj5jOLWowU2vmv22-YFbWEMCQKMyKNmAKxsptxnOkgQ" TargetMode="External"/><Relationship Id="rId7" Type="http://schemas.openxmlformats.org/officeDocument/2006/relationships/hyperlink" Target="http://bbc.co.uk/learningenglish?fbclid=IwAR0YSpSDx1QzzVX2GVQvShocz6Z1SJa7pPpd8G48Ydicy5sI5YNnMDohkfk" TargetMode="External"/><Relationship Id="rId8" Type="http://schemas.openxmlformats.org/officeDocument/2006/relationships/hyperlink" Target="https://www.ted.com/tal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VH6FNLUBXRdKr4W+xAVhXBSFYA==">CgMxLjA4AHIhMVh6MUYwRzdjZFA0ZE5BOGdRRG1uc2g1T0RrNUV4NHNM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2023-08-18T16:43:00Z</dcterms:created>
  <dc:creator>PK</dc:creator>
</cp:coreProperties>
</file>