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1E" w:rsidRDefault="00F04D1E" w:rsidP="00F04D1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BF7104">
        <w:rPr>
          <w:b/>
          <w:sz w:val="28"/>
          <w:szCs w:val="28"/>
          <w:lang w:val="uk-UA"/>
        </w:rPr>
        <w:t xml:space="preserve">ДНІПРОПЕТРОВСЬКИЙ ДЕРЖАВНИЙ УНІВЕРСИТЕТ </w:t>
      </w:r>
    </w:p>
    <w:p w:rsidR="00F04D1E" w:rsidRPr="00BF7104" w:rsidRDefault="00F04D1E" w:rsidP="00F04D1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BF7104">
        <w:rPr>
          <w:b/>
          <w:sz w:val="28"/>
          <w:szCs w:val="28"/>
          <w:lang w:val="uk-UA"/>
        </w:rPr>
        <w:t>ВНУТРІШНІХ СПРАВ</w:t>
      </w:r>
    </w:p>
    <w:p w:rsidR="00F04D1E" w:rsidRDefault="001106E1" w:rsidP="001106E1">
      <w:pPr>
        <w:tabs>
          <w:tab w:val="left" w:pos="709"/>
          <w:tab w:val="left" w:pos="648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F04D1E" w:rsidRPr="00BF7104" w:rsidRDefault="00F04D1E" w:rsidP="00F04D1E">
      <w:pPr>
        <w:tabs>
          <w:tab w:val="left" w:pos="709"/>
        </w:tabs>
        <w:jc w:val="center"/>
        <w:rPr>
          <w:b/>
          <w:sz w:val="28"/>
          <w:szCs w:val="24"/>
          <w:lang w:val="uk-UA"/>
        </w:rPr>
      </w:pPr>
      <w:r w:rsidRPr="00BF7104">
        <w:rPr>
          <w:b/>
          <w:sz w:val="28"/>
          <w:szCs w:val="24"/>
          <w:lang w:val="uk-UA"/>
        </w:rPr>
        <w:t xml:space="preserve">ВІДДІЛЕННЯ ЗАБЕЗПЕЧЕННЯ ЯКОСТІ ОСВІТНЬОЇ ДІЯЛЬНОСТІ </w:t>
      </w: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Pr="008A2ABB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8"/>
          <w:szCs w:val="24"/>
          <w:lang w:val="uk-UA"/>
        </w:rPr>
      </w:pPr>
    </w:p>
    <w:p w:rsidR="00F04D1E" w:rsidRPr="008A2ABB" w:rsidRDefault="00F04D1E" w:rsidP="008A2ABB">
      <w:pPr>
        <w:pStyle w:val="ac"/>
        <w:ind w:left="0" w:right="140"/>
        <w:jc w:val="center"/>
        <w:rPr>
          <w:i w:val="0"/>
          <w:color w:val="365F91" w:themeColor="accent1" w:themeShade="BF"/>
          <w:sz w:val="44"/>
          <w:lang w:val="uk-UA"/>
        </w:rPr>
      </w:pPr>
      <w:r w:rsidRPr="008A2ABB">
        <w:rPr>
          <w:i w:val="0"/>
          <w:color w:val="365F91" w:themeColor="accent1" w:themeShade="BF"/>
          <w:sz w:val="44"/>
          <w:lang w:val="uk-UA"/>
        </w:rPr>
        <w:t>РЕЗУЛЬТАТИ ПРОВЕДЕННЯ АНКЕТУВАННЯ</w:t>
      </w:r>
    </w:p>
    <w:p w:rsidR="00F04D1E" w:rsidRPr="008A2ABB" w:rsidRDefault="00F04D1E" w:rsidP="008A2ABB">
      <w:pPr>
        <w:pStyle w:val="ac"/>
        <w:spacing w:before="0" w:after="0"/>
        <w:ind w:left="0" w:right="-2"/>
        <w:jc w:val="center"/>
        <w:rPr>
          <w:i w:val="0"/>
          <w:color w:val="365F91" w:themeColor="accent1" w:themeShade="BF"/>
          <w:sz w:val="36"/>
          <w:lang w:val="uk-UA"/>
        </w:rPr>
      </w:pPr>
      <w:r w:rsidRPr="008A2ABB">
        <w:rPr>
          <w:i w:val="0"/>
          <w:color w:val="365F91" w:themeColor="accent1" w:themeShade="BF"/>
          <w:sz w:val="36"/>
          <w:lang w:val="uk-UA"/>
        </w:rPr>
        <w:t>з академічної доброчесності для здобувачів вищої освіти</w:t>
      </w:r>
    </w:p>
    <w:p w:rsidR="00F04D1E" w:rsidRPr="008A2ABB" w:rsidRDefault="00CA6A76" w:rsidP="008A2ABB">
      <w:pPr>
        <w:pStyle w:val="ac"/>
        <w:spacing w:before="0" w:after="0"/>
        <w:ind w:left="0" w:right="-2"/>
        <w:jc w:val="center"/>
        <w:rPr>
          <w:i w:val="0"/>
          <w:color w:val="365F91" w:themeColor="accent1" w:themeShade="BF"/>
          <w:sz w:val="36"/>
          <w:lang w:val="uk-UA"/>
        </w:rPr>
      </w:pPr>
      <w:r w:rsidRPr="008A2ABB">
        <w:rPr>
          <w:i w:val="0"/>
          <w:color w:val="365F91" w:themeColor="accent1" w:themeShade="BF"/>
          <w:sz w:val="36"/>
          <w:lang w:val="uk-UA"/>
        </w:rPr>
        <w:t>зі спеціальності</w:t>
      </w:r>
      <w:r w:rsidR="00F04D1E" w:rsidRPr="008A2ABB">
        <w:rPr>
          <w:i w:val="0"/>
          <w:color w:val="365F91" w:themeColor="accent1" w:themeShade="BF"/>
          <w:sz w:val="36"/>
          <w:lang w:val="uk-UA"/>
        </w:rPr>
        <w:t xml:space="preserve"> </w:t>
      </w:r>
      <w:r w:rsidR="008A2ABB" w:rsidRPr="008A2ABB">
        <w:rPr>
          <w:i w:val="0"/>
          <w:color w:val="365F91" w:themeColor="accent1" w:themeShade="BF"/>
          <w:sz w:val="36"/>
          <w:lang w:val="uk-UA"/>
        </w:rPr>
        <w:t xml:space="preserve">053 </w:t>
      </w:r>
      <w:r w:rsidR="00F04D1E" w:rsidRPr="008A2ABB">
        <w:rPr>
          <w:i w:val="0"/>
          <w:color w:val="365F91" w:themeColor="accent1" w:themeShade="BF"/>
          <w:sz w:val="36"/>
          <w:lang w:val="uk-UA"/>
        </w:rPr>
        <w:t>«</w:t>
      </w:r>
      <w:r w:rsidRPr="008A2ABB">
        <w:rPr>
          <w:i w:val="0"/>
          <w:color w:val="365F91" w:themeColor="accent1" w:themeShade="BF"/>
          <w:sz w:val="36"/>
          <w:lang w:val="uk-UA"/>
        </w:rPr>
        <w:t>Психологія</w:t>
      </w:r>
      <w:r w:rsidR="00F04D1E" w:rsidRPr="008A2ABB">
        <w:rPr>
          <w:i w:val="0"/>
          <w:color w:val="365F91" w:themeColor="accent1" w:themeShade="BF"/>
          <w:sz w:val="36"/>
          <w:lang w:val="uk-UA"/>
        </w:rPr>
        <w:t>»</w:t>
      </w:r>
    </w:p>
    <w:p w:rsidR="008A2ABB" w:rsidRPr="008A2ABB" w:rsidRDefault="00F04D1E" w:rsidP="008A2ABB">
      <w:pPr>
        <w:pStyle w:val="ac"/>
        <w:spacing w:before="0" w:after="0"/>
        <w:ind w:left="0" w:right="-2"/>
        <w:jc w:val="center"/>
        <w:rPr>
          <w:i w:val="0"/>
          <w:color w:val="365F91" w:themeColor="accent1" w:themeShade="BF"/>
          <w:sz w:val="36"/>
          <w:lang w:val="uk-UA"/>
        </w:rPr>
      </w:pPr>
      <w:r w:rsidRPr="008A2ABB">
        <w:rPr>
          <w:i w:val="0"/>
          <w:color w:val="365F91" w:themeColor="accent1" w:themeShade="BF"/>
          <w:sz w:val="36"/>
          <w:lang w:val="uk-UA"/>
        </w:rPr>
        <w:t xml:space="preserve">Дніпропетровського державного університету </w:t>
      </w:r>
    </w:p>
    <w:p w:rsidR="00F04D1E" w:rsidRPr="008A2ABB" w:rsidRDefault="00F04D1E" w:rsidP="008A2ABB">
      <w:pPr>
        <w:pStyle w:val="ac"/>
        <w:spacing w:before="0" w:after="0"/>
        <w:ind w:left="0" w:right="-2"/>
        <w:jc w:val="center"/>
        <w:rPr>
          <w:i w:val="0"/>
          <w:color w:val="365F91" w:themeColor="accent1" w:themeShade="BF"/>
          <w:sz w:val="36"/>
          <w:lang w:val="uk-UA"/>
        </w:rPr>
      </w:pPr>
      <w:r w:rsidRPr="008A2ABB">
        <w:rPr>
          <w:i w:val="0"/>
          <w:color w:val="365F91" w:themeColor="accent1" w:themeShade="BF"/>
          <w:sz w:val="36"/>
          <w:lang w:val="uk-UA"/>
        </w:rPr>
        <w:t>внутрішніх справ</w:t>
      </w:r>
    </w:p>
    <w:p w:rsidR="00483DE4" w:rsidRDefault="00483DE4" w:rsidP="008339BD">
      <w:pPr>
        <w:pStyle w:val="ac"/>
        <w:spacing w:before="0" w:after="0"/>
        <w:rPr>
          <w:i w:val="0"/>
          <w:color w:val="365F91" w:themeColor="accent1" w:themeShade="BF"/>
          <w:sz w:val="28"/>
          <w:lang w:val="uk-UA"/>
        </w:rPr>
      </w:pPr>
    </w:p>
    <w:p w:rsidR="00483DE4" w:rsidRDefault="00483DE4" w:rsidP="00483DE4">
      <w:pPr>
        <w:rPr>
          <w:lang w:val="uk-UA"/>
        </w:rPr>
      </w:pPr>
    </w:p>
    <w:p w:rsidR="00483DE4" w:rsidRDefault="00483DE4" w:rsidP="00483DE4">
      <w:pPr>
        <w:rPr>
          <w:lang w:val="uk-UA"/>
        </w:rPr>
      </w:pPr>
    </w:p>
    <w:p w:rsidR="00483DE4" w:rsidRDefault="00483DE4" w:rsidP="00483DE4">
      <w:pPr>
        <w:rPr>
          <w:lang w:val="uk-UA"/>
        </w:rPr>
      </w:pPr>
    </w:p>
    <w:p w:rsidR="00483DE4" w:rsidRDefault="00483DE4" w:rsidP="00483DE4">
      <w:pPr>
        <w:rPr>
          <w:lang w:val="uk-UA"/>
        </w:rPr>
      </w:pPr>
    </w:p>
    <w:p w:rsidR="00483DE4" w:rsidRPr="00483DE4" w:rsidRDefault="00483DE4" w:rsidP="00483DE4">
      <w:pPr>
        <w:rPr>
          <w:lang w:val="uk-UA"/>
        </w:rPr>
      </w:pPr>
    </w:p>
    <w:p w:rsidR="00483DE4" w:rsidRDefault="00483DE4" w:rsidP="00483DE4">
      <w:pPr>
        <w:rPr>
          <w:lang w:val="uk-UA"/>
        </w:rPr>
      </w:pPr>
    </w:p>
    <w:p w:rsidR="00483DE4" w:rsidRDefault="00483DE4" w:rsidP="00483DE4">
      <w:pPr>
        <w:rPr>
          <w:lang w:val="uk-UA"/>
        </w:rPr>
      </w:pPr>
    </w:p>
    <w:p w:rsidR="00483DE4" w:rsidRPr="00483DE4" w:rsidRDefault="00483DE4" w:rsidP="00483DE4">
      <w:pPr>
        <w:rPr>
          <w:lang w:val="uk-UA"/>
        </w:rPr>
      </w:pPr>
    </w:p>
    <w:p w:rsidR="00F04D1E" w:rsidRPr="008339BD" w:rsidRDefault="00483DE4" w:rsidP="008339BD">
      <w:pPr>
        <w:pStyle w:val="ac"/>
        <w:spacing w:before="0" w:after="0"/>
        <w:rPr>
          <w:i w:val="0"/>
          <w:color w:val="365F91" w:themeColor="accent1" w:themeShade="BF"/>
          <w:sz w:val="28"/>
          <w:lang w:val="uk-UA"/>
        </w:rPr>
      </w:pPr>
      <w:r>
        <w:rPr>
          <w:i w:val="0"/>
          <w:color w:val="365F91" w:themeColor="accent1" w:themeShade="BF"/>
          <w:sz w:val="28"/>
          <w:lang w:val="uk-UA"/>
        </w:rPr>
        <w:t>Р</w:t>
      </w:r>
      <w:r w:rsidR="00F04D1E" w:rsidRPr="008339BD">
        <w:rPr>
          <w:i w:val="0"/>
          <w:color w:val="365F91" w:themeColor="accent1" w:themeShade="BF"/>
          <w:sz w:val="28"/>
          <w:lang w:val="uk-UA"/>
        </w:rPr>
        <w:t xml:space="preserve">івень </w:t>
      </w:r>
      <w:r w:rsidR="008A2ABB" w:rsidRPr="008339BD">
        <w:rPr>
          <w:i w:val="0"/>
          <w:color w:val="365F91" w:themeColor="accent1" w:themeShade="BF"/>
          <w:sz w:val="28"/>
          <w:lang w:val="uk-UA"/>
        </w:rPr>
        <w:t xml:space="preserve">вищої освіти </w:t>
      </w:r>
      <w:r w:rsidR="00F04D1E" w:rsidRPr="008339BD">
        <w:rPr>
          <w:i w:val="0"/>
          <w:color w:val="365F91" w:themeColor="accent1" w:themeShade="BF"/>
          <w:sz w:val="28"/>
          <w:lang w:val="uk-UA"/>
        </w:rPr>
        <w:t>«</w:t>
      </w:r>
      <w:r w:rsidR="008A2ABB" w:rsidRPr="008339BD">
        <w:rPr>
          <w:i w:val="0"/>
          <w:color w:val="365F91" w:themeColor="accent1" w:themeShade="BF"/>
          <w:sz w:val="28"/>
          <w:lang w:val="uk-UA"/>
        </w:rPr>
        <w:t>Молодший бакалавр</w:t>
      </w:r>
      <w:r>
        <w:rPr>
          <w:i w:val="0"/>
          <w:color w:val="365F91" w:themeColor="accent1" w:themeShade="BF"/>
          <w:sz w:val="28"/>
          <w:lang w:val="uk-UA"/>
        </w:rPr>
        <w:t>»</w:t>
      </w:r>
    </w:p>
    <w:p w:rsidR="00F04D1E" w:rsidRPr="008339BD" w:rsidRDefault="00F04D1E" w:rsidP="008339BD">
      <w:pPr>
        <w:pStyle w:val="ac"/>
        <w:spacing w:before="0" w:after="0"/>
        <w:rPr>
          <w:i w:val="0"/>
          <w:color w:val="365F91" w:themeColor="accent1" w:themeShade="BF"/>
          <w:sz w:val="28"/>
          <w:lang w:val="uk-UA"/>
        </w:rPr>
      </w:pPr>
      <w:r w:rsidRPr="008339BD">
        <w:rPr>
          <w:i w:val="0"/>
          <w:color w:val="365F91" w:themeColor="accent1" w:themeShade="BF"/>
          <w:sz w:val="28"/>
          <w:lang w:val="uk-UA"/>
        </w:rPr>
        <w:t>І семестр 2020-2021 н.р.</w:t>
      </w: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483DE4" w:rsidRDefault="00483DE4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8339BD" w:rsidRDefault="008339BD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8339BD" w:rsidRDefault="008339BD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8A2ABB" w:rsidRDefault="008A2ABB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</w:p>
    <w:p w:rsidR="00F04D1E" w:rsidRDefault="00F04D1E" w:rsidP="00F04D1E">
      <w:pPr>
        <w:tabs>
          <w:tab w:val="left" w:pos="709"/>
        </w:tabs>
        <w:jc w:val="center"/>
        <w:rPr>
          <w:sz w:val="28"/>
          <w:szCs w:val="24"/>
          <w:lang w:val="uk-UA"/>
        </w:rPr>
      </w:pPr>
      <w:r w:rsidRPr="008A2ABB">
        <w:rPr>
          <w:sz w:val="28"/>
          <w:szCs w:val="24"/>
          <w:lang w:val="uk-UA"/>
        </w:rPr>
        <w:t xml:space="preserve">Дніпро </w:t>
      </w:r>
    </w:p>
    <w:p w:rsidR="00F04D1E" w:rsidRPr="008A2ABB" w:rsidRDefault="00F04D1E" w:rsidP="00F04D1E">
      <w:pPr>
        <w:tabs>
          <w:tab w:val="left" w:pos="709"/>
        </w:tabs>
        <w:jc w:val="center"/>
        <w:rPr>
          <w:b/>
          <w:sz w:val="28"/>
          <w:szCs w:val="24"/>
          <w:lang w:val="uk-UA"/>
        </w:rPr>
        <w:sectPr w:rsidR="00F04D1E" w:rsidRPr="008A2ABB" w:rsidSect="00D453E8">
          <w:pgSz w:w="11906" w:h="16838"/>
          <w:pgMar w:top="1134" w:right="850" w:bottom="1134" w:left="993" w:header="708" w:footer="708" w:gutter="0"/>
          <w:pgBorders w:offsetFrom="page">
            <w:top w:val="double" w:sz="4" w:space="24" w:color="17365D" w:themeColor="text2" w:themeShade="BF"/>
            <w:left w:val="double" w:sz="4" w:space="24" w:color="17365D" w:themeColor="text2" w:themeShade="BF"/>
            <w:bottom w:val="double" w:sz="4" w:space="24" w:color="17365D" w:themeColor="text2" w:themeShade="BF"/>
            <w:right w:val="double" w:sz="4" w:space="24" w:color="17365D" w:themeColor="text2" w:themeShade="BF"/>
          </w:pgBorders>
          <w:cols w:space="708"/>
          <w:docGrid w:linePitch="360"/>
        </w:sectPr>
      </w:pPr>
      <w:r w:rsidRPr="008A2ABB">
        <w:rPr>
          <w:sz w:val="28"/>
          <w:szCs w:val="24"/>
          <w:lang w:val="uk-UA"/>
        </w:rPr>
        <w:t>2021</w:t>
      </w:r>
    </w:p>
    <w:p w:rsidR="00DB5BA2" w:rsidRPr="002700D0" w:rsidRDefault="00DB5BA2" w:rsidP="008A2ABB">
      <w:pPr>
        <w:pStyle w:val="ac"/>
        <w:spacing w:before="0" w:after="0"/>
        <w:jc w:val="center"/>
        <w:rPr>
          <w:i w:val="0"/>
          <w:color w:val="365F91" w:themeColor="accent1" w:themeShade="BF"/>
          <w:sz w:val="28"/>
          <w:lang w:val="uk-UA"/>
        </w:rPr>
      </w:pPr>
      <w:r w:rsidRPr="002700D0">
        <w:rPr>
          <w:i w:val="0"/>
          <w:color w:val="365F91" w:themeColor="accent1" w:themeShade="BF"/>
          <w:sz w:val="28"/>
          <w:lang w:val="uk-UA"/>
        </w:rPr>
        <w:lastRenderedPageBreak/>
        <w:t>РЕЗУЛЬТАТИ ПРОВЕДЕННЯ АНКЕТУВАННЯ</w:t>
      </w:r>
    </w:p>
    <w:p w:rsidR="008A2ABB" w:rsidRDefault="00DB5BA2" w:rsidP="008A2ABB">
      <w:pPr>
        <w:pStyle w:val="ac"/>
        <w:spacing w:before="0" w:after="0"/>
        <w:jc w:val="center"/>
        <w:rPr>
          <w:i w:val="0"/>
          <w:color w:val="365F91" w:themeColor="accent1" w:themeShade="BF"/>
          <w:sz w:val="28"/>
          <w:lang w:val="uk-UA"/>
        </w:rPr>
      </w:pPr>
      <w:r w:rsidRPr="008A2ABB">
        <w:rPr>
          <w:i w:val="0"/>
          <w:color w:val="365F91" w:themeColor="accent1" w:themeShade="BF"/>
          <w:sz w:val="28"/>
          <w:lang w:val="uk-UA"/>
        </w:rPr>
        <w:t xml:space="preserve">з академічної доброчесності </w:t>
      </w:r>
    </w:p>
    <w:p w:rsidR="008A2ABB" w:rsidRDefault="00DB5BA2" w:rsidP="008A2ABB">
      <w:pPr>
        <w:pStyle w:val="ac"/>
        <w:spacing w:before="0" w:after="0"/>
        <w:jc w:val="center"/>
        <w:rPr>
          <w:i w:val="0"/>
          <w:color w:val="365F91" w:themeColor="accent1" w:themeShade="BF"/>
          <w:sz w:val="28"/>
          <w:lang w:val="uk-UA"/>
        </w:rPr>
      </w:pPr>
      <w:r w:rsidRPr="008A2ABB">
        <w:rPr>
          <w:i w:val="0"/>
          <w:color w:val="365F91" w:themeColor="accent1" w:themeShade="BF"/>
          <w:sz w:val="28"/>
          <w:lang w:val="uk-UA"/>
        </w:rPr>
        <w:t>для здобувачів в</w:t>
      </w:r>
      <w:r w:rsidR="00DE0419" w:rsidRPr="008A2ABB">
        <w:rPr>
          <w:i w:val="0"/>
          <w:color w:val="365F91" w:themeColor="accent1" w:themeShade="BF"/>
          <w:sz w:val="28"/>
          <w:lang w:val="uk-UA"/>
        </w:rPr>
        <w:t>ищої освіти зі спеціальності «Психологія</w:t>
      </w:r>
      <w:r w:rsidRPr="008A2ABB">
        <w:rPr>
          <w:i w:val="0"/>
          <w:color w:val="365F91" w:themeColor="accent1" w:themeShade="BF"/>
          <w:sz w:val="28"/>
          <w:lang w:val="uk-UA"/>
        </w:rPr>
        <w:t xml:space="preserve">» </w:t>
      </w:r>
    </w:p>
    <w:p w:rsidR="00DB5BA2" w:rsidRPr="008A2ABB" w:rsidRDefault="00DB5BA2" w:rsidP="008A2ABB">
      <w:pPr>
        <w:pStyle w:val="ac"/>
        <w:spacing w:before="0" w:after="0"/>
        <w:jc w:val="center"/>
        <w:rPr>
          <w:i w:val="0"/>
          <w:color w:val="365F91" w:themeColor="accent1" w:themeShade="BF"/>
          <w:sz w:val="28"/>
          <w:lang w:val="uk-UA"/>
        </w:rPr>
      </w:pPr>
      <w:r w:rsidRPr="008A2ABB">
        <w:rPr>
          <w:i w:val="0"/>
          <w:color w:val="365F91" w:themeColor="accent1" w:themeShade="BF"/>
          <w:sz w:val="28"/>
          <w:lang w:val="uk-UA"/>
        </w:rPr>
        <w:t>Дніпропетровського державного університету внутрішніх справ</w:t>
      </w:r>
    </w:p>
    <w:p w:rsidR="00DB5BA2" w:rsidRPr="008A2ABB" w:rsidRDefault="00DB5BA2" w:rsidP="008A2ABB">
      <w:pPr>
        <w:pStyle w:val="ac"/>
        <w:spacing w:before="0" w:after="0"/>
        <w:jc w:val="center"/>
        <w:rPr>
          <w:i w:val="0"/>
          <w:color w:val="365F91" w:themeColor="accent1" w:themeShade="BF"/>
          <w:sz w:val="28"/>
          <w:lang w:val="uk-UA"/>
        </w:rPr>
      </w:pPr>
      <w:r w:rsidRPr="008A2ABB">
        <w:rPr>
          <w:i w:val="0"/>
          <w:color w:val="365F91" w:themeColor="accent1" w:themeShade="BF"/>
          <w:sz w:val="28"/>
          <w:lang w:val="uk-UA"/>
        </w:rPr>
        <w:t>(</w:t>
      </w:r>
      <w:r w:rsidR="00DD2DFE">
        <w:rPr>
          <w:i w:val="0"/>
          <w:color w:val="365F91" w:themeColor="accent1" w:themeShade="BF"/>
          <w:sz w:val="28"/>
          <w:lang w:val="uk-UA"/>
        </w:rPr>
        <w:t>рівень вищої освіти</w:t>
      </w:r>
      <w:r w:rsidRPr="008A2ABB">
        <w:rPr>
          <w:i w:val="0"/>
          <w:color w:val="365F91" w:themeColor="accent1" w:themeShade="BF"/>
          <w:sz w:val="28"/>
          <w:lang w:val="uk-UA"/>
        </w:rPr>
        <w:t xml:space="preserve"> «М</w:t>
      </w:r>
      <w:r w:rsidR="00DD2DFE">
        <w:rPr>
          <w:i w:val="0"/>
          <w:color w:val="365F91" w:themeColor="accent1" w:themeShade="BF"/>
          <w:sz w:val="28"/>
          <w:lang w:val="uk-UA"/>
        </w:rPr>
        <w:t>олодший бакалавр»</w:t>
      </w:r>
      <w:r w:rsidRPr="008A2ABB">
        <w:rPr>
          <w:i w:val="0"/>
          <w:color w:val="365F91" w:themeColor="accent1" w:themeShade="BF"/>
          <w:sz w:val="28"/>
          <w:lang w:val="uk-UA"/>
        </w:rPr>
        <w:t>)</w:t>
      </w:r>
    </w:p>
    <w:p w:rsidR="00DB5BA2" w:rsidRPr="008A2ABB" w:rsidRDefault="00DB5BA2" w:rsidP="008A2ABB">
      <w:pPr>
        <w:pStyle w:val="ac"/>
        <w:spacing w:before="0" w:after="0"/>
        <w:jc w:val="center"/>
        <w:rPr>
          <w:i w:val="0"/>
          <w:color w:val="365F91" w:themeColor="accent1" w:themeShade="BF"/>
          <w:sz w:val="28"/>
          <w:lang w:val="uk-UA"/>
        </w:rPr>
      </w:pPr>
      <w:r w:rsidRPr="008A2ABB">
        <w:rPr>
          <w:i w:val="0"/>
          <w:color w:val="365F91" w:themeColor="accent1" w:themeShade="BF"/>
          <w:sz w:val="28"/>
          <w:lang w:val="uk-UA"/>
        </w:rPr>
        <w:t>за І семестр 2020-2021 н.р.</w:t>
      </w:r>
    </w:p>
    <w:p w:rsidR="00DB5BA2" w:rsidRPr="00DB5BA2" w:rsidRDefault="00DB5BA2" w:rsidP="00DB5BA2">
      <w:pPr>
        <w:tabs>
          <w:tab w:val="left" w:pos="709"/>
        </w:tabs>
        <w:jc w:val="center"/>
        <w:rPr>
          <w:sz w:val="24"/>
          <w:szCs w:val="24"/>
          <w:lang w:val="uk-UA"/>
        </w:rPr>
      </w:pPr>
    </w:p>
    <w:p w:rsidR="00E2181C" w:rsidRDefault="00DB5BA2" w:rsidP="00690676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DB5BA2">
        <w:rPr>
          <w:sz w:val="24"/>
          <w:szCs w:val="24"/>
          <w:lang w:val="uk-UA"/>
        </w:rPr>
        <w:tab/>
      </w:r>
      <w:r w:rsidR="00E2181C" w:rsidRPr="00E2181C">
        <w:rPr>
          <w:sz w:val="24"/>
          <w:szCs w:val="24"/>
          <w:lang w:val="uk-UA"/>
        </w:rPr>
        <w:t xml:space="preserve">З метою вивчення ставлення здобувачів вищої освіти </w:t>
      </w:r>
      <w:r>
        <w:rPr>
          <w:sz w:val="24"/>
          <w:szCs w:val="24"/>
          <w:lang w:val="uk-UA"/>
        </w:rPr>
        <w:t xml:space="preserve">за рівнем </w:t>
      </w:r>
      <w:r w:rsidR="008D0F88">
        <w:rPr>
          <w:sz w:val="24"/>
          <w:szCs w:val="24"/>
          <w:lang w:val="uk-UA"/>
        </w:rPr>
        <w:t xml:space="preserve">вищої освіти </w:t>
      </w:r>
      <w:r>
        <w:rPr>
          <w:sz w:val="24"/>
          <w:szCs w:val="24"/>
          <w:lang w:val="uk-UA"/>
        </w:rPr>
        <w:t>«М</w:t>
      </w:r>
      <w:r w:rsidR="008D0F88">
        <w:rPr>
          <w:sz w:val="24"/>
          <w:szCs w:val="24"/>
          <w:lang w:val="uk-UA"/>
        </w:rPr>
        <w:t>олодший бакалавр</w:t>
      </w:r>
      <w:r>
        <w:rPr>
          <w:sz w:val="24"/>
          <w:szCs w:val="24"/>
          <w:lang w:val="uk-UA"/>
        </w:rPr>
        <w:t xml:space="preserve">» </w:t>
      </w:r>
      <w:r w:rsidRPr="00DB5BA2">
        <w:rPr>
          <w:sz w:val="24"/>
          <w:szCs w:val="24"/>
          <w:lang w:val="uk-UA"/>
        </w:rPr>
        <w:t xml:space="preserve">зі спеціальності </w:t>
      </w:r>
      <w:r w:rsidR="008D0F88">
        <w:rPr>
          <w:sz w:val="24"/>
          <w:szCs w:val="24"/>
          <w:lang w:val="uk-UA"/>
        </w:rPr>
        <w:t xml:space="preserve">053 </w:t>
      </w:r>
      <w:r w:rsidRPr="00DB5BA2">
        <w:rPr>
          <w:sz w:val="24"/>
          <w:szCs w:val="24"/>
          <w:lang w:val="uk-UA"/>
        </w:rPr>
        <w:t>«</w:t>
      </w:r>
      <w:r w:rsidR="00DE0419">
        <w:rPr>
          <w:sz w:val="24"/>
          <w:szCs w:val="24"/>
          <w:lang w:val="uk-UA"/>
        </w:rPr>
        <w:t>Психологія</w:t>
      </w:r>
      <w:r w:rsidRPr="00DB5BA2">
        <w:rPr>
          <w:sz w:val="24"/>
          <w:szCs w:val="24"/>
          <w:lang w:val="uk-UA"/>
        </w:rPr>
        <w:t>»</w:t>
      </w:r>
      <w:r>
        <w:rPr>
          <w:b/>
          <w:sz w:val="24"/>
          <w:szCs w:val="24"/>
          <w:lang w:val="uk-UA"/>
        </w:rPr>
        <w:t xml:space="preserve"> </w:t>
      </w:r>
      <w:r w:rsidR="00E2181C">
        <w:rPr>
          <w:sz w:val="24"/>
          <w:szCs w:val="24"/>
          <w:lang w:val="uk-UA"/>
        </w:rPr>
        <w:t xml:space="preserve">Дніпропетровського державного університету внутрішніх справ </w:t>
      </w:r>
      <w:r w:rsidR="00E2181C" w:rsidRPr="00E2181C">
        <w:rPr>
          <w:sz w:val="24"/>
          <w:szCs w:val="24"/>
          <w:lang w:val="uk-UA"/>
        </w:rPr>
        <w:t xml:space="preserve">до </w:t>
      </w:r>
      <w:r w:rsidR="00E2181C">
        <w:rPr>
          <w:sz w:val="24"/>
          <w:szCs w:val="24"/>
          <w:lang w:val="uk-UA"/>
        </w:rPr>
        <w:t>процедури дотримання</w:t>
      </w:r>
      <w:r>
        <w:rPr>
          <w:sz w:val="24"/>
          <w:szCs w:val="24"/>
          <w:lang w:val="uk-UA"/>
        </w:rPr>
        <w:t xml:space="preserve"> норм та </w:t>
      </w:r>
      <w:r w:rsidR="00E2181C">
        <w:rPr>
          <w:sz w:val="24"/>
          <w:szCs w:val="24"/>
          <w:lang w:val="uk-UA"/>
        </w:rPr>
        <w:t>принципів академічної доброчесності</w:t>
      </w:r>
      <w:r w:rsidR="00E2181C" w:rsidRPr="00E2181C">
        <w:rPr>
          <w:sz w:val="24"/>
          <w:szCs w:val="24"/>
          <w:lang w:val="uk-UA"/>
        </w:rPr>
        <w:t xml:space="preserve">, </w:t>
      </w:r>
      <w:r w:rsidR="009E69BB">
        <w:rPr>
          <w:sz w:val="24"/>
          <w:szCs w:val="24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>у І семестрі 2020-2021 навчального року</w:t>
      </w:r>
      <w:r w:rsidR="00E2181C" w:rsidRPr="00E2181C">
        <w:rPr>
          <w:sz w:val="24"/>
          <w:szCs w:val="24"/>
          <w:lang w:val="uk-UA"/>
        </w:rPr>
        <w:t xml:space="preserve"> було проведено </w:t>
      </w:r>
      <w:r>
        <w:rPr>
          <w:sz w:val="24"/>
          <w:szCs w:val="24"/>
          <w:lang w:val="uk-UA"/>
        </w:rPr>
        <w:t>анкетування у</w:t>
      </w:r>
      <w:r w:rsidR="00E2181C" w:rsidRPr="00E2181C">
        <w:rPr>
          <w:sz w:val="24"/>
          <w:szCs w:val="24"/>
          <w:lang w:val="uk-UA"/>
        </w:rPr>
        <w:t xml:space="preserve"> електронному</w:t>
      </w:r>
      <w:r w:rsidR="009E69BB">
        <w:rPr>
          <w:sz w:val="24"/>
          <w:szCs w:val="24"/>
          <w:lang w:val="uk-UA"/>
        </w:rPr>
        <w:t xml:space="preserve">                   </w:t>
      </w:r>
      <w:r w:rsidR="00E2181C" w:rsidRPr="00E2181C">
        <w:rPr>
          <w:sz w:val="24"/>
          <w:szCs w:val="24"/>
          <w:lang w:val="uk-UA"/>
        </w:rPr>
        <w:t xml:space="preserve"> вигляді.</w:t>
      </w:r>
    </w:p>
    <w:p w:rsidR="00DB5BA2" w:rsidRDefault="00DB5BA2" w:rsidP="00E2181C">
      <w:pPr>
        <w:ind w:firstLine="720"/>
        <w:jc w:val="both"/>
        <w:rPr>
          <w:sz w:val="24"/>
          <w:szCs w:val="24"/>
          <w:lang w:val="uk-UA"/>
        </w:rPr>
      </w:pPr>
    </w:p>
    <w:p w:rsidR="00DB5BA2" w:rsidRPr="002700D0" w:rsidRDefault="00DB5BA2" w:rsidP="00E2181C">
      <w:pPr>
        <w:ind w:firstLine="720"/>
        <w:jc w:val="both"/>
        <w:rPr>
          <w:b/>
          <w:sz w:val="24"/>
          <w:szCs w:val="24"/>
          <w:lang w:val="uk-UA"/>
        </w:rPr>
      </w:pPr>
      <w:r w:rsidRPr="002700D0">
        <w:rPr>
          <w:b/>
          <w:sz w:val="24"/>
          <w:szCs w:val="24"/>
          <w:lang w:val="uk-UA"/>
        </w:rPr>
        <w:t xml:space="preserve">Анкета доступна за посиланням: </w:t>
      </w:r>
    </w:p>
    <w:p w:rsidR="00DB5BA2" w:rsidRDefault="003503B0" w:rsidP="00E2181C">
      <w:pPr>
        <w:ind w:firstLine="720"/>
        <w:jc w:val="both"/>
        <w:rPr>
          <w:sz w:val="24"/>
          <w:szCs w:val="24"/>
          <w:lang w:val="uk-UA"/>
        </w:rPr>
      </w:pPr>
      <w:hyperlink r:id="rId9" w:history="1">
        <w:r w:rsidR="00CE160B" w:rsidRPr="0060495A">
          <w:rPr>
            <w:rStyle w:val="a4"/>
            <w:sz w:val="24"/>
            <w:szCs w:val="24"/>
            <w:lang w:val="uk-UA"/>
          </w:rPr>
          <w:t>https://docs.google.com/forms/d/18kwICNs4EWk8i-St3FYwVZ0R6S6j5_munxxfPdcQvig/edit</w:t>
        </w:r>
      </w:hyperlink>
      <w:r w:rsidR="00CE160B">
        <w:rPr>
          <w:sz w:val="24"/>
          <w:szCs w:val="24"/>
          <w:lang w:val="uk-UA"/>
        </w:rPr>
        <w:t xml:space="preserve"> </w:t>
      </w:r>
    </w:p>
    <w:p w:rsidR="00CE160B" w:rsidRDefault="00CE160B" w:rsidP="00E2181C">
      <w:pPr>
        <w:ind w:firstLine="720"/>
        <w:jc w:val="both"/>
        <w:rPr>
          <w:sz w:val="24"/>
          <w:szCs w:val="24"/>
          <w:lang w:val="uk-UA"/>
        </w:rPr>
      </w:pPr>
    </w:p>
    <w:p w:rsidR="00385D82" w:rsidRDefault="00E2181C" w:rsidP="00E2181C">
      <w:pPr>
        <w:ind w:firstLine="720"/>
        <w:jc w:val="both"/>
        <w:rPr>
          <w:sz w:val="24"/>
          <w:szCs w:val="24"/>
          <w:lang w:val="uk-UA"/>
        </w:rPr>
      </w:pPr>
      <w:r w:rsidRPr="00E2181C">
        <w:rPr>
          <w:sz w:val="24"/>
          <w:szCs w:val="24"/>
          <w:lang w:val="uk-UA"/>
        </w:rPr>
        <w:t xml:space="preserve">В опитуванні взяли участь </w:t>
      </w:r>
      <w:r w:rsidR="00CB6E5D" w:rsidRPr="00D02960">
        <w:rPr>
          <w:b/>
          <w:i/>
          <w:sz w:val="24"/>
          <w:szCs w:val="24"/>
        </w:rPr>
        <w:t>4</w:t>
      </w:r>
      <w:r w:rsidR="00CE160B" w:rsidRPr="00D02960">
        <w:rPr>
          <w:b/>
          <w:i/>
          <w:sz w:val="24"/>
          <w:szCs w:val="24"/>
          <w:lang w:val="uk-UA"/>
        </w:rPr>
        <w:t>4</w:t>
      </w:r>
      <w:r w:rsidR="00DB5BA2" w:rsidRPr="00D02960">
        <w:rPr>
          <w:b/>
          <w:i/>
          <w:sz w:val="24"/>
          <w:szCs w:val="24"/>
          <w:lang w:val="uk-UA"/>
        </w:rPr>
        <w:t xml:space="preserve"> здобувачі</w:t>
      </w:r>
      <w:r w:rsidRPr="00D02960">
        <w:rPr>
          <w:b/>
          <w:i/>
          <w:sz w:val="24"/>
          <w:szCs w:val="24"/>
          <w:lang w:val="uk-UA"/>
        </w:rPr>
        <w:t xml:space="preserve"> </w:t>
      </w:r>
      <w:r w:rsidR="00DB5BA2" w:rsidRPr="00D02960">
        <w:rPr>
          <w:b/>
          <w:i/>
          <w:sz w:val="24"/>
          <w:szCs w:val="24"/>
          <w:lang w:val="uk-UA"/>
        </w:rPr>
        <w:t xml:space="preserve">рівня </w:t>
      </w:r>
      <w:r w:rsidR="00CE160B" w:rsidRPr="00D02960">
        <w:rPr>
          <w:b/>
          <w:i/>
          <w:sz w:val="24"/>
          <w:szCs w:val="24"/>
          <w:lang w:val="uk-UA"/>
        </w:rPr>
        <w:t xml:space="preserve">вищої освіти </w:t>
      </w:r>
      <w:r w:rsidR="00DB5BA2" w:rsidRPr="00D02960">
        <w:rPr>
          <w:b/>
          <w:i/>
          <w:sz w:val="24"/>
          <w:szCs w:val="24"/>
          <w:lang w:val="uk-UA"/>
        </w:rPr>
        <w:t>«М</w:t>
      </w:r>
      <w:r w:rsidR="00CE160B" w:rsidRPr="00D02960">
        <w:rPr>
          <w:b/>
          <w:i/>
          <w:sz w:val="24"/>
          <w:szCs w:val="24"/>
          <w:lang w:val="uk-UA"/>
        </w:rPr>
        <w:t>олодший бакалавр</w:t>
      </w:r>
      <w:r w:rsidR="00DB5BA2" w:rsidRPr="00D02960">
        <w:rPr>
          <w:b/>
          <w:i/>
          <w:sz w:val="24"/>
          <w:szCs w:val="24"/>
          <w:lang w:val="uk-UA"/>
        </w:rPr>
        <w:t>»</w:t>
      </w:r>
      <w:r w:rsidR="00DB5BA2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DB5BA2" w:rsidRPr="00DB5BA2">
        <w:rPr>
          <w:sz w:val="24"/>
          <w:szCs w:val="24"/>
          <w:lang w:val="uk-UA"/>
        </w:rPr>
        <w:t xml:space="preserve">зі спеціальності </w:t>
      </w:r>
      <w:r w:rsidR="00CE160B">
        <w:rPr>
          <w:sz w:val="24"/>
          <w:szCs w:val="24"/>
          <w:lang w:val="uk-UA"/>
        </w:rPr>
        <w:t xml:space="preserve">053 </w:t>
      </w:r>
      <w:r w:rsidR="00DB5BA2" w:rsidRPr="00DB5BA2">
        <w:rPr>
          <w:sz w:val="24"/>
          <w:szCs w:val="24"/>
          <w:lang w:val="uk-UA"/>
        </w:rPr>
        <w:t>«</w:t>
      </w:r>
      <w:r w:rsidR="00F34551">
        <w:rPr>
          <w:sz w:val="24"/>
          <w:szCs w:val="24"/>
          <w:lang w:val="uk-UA"/>
        </w:rPr>
        <w:t>Психологія</w:t>
      </w:r>
      <w:r w:rsidR="00DB5BA2" w:rsidRPr="00DB5BA2">
        <w:rPr>
          <w:sz w:val="24"/>
          <w:szCs w:val="24"/>
          <w:lang w:val="uk-UA"/>
        </w:rPr>
        <w:t>»</w:t>
      </w:r>
      <w:r w:rsidR="00DB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Дніпропетровського державного університету внутрішніх справ. Опитування з питань дотримання </w:t>
      </w:r>
      <w:r w:rsidR="00385D82">
        <w:rPr>
          <w:sz w:val="24"/>
          <w:szCs w:val="24"/>
          <w:lang w:val="uk-UA"/>
        </w:rPr>
        <w:t xml:space="preserve">норм та </w:t>
      </w:r>
      <w:r>
        <w:rPr>
          <w:sz w:val="24"/>
          <w:szCs w:val="24"/>
          <w:lang w:val="uk-UA"/>
        </w:rPr>
        <w:t xml:space="preserve">принципів академічної доброчесності </w:t>
      </w:r>
      <w:r w:rsidR="00CE160B">
        <w:rPr>
          <w:sz w:val="24"/>
          <w:szCs w:val="24"/>
          <w:lang w:val="uk-UA"/>
        </w:rPr>
        <w:t>було</w:t>
      </w:r>
      <w:r>
        <w:rPr>
          <w:sz w:val="24"/>
          <w:szCs w:val="24"/>
          <w:lang w:val="uk-UA"/>
        </w:rPr>
        <w:t xml:space="preserve"> анонімним </w:t>
      </w:r>
      <w:r w:rsidR="00DB5BA2">
        <w:rPr>
          <w:sz w:val="24"/>
          <w:szCs w:val="24"/>
          <w:lang w:val="uk-UA"/>
        </w:rPr>
        <w:t>для здобувачів вищої освіти університету</w:t>
      </w:r>
      <w:r>
        <w:rPr>
          <w:sz w:val="24"/>
          <w:szCs w:val="24"/>
          <w:lang w:val="uk-UA"/>
        </w:rPr>
        <w:t>.</w:t>
      </w:r>
    </w:p>
    <w:p w:rsidR="009E69BB" w:rsidRDefault="00E2181C" w:rsidP="003C5673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2283C">
        <w:rPr>
          <w:sz w:val="24"/>
          <w:szCs w:val="24"/>
          <w:lang w:val="uk-UA"/>
        </w:rPr>
        <w:t>З</w:t>
      </w:r>
      <w:r w:rsidR="000D514B" w:rsidRPr="000D514B">
        <w:rPr>
          <w:sz w:val="24"/>
          <w:szCs w:val="24"/>
          <w:lang w:val="uk-UA"/>
        </w:rPr>
        <w:t xml:space="preserve">добувачі вищої освіти </w:t>
      </w:r>
      <w:r w:rsidR="00CE160B">
        <w:rPr>
          <w:sz w:val="24"/>
          <w:szCs w:val="24"/>
          <w:lang w:val="uk-UA"/>
        </w:rPr>
        <w:t xml:space="preserve">рівня вищої освіти «Молодший бакалавр» </w:t>
      </w:r>
      <w:r w:rsidR="000D514B" w:rsidRPr="000D514B">
        <w:rPr>
          <w:sz w:val="24"/>
          <w:szCs w:val="24"/>
          <w:lang w:val="uk-UA"/>
        </w:rPr>
        <w:t xml:space="preserve">спеціальності </w:t>
      </w:r>
      <w:r w:rsidR="00CE160B">
        <w:rPr>
          <w:sz w:val="24"/>
          <w:szCs w:val="24"/>
          <w:lang w:val="uk-UA"/>
        </w:rPr>
        <w:t xml:space="preserve">                     053 </w:t>
      </w:r>
      <w:r w:rsidR="00E2283C" w:rsidRPr="00DB5BA2">
        <w:rPr>
          <w:sz w:val="24"/>
          <w:szCs w:val="24"/>
          <w:lang w:val="uk-UA"/>
        </w:rPr>
        <w:t>«</w:t>
      </w:r>
      <w:r w:rsidR="00E2283C">
        <w:rPr>
          <w:sz w:val="24"/>
          <w:szCs w:val="24"/>
          <w:lang w:val="uk-UA"/>
        </w:rPr>
        <w:t>Психологія</w:t>
      </w:r>
      <w:r w:rsidR="00E2283C" w:rsidRPr="00DB5BA2">
        <w:rPr>
          <w:sz w:val="24"/>
          <w:szCs w:val="24"/>
          <w:lang w:val="uk-UA"/>
        </w:rPr>
        <w:t>»</w:t>
      </w:r>
      <w:r w:rsidR="000D514B" w:rsidRPr="000D514B">
        <w:rPr>
          <w:sz w:val="24"/>
          <w:szCs w:val="24"/>
          <w:lang w:val="uk-UA"/>
        </w:rPr>
        <w:t xml:space="preserve"> мали можливість надати розгорнуті пропозиції </w:t>
      </w:r>
      <w:r w:rsidR="00CE160B">
        <w:rPr>
          <w:sz w:val="24"/>
          <w:szCs w:val="24"/>
          <w:lang w:val="uk-UA"/>
        </w:rPr>
        <w:t xml:space="preserve">та рекомендації </w:t>
      </w:r>
      <w:r w:rsidR="000D514B" w:rsidRPr="000D514B">
        <w:rPr>
          <w:sz w:val="24"/>
          <w:szCs w:val="24"/>
          <w:lang w:val="uk-UA"/>
        </w:rPr>
        <w:t xml:space="preserve">щодо удосконалення </w:t>
      </w:r>
      <w:r w:rsidR="000D514B">
        <w:rPr>
          <w:sz w:val="24"/>
          <w:szCs w:val="24"/>
          <w:lang w:val="uk-UA"/>
        </w:rPr>
        <w:t xml:space="preserve">процедури дотримання норм та принципів академічної доброчесності на </w:t>
      </w:r>
      <w:r w:rsidR="00CE160B">
        <w:rPr>
          <w:sz w:val="24"/>
          <w:szCs w:val="24"/>
          <w:lang w:val="uk-UA"/>
        </w:rPr>
        <w:t>базі</w:t>
      </w:r>
      <w:r w:rsidR="000D514B">
        <w:rPr>
          <w:sz w:val="24"/>
          <w:szCs w:val="24"/>
          <w:lang w:val="uk-UA"/>
        </w:rPr>
        <w:t xml:space="preserve"> Дніпропетровського державного університету внутрішніх справ</w:t>
      </w:r>
      <w:r w:rsidR="000D514B" w:rsidRPr="000D514B">
        <w:rPr>
          <w:sz w:val="24"/>
          <w:szCs w:val="24"/>
          <w:lang w:val="uk-UA"/>
        </w:rPr>
        <w:t>.</w:t>
      </w:r>
      <w:r w:rsidR="00E2283C">
        <w:rPr>
          <w:sz w:val="24"/>
          <w:szCs w:val="24"/>
          <w:lang w:val="uk-UA"/>
        </w:rPr>
        <w:t xml:space="preserve"> </w:t>
      </w:r>
    </w:p>
    <w:p w:rsidR="00E2283C" w:rsidRDefault="00E2283C" w:rsidP="00E2283C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Метою анкетування </w:t>
      </w:r>
      <w:r w:rsidR="00CE160B">
        <w:rPr>
          <w:sz w:val="24"/>
          <w:szCs w:val="24"/>
          <w:lang w:val="uk-UA"/>
        </w:rPr>
        <w:t>було</w:t>
      </w:r>
      <w:r>
        <w:rPr>
          <w:sz w:val="24"/>
          <w:szCs w:val="24"/>
          <w:lang w:val="uk-UA"/>
        </w:rPr>
        <w:t xml:space="preserve"> визначення рівня обізнаності здобувачів вищої освіти </w:t>
      </w:r>
      <w:r w:rsidR="00CE160B">
        <w:rPr>
          <w:sz w:val="24"/>
          <w:szCs w:val="24"/>
          <w:lang w:val="uk-UA"/>
        </w:rPr>
        <w:t xml:space="preserve">спеціальності 053 </w:t>
      </w:r>
      <w:r w:rsidRPr="00DB5BA2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Психологія</w:t>
      </w:r>
      <w:r w:rsidRPr="00DB5BA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щодо процедур дотримання академічної доброчесності, її популяризації в академічному середовищі та заходів щодо реагування на прояви академічної недоброчесності. </w:t>
      </w:r>
    </w:p>
    <w:p w:rsidR="009E69BB" w:rsidRDefault="00A144BB" w:rsidP="003C5673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Результати проведеного анкетування представлені нижче. </w:t>
      </w:r>
    </w:p>
    <w:p w:rsidR="00F51BF2" w:rsidRDefault="00F51BF2" w:rsidP="003C5673">
      <w:pPr>
        <w:ind w:firstLine="720"/>
        <w:jc w:val="both"/>
        <w:rPr>
          <w:sz w:val="24"/>
          <w:szCs w:val="24"/>
          <w:lang w:val="uk-UA"/>
        </w:rPr>
      </w:pPr>
    </w:p>
    <w:p w:rsidR="00A144BB" w:rsidRDefault="00A144BB" w:rsidP="00A144BB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питання </w:t>
      </w:r>
      <w:r w:rsidR="00454447">
        <w:rPr>
          <w:sz w:val="24"/>
          <w:szCs w:val="24"/>
          <w:lang w:val="uk-UA"/>
        </w:rPr>
        <w:t xml:space="preserve">№ 1 </w:t>
      </w:r>
      <w:r>
        <w:rPr>
          <w:sz w:val="24"/>
          <w:szCs w:val="24"/>
          <w:lang w:val="uk-UA"/>
        </w:rPr>
        <w:t>«Чи знайомі Ви з поняттям академічна доброчесність?»</w:t>
      </w:r>
      <w:r w:rsidR="00227534">
        <w:rPr>
          <w:sz w:val="24"/>
          <w:szCs w:val="24"/>
          <w:lang w:val="uk-UA"/>
        </w:rPr>
        <w:t>: 10</w:t>
      </w:r>
      <w:r w:rsidR="00E2283C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% здобувачів вищої освіти за рівнем </w:t>
      </w:r>
      <w:r w:rsidR="00227534">
        <w:rPr>
          <w:sz w:val="24"/>
          <w:szCs w:val="24"/>
          <w:lang w:val="uk-UA"/>
        </w:rPr>
        <w:t xml:space="preserve">вищої освіти </w:t>
      </w:r>
      <w:r>
        <w:rPr>
          <w:sz w:val="24"/>
          <w:szCs w:val="24"/>
          <w:lang w:val="uk-UA"/>
        </w:rPr>
        <w:t>«М</w:t>
      </w:r>
      <w:r w:rsidR="00227534">
        <w:rPr>
          <w:sz w:val="24"/>
          <w:szCs w:val="24"/>
          <w:lang w:val="uk-UA"/>
        </w:rPr>
        <w:t>олодший бакалавр</w:t>
      </w:r>
      <w:r>
        <w:rPr>
          <w:sz w:val="24"/>
          <w:szCs w:val="24"/>
          <w:lang w:val="uk-UA"/>
        </w:rPr>
        <w:t xml:space="preserve">» </w:t>
      </w:r>
      <w:r w:rsidRPr="00DB5BA2">
        <w:rPr>
          <w:sz w:val="24"/>
          <w:szCs w:val="24"/>
          <w:lang w:val="uk-UA"/>
        </w:rPr>
        <w:t>зі спеціальності</w:t>
      </w:r>
      <w:r w:rsidR="00454447">
        <w:rPr>
          <w:sz w:val="24"/>
          <w:szCs w:val="24"/>
          <w:lang w:val="uk-UA"/>
        </w:rPr>
        <w:t xml:space="preserve"> </w:t>
      </w:r>
      <w:r w:rsidR="00227534">
        <w:rPr>
          <w:sz w:val="24"/>
          <w:szCs w:val="24"/>
          <w:lang w:val="uk-UA"/>
        </w:rPr>
        <w:t xml:space="preserve">053 </w:t>
      </w:r>
      <w:r w:rsidR="00E2283C">
        <w:rPr>
          <w:sz w:val="24"/>
          <w:szCs w:val="24"/>
          <w:lang w:val="uk-UA"/>
        </w:rPr>
        <w:t>«Психологія»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відповіли – «Так»</w:t>
      </w:r>
      <w:r w:rsidR="00227534">
        <w:rPr>
          <w:sz w:val="24"/>
          <w:szCs w:val="24"/>
          <w:lang w:val="uk-UA"/>
        </w:rPr>
        <w:t xml:space="preserve"> </w:t>
      </w:r>
      <w:r w:rsidR="00E2283C">
        <w:rPr>
          <w:sz w:val="24"/>
          <w:szCs w:val="24"/>
          <w:lang w:val="uk-UA"/>
        </w:rPr>
        <w:t>(результати представлені на рис. 1).</w:t>
      </w:r>
    </w:p>
    <w:p w:rsidR="00A144BB" w:rsidRDefault="00A144BB" w:rsidP="004C43B6">
      <w:pPr>
        <w:ind w:firstLine="720"/>
        <w:jc w:val="center"/>
        <w:rPr>
          <w:sz w:val="24"/>
          <w:szCs w:val="24"/>
          <w:lang w:val="uk-UA"/>
        </w:rPr>
      </w:pPr>
    </w:p>
    <w:p w:rsidR="00227534" w:rsidRDefault="00A43477" w:rsidP="00A43477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3B075364" wp14:editId="2316F467">
            <wp:extent cx="4171167" cy="1828800"/>
            <wp:effectExtent l="0" t="0" r="12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4BB" w:rsidRPr="002C11EC" w:rsidRDefault="00A144BB" w:rsidP="00A43477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 w:rsidRPr="002C11EC">
        <w:rPr>
          <w:i w:val="0"/>
          <w:color w:val="365F91" w:themeColor="accent1" w:themeShade="BF"/>
          <w:sz w:val="24"/>
          <w:lang w:val="uk-UA"/>
        </w:rPr>
        <w:t xml:space="preserve">Рис. 1. Відповідь на питання № 1 Анкетування з академічної доброчесності здобувачів вищої освіти зі спеціальності </w:t>
      </w:r>
      <w:r w:rsidR="00A43477" w:rsidRPr="002C11EC">
        <w:rPr>
          <w:i w:val="0"/>
          <w:color w:val="365F91" w:themeColor="accent1" w:themeShade="BF"/>
          <w:sz w:val="24"/>
          <w:lang w:val="uk-UA"/>
        </w:rPr>
        <w:t xml:space="preserve">053 </w:t>
      </w:r>
      <w:r w:rsidR="00E2283C" w:rsidRPr="002C11EC">
        <w:rPr>
          <w:i w:val="0"/>
          <w:color w:val="365F91" w:themeColor="accent1" w:themeShade="BF"/>
          <w:sz w:val="24"/>
          <w:lang w:val="uk-UA"/>
        </w:rPr>
        <w:t xml:space="preserve">«Психологія» </w:t>
      </w:r>
      <w:r w:rsidRPr="002C11EC">
        <w:rPr>
          <w:i w:val="0"/>
          <w:color w:val="365F91" w:themeColor="accent1" w:themeShade="BF"/>
          <w:sz w:val="24"/>
          <w:lang w:val="uk-UA"/>
        </w:rPr>
        <w:t>(</w:t>
      </w:r>
      <w:r w:rsidR="00A43477" w:rsidRPr="002C11EC">
        <w:rPr>
          <w:i w:val="0"/>
          <w:color w:val="365F91" w:themeColor="accent1" w:themeShade="BF"/>
          <w:sz w:val="24"/>
          <w:lang w:val="uk-UA"/>
        </w:rPr>
        <w:t>Р</w:t>
      </w:r>
      <w:r w:rsidRPr="002C11EC">
        <w:rPr>
          <w:i w:val="0"/>
          <w:color w:val="365F91" w:themeColor="accent1" w:themeShade="BF"/>
          <w:sz w:val="24"/>
          <w:lang w:val="uk-UA"/>
        </w:rPr>
        <w:t xml:space="preserve">івень </w:t>
      </w:r>
      <w:r w:rsidR="00A43477" w:rsidRPr="002C11EC">
        <w:rPr>
          <w:i w:val="0"/>
          <w:color w:val="365F91" w:themeColor="accent1" w:themeShade="BF"/>
          <w:sz w:val="24"/>
          <w:lang w:val="uk-UA"/>
        </w:rPr>
        <w:t xml:space="preserve">вищої освіти </w:t>
      </w:r>
      <w:r w:rsidRPr="002C11EC">
        <w:rPr>
          <w:i w:val="0"/>
          <w:color w:val="365F91" w:themeColor="accent1" w:themeShade="BF"/>
          <w:sz w:val="24"/>
          <w:lang w:val="uk-UA"/>
        </w:rPr>
        <w:t>«М</w:t>
      </w:r>
      <w:r w:rsidR="00A43477" w:rsidRPr="002C11EC">
        <w:rPr>
          <w:i w:val="0"/>
          <w:color w:val="365F91" w:themeColor="accent1" w:themeShade="BF"/>
          <w:sz w:val="24"/>
          <w:lang w:val="uk-UA"/>
        </w:rPr>
        <w:t>олодший бакалавр</w:t>
      </w:r>
      <w:r w:rsidRPr="002C11EC">
        <w:rPr>
          <w:i w:val="0"/>
          <w:color w:val="365F91" w:themeColor="accent1" w:themeShade="BF"/>
          <w:sz w:val="24"/>
          <w:lang w:val="uk-UA"/>
        </w:rPr>
        <w:t>»)</w:t>
      </w:r>
    </w:p>
    <w:p w:rsidR="00A43477" w:rsidRDefault="00A43477" w:rsidP="00A43477">
      <w:pPr>
        <w:ind w:left="1080"/>
        <w:jc w:val="both"/>
        <w:rPr>
          <w:sz w:val="24"/>
          <w:szCs w:val="24"/>
          <w:lang w:val="uk-UA"/>
        </w:rPr>
      </w:pPr>
    </w:p>
    <w:p w:rsidR="00E2283C" w:rsidRDefault="00A144BB" w:rsidP="00A144BB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На питання </w:t>
      </w:r>
      <w:r w:rsidR="00454447">
        <w:rPr>
          <w:sz w:val="24"/>
          <w:szCs w:val="24"/>
          <w:lang w:val="uk-UA"/>
        </w:rPr>
        <w:t xml:space="preserve">№ 2 </w:t>
      </w:r>
      <w:r>
        <w:rPr>
          <w:sz w:val="24"/>
          <w:szCs w:val="24"/>
          <w:lang w:val="uk-UA"/>
        </w:rPr>
        <w:t>«Чи знайомі Ви з поняття</w:t>
      </w:r>
      <w:r w:rsidR="00454447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 «запозичення» (плагіат)» </w:t>
      </w:r>
      <w:r w:rsidR="00E2283C">
        <w:rPr>
          <w:sz w:val="24"/>
          <w:szCs w:val="24"/>
          <w:lang w:val="uk-UA"/>
        </w:rPr>
        <w:t xml:space="preserve">здобувачі </w:t>
      </w:r>
      <w:r>
        <w:rPr>
          <w:sz w:val="24"/>
          <w:szCs w:val="24"/>
          <w:lang w:val="uk-UA"/>
        </w:rPr>
        <w:t>вищої освіти відповіли</w:t>
      </w:r>
      <w:r w:rsidR="00E2283C">
        <w:rPr>
          <w:sz w:val="24"/>
          <w:szCs w:val="24"/>
          <w:lang w:val="uk-UA"/>
        </w:rPr>
        <w:t xml:space="preserve">: </w:t>
      </w:r>
    </w:p>
    <w:p w:rsidR="00E2283C" w:rsidRDefault="00CB6E5D" w:rsidP="00E2283C">
      <w:pPr>
        <w:numPr>
          <w:ilvl w:val="0"/>
          <w:numId w:val="1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відповідь «Так» – 97,72</w:t>
      </w:r>
      <w:r w:rsidR="00E2283C">
        <w:rPr>
          <w:sz w:val="24"/>
          <w:szCs w:val="24"/>
          <w:lang w:val="uk-UA"/>
        </w:rPr>
        <w:t>% здобувачів вищої освіти;</w:t>
      </w:r>
    </w:p>
    <w:p w:rsidR="00E2283C" w:rsidRPr="00E2283C" w:rsidRDefault="00E2283C" w:rsidP="00E2283C">
      <w:pPr>
        <w:numPr>
          <w:ilvl w:val="0"/>
          <w:numId w:val="18"/>
        </w:numPr>
        <w:jc w:val="both"/>
        <w:rPr>
          <w:sz w:val="24"/>
          <w:szCs w:val="24"/>
          <w:lang w:val="uk-UA"/>
        </w:rPr>
      </w:pPr>
      <w:r w:rsidRPr="00E2283C">
        <w:rPr>
          <w:sz w:val="24"/>
          <w:szCs w:val="24"/>
          <w:lang w:val="uk-UA"/>
        </w:rPr>
        <w:t>відповідь «Ні» –</w:t>
      </w:r>
      <w:r w:rsidR="00A43477">
        <w:rPr>
          <w:sz w:val="24"/>
          <w:szCs w:val="24"/>
          <w:lang w:val="uk-UA"/>
        </w:rPr>
        <w:t xml:space="preserve"> </w:t>
      </w:r>
      <w:r w:rsidR="00CB6E5D">
        <w:rPr>
          <w:sz w:val="24"/>
          <w:szCs w:val="24"/>
          <w:lang w:val="uk-UA"/>
        </w:rPr>
        <w:t>2,72</w:t>
      </w:r>
      <w:r w:rsidRPr="00E2283C">
        <w:rPr>
          <w:sz w:val="24"/>
          <w:szCs w:val="24"/>
          <w:lang w:val="uk-UA"/>
        </w:rPr>
        <w:t>% здобувачів вищої освіти.</w:t>
      </w:r>
    </w:p>
    <w:p w:rsidR="009E69BB" w:rsidRDefault="009E69BB" w:rsidP="00E2283C">
      <w:pPr>
        <w:ind w:left="1080"/>
        <w:jc w:val="both"/>
        <w:rPr>
          <w:sz w:val="24"/>
          <w:szCs w:val="24"/>
          <w:lang w:val="uk-UA"/>
        </w:rPr>
      </w:pPr>
    </w:p>
    <w:p w:rsidR="00E2283C" w:rsidRDefault="00A43477" w:rsidP="00A43477">
      <w:pPr>
        <w:ind w:firstLine="720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42AADB6D" wp14:editId="2FB0AD6E">
            <wp:extent cx="4171167" cy="1828800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1EC" w:rsidRPr="002C11EC" w:rsidRDefault="002C11EC" w:rsidP="002C11EC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 xml:space="preserve">Рис. </w:t>
      </w:r>
      <w:r w:rsidR="0066728C">
        <w:rPr>
          <w:i w:val="0"/>
          <w:color w:val="365F91" w:themeColor="accent1" w:themeShade="BF"/>
          <w:sz w:val="24"/>
          <w:lang w:val="uk-UA"/>
        </w:rPr>
        <w:t>2</w:t>
      </w:r>
      <w:r>
        <w:rPr>
          <w:i w:val="0"/>
          <w:color w:val="365F91" w:themeColor="accent1" w:themeShade="BF"/>
          <w:sz w:val="24"/>
          <w:lang w:val="uk-UA"/>
        </w:rPr>
        <w:t>. Відповідь на питання № 2</w:t>
      </w:r>
      <w:r w:rsidRPr="002C11EC">
        <w:rPr>
          <w:i w:val="0"/>
          <w:color w:val="365F91" w:themeColor="accent1" w:themeShade="BF"/>
          <w:sz w:val="24"/>
          <w:lang w:val="uk-UA"/>
        </w:rPr>
        <w:t xml:space="preserve"> 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A144BB" w:rsidRDefault="00454447" w:rsidP="00A144BB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питання № 3 «Чи знаєте Ви основні правила цитування при написанні наукових праць?» отримані наступні результати:</w:t>
      </w:r>
    </w:p>
    <w:p w:rsidR="00454447" w:rsidRDefault="00E2283C" w:rsidP="00454447">
      <w:pPr>
        <w:numPr>
          <w:ilvl w:val="0"/>
          <w:numId w:val="14"/>
        </w:numPr>
        <w:ind w:left="0" w:firstLine="18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відповідь «Так» – </w:t>
      </w:r>
      <w:r w:rsidR="0066728C">
        <w:rPr>
          <w:sz w:val="24"/>
          <w:szCs w:val="24"/>
          <w:lang w:val="uk-UA"/>
        </w:rPr>
        <w:t xml:space="preserve">100% здобувачів вищої освіти </w:t>
      </w:r>
      <w:r w:rsidR="0066728C" w:rsidRPr="00A144BB">
        <w:rPr>
          <w:sz w:val="24"/>
          <w:szCs w:val="24"/>
          <w:lang w:val="uk-UA"/>
        </w:rPr>
        <w:t xml:space="preserve">зі спеціальності </w:t>
      </w:r>
      <w:r w:rsidR="0066728C">
        <w:rPr>
          <w:sz w:val="24"/>
          <w:szCs w:val="24"/>
          <w:lang w:val="uk-UA"/>
        </w:rPr>
        <w:t xml:space="preserve">                        053 </w:t>
      </w:r>
      <w:r w:rsidR="0066728C" w:rsidRPr="00A144BB">
        <w:rPr>
          <w:sz w:val="24"/>
          <w:szCs w:val="24"/>
          <w:lang w:val="uk-UA"/>
        </w:rPr>
        <w:t>«</w:t>
      </w:r>
      <w:r w:rsidR="0066728C">
        <w:rPr>
          <w:sz w:val="24"/>
          <w:szCs w:val="24"/>
          <w:lang w:val="uk-UA"/>
        </w:rPr>
        <w:t>Психологія</w:t>
      </w:r>
      <w:r w:rsidR="0066728C" w:rsidRPr="00A144BB">
        <w:rPr>
          <w:sz w:val="24"/>
          <w:szCs w:val="24"/>
          <w:lang w:val="uk-UA"/>
        </w:rPr>
        <w:t>»</w:t>
      </w:r>
      <w:r w:rsidR="0066728C">
        <w:rPr>
          <w:sz w:val="24"/>
          <w:szCs w:val="24"/>
          <w:lang w:val="uk-UA"/>
        </w:rPr>
        <w:t xml:space="preserve"> (рис. 3). </w:t>
      </w:r>
    </w:p>
    <w:p w:rsidR="00E2283C" w:rsidRDefault="00E2283C" w:rsidP="00E2283C">
      <w:pPr>
        <w:ind w:firstLine="720"/>
        <w:jc w:val="center"/>
        <w:rPr>
          <w:noProof/>
          <w:lang w:val="uk-UA" w:eastAsia="uk-UA"/>
        </w:rPr>
      </w:pPr>
    </w:p>
    <w:p w:rsidR="00E2283C" w:rsidRDefault="0066728C" w:rsidP="0066728C">
      <w:pPr>
        <w:jc w:val="center"/>
        <w:rPr>
          <w:noProof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7FA1DB8" wp14:editId="4152DDA2">
            <wp:extent cx="4171167" cy="1828800"/>
            <wp:effectExtent l="0" t="0" r="127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728C" w:rsidRPr="002C11EC" w:rsidRDefault="00AB781E" w:rsidP="0066728C">
      <w:pPr>
        <w:pStyle w:val="ac"/>
        <w:ind w:left="0" w:right="-2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sz w:val="24"/>
          <w:szCs w:val="24"/>
          <w:lang w:val="uk-UA"/>
        </w:rPr>
        <w:tab/>
      </w:r>
      <w:r w:rsidR="0066728C">
        <w:rPr>
          <w:i w:val="0"/>
          <w:color w:val="365F91" w:themeColor="accent1" w:themeShade="BF"/>
          <w:sz w:val="24"/>
          <w:lang w:val="uk-UA"/>
        </w:rPr>
        <w:t>Рис. 3. Відповідь на питання № 3</w:t>
      </w:r>
      <w:r w:rsidR="0066728C" w:rsidRPr="002C11EC">
        <w:rPr>
          <w:i w:val="0"/>
          <w:color w:val="365F91" w:themeColor="accent1" w:themeShade="BF"/>
          <w:sz w:val="24"/>
          <w:lang w:val="uk-UA"/>
        </w:rPr>
        <w:t xml:space="preserve"> 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AB781E" w:rsidRDefault="00AB781E" w:rsidP="00AB781E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питання № 4 «</w:t>
      </w:r>
      <w:r w:rsidRPr="00AB781E">
        <w:rPr>
          <w:sz w:val="24"/>
          <w:szCs w:val="24"/>
          <w:lang w:val="uk-UA"/>
        </w:rPr>
        <w:t>Чи доводилося Вам протягом всього періоду навчання в університеті вдаватися до проявів академічної недоброчесності</w:t>
      </w:r>
      <w:r>
        <w:rPr>
          <w:sz w:val="24"/>
          <w:szCs w:val="24"/>
          <w:lang w:val="uk-UA"/>
        </w:rPr>
        <w:t>?» від здобувачів вищої освіти отримані наступні відповіді:</w:t>
      </w:r>
    </w:p>
    <w:p w:rsidR="006173DC" w:rsidRDefault="00AB781E" w:rsidP="00AB781E">
      <w:pPr>
        <w:numPr>
          <w:ilvl w:val="0"/>
          <w:numId w:val="14"/>
        </w:numPr>
        <w:ind w:left="0" w:firstLine="18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списувати (0% відповідей);</w:t>
      </w:r>
    </w:p>
    <w:p w:rsidR="00AB781E" w:rsidRDefault="00AB781E" w:rsidP="00AB781E">
      <w:pPr>
        <w:numPr>
          <w:ilvl w:val="0"/>
          <w:numId w:val="14"/>
        </w:numPr>
        <w:ind w:left="0" w:firstLine="1843"/>
        <w:jc w:val="both"/>
        <w:rPr>
          <w:sz w:val="24"/>
          <w:szCs w:val="24"/>
          <w:lang w:val="uk-UA"/>
        </w:rPr>
      </w:pPr>
      <w:r w:rsidRPr="002E5E8C">
        <w:rPr>
          <w:sz w:val="24"/>
          <w:szCs w:val="24"/>
          <w:lang w:val="uk-UA"/>
        </w:rPr>
        <w:t>користуватися шпаргалками</w:t>
      </w:r>
      <w:r>
        <w:rPr>
          <w:sz w:val="24"/>
          <w:szCs w:val="24"/>
          <w:lang w:val="uk-UA"/>
        </w:rPr>
        <w:t xml:space="preserve"> (</w:t>
      </w:r>
      <w:r w:rsidR="004C43B6">
        <w:rPr>
          <w:sz w:val="24"/>
          <w:szCs w:val="24"/>
          <w:lang w:val="uk-UA"/>
        </w:rPr>
        <w:t>0% відповідей</w:t>
      </w:r>
      <w:r>
        <w:rPr>
          <w:sz w:val="24"/>
          <w:szCs w:val="24"/>
          <w:lang w:val="uk-UA"/>
        </w:rPr>
        <w:t>);</w:t>
      </w:r>
    </w:p>
    <w:p w:rsidR="00AB781E" w:rsidRDefault="00AB781E" w:rsidP="00AB781E">
      <w:pPr>
        <w:numPr>
          <w:ilvl w:val="0"/>
          <w:numId w:val="14"/>
        </w:numPr>
        <w:ind w:left="0" w:firstLine="18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вдаватися до підказок товаришів у групі (</w:t>
      </w:r>
      <w:r w:rsidR="00CB6E5D">
        <w:rPr>
          <w:sz w:val="24"/>
          <w:szCs w:val="24"/>
          <w:lang w:val="uk-UA"/>
        </w:rPr>
        <w:t>4,55</w:t>
      </w:r>
      <w:r>
        <w:rPr>
          <w:sz w:val="24"/>
          <w:szCs w:val="24"/>
          <w:lang w:val="uk-UA"/>
        </w:rPr>
        <w:t>% відповідей</w:t>
      </w:r>
      <w:r w:rsidR="0066728C">
        <w:rPr>
          <w:sz w:val="24"/>
          <w:szCs w:val="24"/>
          <w:lang w:val="uk-UA"/>
        </w:rPr>
        <w:t xml:space="preserve"> здобувачів вищої освіти</w:t>
      </w:r>
      <w:r>
        <w:rPr>
          <w:sz w:val="24"/>
          <w:szCs w:val="24"/>
          <w:lang w:val="uk-UA"/>
        </w:rPr>
        <w:t>);</w:t>
      </w:r>
    </w:p>
    <w:p w:rsidR="00AB781E" w:rsidRDefault="00AB781E" w:rsidP="00AB781E">
      <w:pPr>
        <w:numPr>
          <w:ilvl w:val="0"/>
          <w:numId w:val="14"/>
        </w:numPr>
        <w:ind w:left="0" w:firstLine="1843"/>
        <w:jc w:val="both"/>
        <w:rPr>
          <w:sz w:val="24"/>
          <w:szCs w:val="24"/>
          <w:lang w:val="uk-UA"/>
        </w:rPr>
      </w:pPr>
      <w:r w:rsidRPr="002E5E8C">
        <w:rPr>
          <w:sz w:val="24"/>
          <w:szCs w:val="24"/>
          <w:lang w:val="uk-UA"/>
        </w:rPr>
        <w:t>не доводилось вдаватись до проявів академічної недоброчесності</w:t>
      </w:r>
      <w:r>
        <w:rPr>
          <w:sz w:val="24"/>
          <w:szCs w:val="24"/>
          <w:lang w:val="uk-UA"/>
        </w:rPr>
        <w:t xml:space="preserve"> (</w:t>
      </w:r>
      <w:r w:rsidR="0066728C">
        <w:rPr>
          <w:sz w:val="24"/>
          <w:szCs w:val="24"/>
          <w:lang w:val="uk-UA"/>
        </w:rPr>
        <w:t>9</w:t>
      </w:r>
      <w:r w:rsidR="00CB6E5D">
        <w:rPr>
          <w:sz w:val="24"/>
          <w:szCs w:val="24"/>
          <w:lang w:val="uk-UA"/>
        </w:rPr>
        <w:t>5,45</w:t>
      </w:r>
      <w:r>
        <w:rPr>
          <w:sz w:val="24"/>
          <w:szCs w:val="24"/>
          <w:lang w:val="uk-UA"/>
        </w:rPr>
        <w:t>% відповідей</w:t>
      </w:r>
      <w:r w:rsidR="0066728C">
        <w:rPr>
          <w:sz w:val="24"/>
          <w:szCs w:val="24"/>
          <w:lang w:val="uk-UA"/>
        </w:rPr>
        <w:t xml:space="preserve"> здобувачів вищої освіти</w:t>
      </w:r>
      <w:r>
        <w:rPr>
          <w:sz w:val="24"/>
          <w:szCs w:val="24"/>
          <w:lang w:val="uk-UA"/>
        </w:rPr>
        <w:t>).</w:t>
      </w:r>
    </w:p>
    <w:p w:rsidR="004C43B6" w:rsidRDefault="004C43B6" w:rsidP="004C43B6">
      <w:pPr>
        <w:ind w:firstLine="720"/>
        <w:jc w:val="center"/>
        <w:rPr>
          <w:noProof/>
          <w:lang w:val="uk-UA" w:eastAsia="uk-UA"/>
        </w:rPr>
      </w:pPr>
    </w:p>
    <w:p w:rsidR="0066728C" w:rsidRDefault="002E5E8C" w:rsidP="004417C1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30D55C3" wp14:editId="519FDF5F">
            <wp:extent cx="6163200" cy="2664000"/>
            <wp:effectExtent l="0" t="0" r="0" b="31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5E8C" w:rsidRPr="002C11EC" w:rsidRDefault="002E5E8C" w:rsidP="002E5E8C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>Рис. 4. Відповідь на питання № 4</w:t>
      </w:r>
      <w:r w:rsidRPr="002C11EC">
        <w:rPr>
          <w:i w:val="0"/>
          <w:color w:val="365F91" w:themeColor="accent1" w:themeShade="BF"/>
          <w:sz w:val="24"/>
          <w:lang w:val="uk-UA"/>
        </w:rPr>
        <w:t xml:space="preserve"> 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4C43B6" w:rsidRDefault="007E50AD" w:rsidP="007E50A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Таким чин</w:t>
      </w:r>
      <w:r w:rsidR="002E5E8C">
        <w:rPr>
          <w:sz w:val="24"/>
          <w:szCs w:val="24"/>
          <w:lang w:val="uk-UA"/>
        </w:rPr>
        <w:t>ом, можна зробити висновок, що 94,12</w:t>
      </w:r>
      <w:r>
        <w:rPr>
          <w:sz w:val="24"/>
          <w:szCs w:val="24"/>
          <w:lang w:val="uk-UA"/>
        </w:rPr>
        <w:t xml:space="preserve">% здобувачів вищої освіти </w:t>
      </w:r>
      <w:r w:rsidRPr="00DB5BA2">
        <w:rPr>
          <w:sz w:val="24"/>
          <w:szCs w:val="24"/>
          <w:lang w:val="uk-UA"/>
        </w:rPr>
        <w:t xml:space="preserve">зі спеціальності </w:t>
      </w:r>
      <w:r w:rsidR="002E5E8C">
        <w:rPr>
          <w:sz w:val="24"/>
          <w:szCs w:val="24"/>
          <w:lang w:val="uk-UA"/>
        </w:rPr>
        <w:t xml:space="preserve">053 </w:t>
      </w:r>
      <w:r w:rsidRPr="00DB5BA2">
        <w:rPr>
          <w:sz w:val="24"/>
          <w:szCs w:val="24"/>
          <w:lang w:val="uk-UA"/>
        </w:rPr>
        <w:t>«</w:t>
      </w:r>
      <w:r w:rsidR="004C43B6">
        <w:rPr>
          <w:sz w:val="24"/>
          <w:szCs w:val="24"/>
          <w:lang w:val="uk-UA"/>
        </w:rPr>
        <w:t>Психологія</w:t>
      </w:r>
      <w:r w:rsidRPr="00DB5BA2">
        <w:rPr>
          <w:sz w:val="24"/>
          <w:szCs w:val="24"/>
          <w:lang w:val="uk-UA"/>
        </w:rPr>
        <w:t>»</w:t>
      </w:r>
      <w:r>
        <w:rPr>
          <w:b/>
          <w:sz w:val="24"/>
          <w:szCs w:val="24"/>
          <w:lang w:val="uk-UA"/>
        </w:rPr>
        <w:t xml:space="preserve"> </w:t>
      </w:r>
      <w:r w:rsidR="002E5E8C" w:rsidRPr="002E5E8C">
        <w:rPr>
          <w:sz w:val="24"/>
          <w:szCs w:val="24"/>
          <w:lang w:val="uk-UA"/>
        </w:rPr>
        <w:t>(рів</w:t>
      </w:r>
      <w:r w:rsidR="002E5E8C">
        <w:rPr>
          <w:sz w:val="24"/>
          <w:szCs w:val="24"/>
          <w:lang w:val="uk-UA"/>
        </w:rPr>
        <w:t>ень вищої освіти «Молодший бакалавр»</w:t>
      </w:r>
      <w:r w:rsidR="002E5E8C" w:rsidRPr="002E5E8C">
        <w:rPr>
          <w:sz w:val="24"/>
          <w:szCs w:val="24"/>
          <w:lang w:val="uk-UA"/>
        </w:rPr>
        <w:t>)</w:t>
      </w:r>
      <w:r w:rsidR="002E5E8C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Дніпропетровського державного університету внутрішніх справ повністю дотримуються норм та принц</w:t>
      </w:r>
      <w:r w:rsidR="00B8594F">
        <w:rPr>
          <w:sz w:val="24"/>
          <w:szCs w:val="24"/>
          <w:lang w:val="uk-UA"/>
        </w:rPr>
        <w:t>ипів академічної доброчесності</w:t>
      </w:r>
      <w:r>
        <w:rPr>
          <w:sz w:val="24"/>
          <w:szCs w:val="24"/>
          <w:lang w:val="uk-UA"/>
        </w:rPr>
        <w:t xml:space="preserve"> під час навчання. </w:t>
      </w:r>
    </w:p>
    <w:p w:rsidR="007E50AD" w:rsidRDefault="00B8594F" w:rsidP="007E50A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Посилення потребує процес інформування здобувачів вищої освіти щодо рівня відповідальності за порушення академічної доброчесності та виявлення фактів академічного плагіату</w:t>
      </w:r>
      <w:r w:rsidR="007D04B2">
        <w:rPr>
          <w:sz w:val="24"/>
          <w:szCs w:val="24"/>
          <w:lang w:val="uk-UA"/>
        </w:rPr>
        <w:t xml:space="preserve"> (розробка спеціальних анкет, брошур, буклетів та плакатів для здобувачів вищої освіти)</w:t>
      </w:r>
      <w:r>
        <w:rPr>
          <w:sz w:val="24"/>
          <w:szCs w:val="24"/>
          <w:lang w:val="uk-UA"/>
        </w:rPr>
        <w:t xml:space="preserve">. </w:t>
      </w:r>
    </w:p>
    <w:p w:rsidR="002E5E8C" w:rsidRDefault="002E5E8C" w:rsidP="007E50AD">
      <w:pPr>
        <w:ind w:firstLine="720"/>
        <w:jc w:val="both"/>
        <w:rPr>
          <w:sz w:val="24"/>
          <w:szCs w:val="24"/>
          <w:lang w:val="uk-UA"/>
        </w:rPr>
      </w:pPr>
    </w:p>
    <w:p w:rsidR="006173DC" w:rsidRDefault="00E5453B" w:rsidP="00E5453B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«У разі позитивної відповіді на запитання № 4 вкажіть, чи приносили дані дії (порушення академічної доброчесності) бажаний для Вас результат?»</w:t>
      </w:r>
      <w:r w:rsidR="005849DC">
        <w:rPr>
          <w:sz w:val="24"/>
          <w:szCs w:val="24"/>
          <w:lang w:val="uk-UA"/>
        </w:rPr>
        <w:t>:</w:t>
      </w:r>
    </w:p>
    <w:p w:rsidR="005849DC" w:rsidRPr="005849DC" w:rsidRDefault="005849DC" w:rsidP="005849DC">
      <w:pPr>
        <w:numPr>
          <w:ilvl w:val="0"/>
          <w:numId w:val="15"/>
        </w:numPr>
        <w:jc w:val="both"/>
        <w:rPr>
          <w:sz w:val="24"/>
          <w:szCs w:val="24"/>
          <w:lang w:val="uk-UA"/>
        </w:rPr>
      </w:pPr>
      <w:r w:rsidRPr="005849DC">
        <w:rPr>
          <w:sz w:val="24"/>
          <w:szCs w:val="24"/>
          <w:lang w:val="uk-UA"/>
        </w:rPr>
        <w:t xml:space="preserve">відповідь «Ні» – </w:t>
      </w:r>
      <w:r w:rsidR="007D04B2">
        <w:rPr>
          <w:sz w:val="24"/>
          <w:szCs w:val="24"/>
          <w:lang w:val="uk-UA"/>
        </w:rPr>
        <w:t>100,00</w:t>
      </w:r>
      <w:r w:rsidRPr="005849DC">
        <w:rPr>
          <w:sz w:val="24"/>
          <w:szCs w:val="24"/>
          <w:lang w:val="uk-UA"/>
        </w:rPr>
        <w:t>% здобувачів вищої освіти.</w:t>
      </w:r>
    </w:p>
    <w:p w:rsidR="007D04B2" w:rsidRDefault="00D27599" w:rsidP="00E5453B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7D492EED" wp14:editId="7B9A3E1E">
            <wp:extent cx="4171167" cy="1828800"/>
            <wp:effectExtent l="0" t="0" r="12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04B2" w:rsidRDefault="007D04B2" w:rsidP="00E5453B">
      <w:pPr>
        <w:jc w:val="center"/>
        <w:rPr>
          <w:sz w:val="24"/>
          <w:szCs w:val="24"/>
          <w:lang w:val="uk-UA"/>
        </w:rPr>
      </w:pPr>
    </w:p>
    <w:p w:rsidR="00D27599" w:rsidRPr="002C11EC" w:rsidRDefault="00D27599" w:rsidP="00D27599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>Рис. 5. Відповідь на питання № 5</w:t>
      </w:r>
      <w:r w:rsidRPr="002C11EC">
        <w:rPr>
          <w:i w:val="0"/>
          <w:color w:val="365F91" w:themeColor="accent1" w:themeShade="BF"/>
          <w:sz w:val="24"/>
          <w:lang w:val="uk-UA"/>
        </w:rPr>
        <w:t xml:space="preserve"> 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6173DC" w:rsidRDefault="008A7413" w:rsidP="00D27599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31664">
        <w:rPr>
          <w:sz w:val="24"/>
          <w:szCs w:val="24"/>
          <w:lang w:val="uk-UA"/>
        </w:rPr>
        <w:t xml:space="preserve">Наступний блок питань анкетування здобувачів вищої освіти об’єднував питання щодо порушення норм та принципів академічної доброчесності та відповідальності за це учасників освітнього процесу. </w:t>
      </w:r>
    </w:p>
    <w:p w:rsidR="00C31664" w:rsidRDefault="00C31664" w:rsidP="00C31664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Результати питань 6 -</w:t>
      </w:r>
      <w:r w:rsidR="00B64111">
        <w:rPr>
          <w:sz w:val="24"/>
          <w:szCs w:val="24"/>
          <w:lang w:val="uk-UA"/>
        </w:rPr>
        <w:t xml:space="preserve"> 8</w:t>
      </w:r>
      <w:r>
        <w:rPr>
          <w:sz w:val="24"/>
          <w:szCs w:val="24"/>
          <w:lang w:val="uk-UA"/>
        </w:rPr>
        <w:t xml:space="preserve"> наведені у табл. 1</w:t>
      </w:r>
    </w:p>
    <w:p w:rsidR="00D27599" w:rsidRDefault="00D27599" w:rsidP="00C31664">
      <w:pPr>
        <w:ind w:left="1080"/>
        <w:jc w:val="both"/>
        <w:rPr>
          <w:sz w:val="24"/>
          <w:szCs w:val="24"/>
          <w:lang w:val="uk-UA"/>
        </w:rPr>
      </w:pPr>
    </w:p>
    <w:p w:rsidR="00C31664" w:rsidRDefault="00C31664" w:rsidP="00CB24BD">
      <w:pPr>
        <w:ind w:left="108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Таблиця 1 </w:t>
      </w:r>
    </w:p>
    <w:p w:rsidR="00CB24BD" w:rsidRDefault="00CB24BD" w:rsidP="00CB24BD">
      <w:pPr>
        <w:ind w:left="1080"/>
        <w:jc w:val="right"/>
        <w:rPr>
          <w:sz w:val="24"/>
          <w:szCs w:val="24"/>
          <w:lang w:val="uk-UA"/>
        </w:rPr>
      </w:pPr>
    </w:p>
    <w:p w:rsidR="00084525" w:rsidRDefault="00B64111" w:rsidP="00B64111">
      <w:pPr>
        <w:ind w:left="10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Результати анкетування </w:t>
      </w:r>
      <w:r w:rsidRPr="00A144BB">
        <w:rPr>
          <w:sz w:val="24"/>
          <w:szCs w:val="24"/>
          <w:lang w:val="uk-UA"/>
        </w:rPr>
        <w:t xml:space="preserve">з академічної доброчесності здобувачів вищої освіти </w:t>
      </w:r>
    </w:p>
    <w:p w:rsidR="00B64111" w:rsidRDefault="00B64111" w:rsidP="00B64111">
      <w:pPr>
        <w:ind w:left="1080"/>
        <w:jc w:val="center"/>
        <w:rPr>
          <w:sz w:val="24"/>
          <w:szCs w:val="24"/>
          <w:lang w:val="uk-UA"/>
        </w:rPr>
      </w:pPr>
      <w:r w:rsidRPr="00A144BB">
        <w:rPr>
          <w:sz w:val="24"/>
          <w:szCs w:val="24"/>
          <w:lang w:val="uk-UA"/>
        </w:rPr>
        <w:t xml:space="preserve">зі спеціальності </w:t>
      </w:r>
      <w:r w:rsidR="00CE4FED">
        <w:rPr>
          <w:sz w:val="24"/>
          <w:szCs w:val="24"/>
          <w:lang w:val="uk-UA"/>
        </w:rPr>
        <w:t xml:space="preserve">053 </w:t>
      </w:r>
      <w:r w:rsidRPr="00A144BB">
        <w:rPr>
          <w:sz w:val="24"/>
          <w:szCs w:val="24"/>
          <w:lang w:val="uk-UA"/>
        </w:rPr>
        <w:t>«</w:t>
      </w:r>
      <w:r w:rsidR="00B641C0">
        <w:rPr>
          <w:sz w:val="24"/>
          <w:szCs w:val="24"/>
          <w:lang w:val="uk-UA"/>
        </w:rPr>
        <w:t>Психологія</w:t>
      </w:r>
      <w:r w:rsidRPr="00A144BB">
        <w:rPr>
          <w:sz w:val="24"/>
          <w:szCs w:val="24"/>
          <w:lang w:val="uk-UA"/>
        </w:rPr>
        <w:t xml:space="preserve">» (рівень </w:t>
      </w:r>
      <w:r w:rsidR="00CE4FED">
        <w:rPr>
          <w:sz w:val="24"/>
          <w:szCs w:val="24"/>
          <w:lang w:val="uk-UA"/>
        </w:rPr>
        <w:t xml:space="preserve">вищої освіти </w:t>
      </w:r>
      <w:r w:rsidRPr="00A144BB">
        <w:rPr>
          <w:sz w:val="24"/>
          <w:szCs w:val="24"/>
          <w:lang w:val="uk-UA"/>
        </w:rPr>
        <w:t>«</w:t>
      </w:r>
      <w:r w:rsidR="00CE4FED">
        <w:rPr>
          <w:sz w:val="24"/>
          <w:szCs w:val="24"/>
          <w:lang w:val="uk-UA"/>
        </w:rPr>
        <w:t>Молодший бакалавр</w:t>
      </w:r>
      <w:r w:rsidRPr="00A144BB">
        <w:rPr>
          <w:sz w:val="24"/>
          <w:szCs w:val="24"/>
          <w:lang w:val="uk-UA"/>
        </w:rPr>
        <w:t>»)</w:t>
      </w:r>
      <w:r>
        <w:rPr>
          <w:sz w:val="24"/>
          <w:szCs w:val="24"/>
          <w:lang w:val="uk-UA"/>
        </w:rPr>
        <w:t xml:space="preserve"> </w:t>
      </w:r>
    </w:p>
    <w:p w:rsidR="00CB24BD" w:rsidRDefault="00B64111" w:rsidP="00B64111">
      <w:pPr>
        <w:ind w:left="10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питаннями № 6 – 8, у %</w:t>
      </w:r>
    </w:p>
    <w:p w:rsidR="00CE4FED" w:rsidRDefault="00CE4FED" w:rsidP="00B64111">
      <w:pPr>
        <w:ind w:left="1080"/>
        <w:jc w:val="center"/>
        <w:rPr>
          <w:sz w:val="24"/>
          <w:szCs w:val="24"/>
          <w:lang w:val="uk-UA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88"/>
        <w:gridCol w:w="2929"/>
        <w:gridCol w:w="3221"/>
      </w:tblGrid>
      <w:tr w:rsidR="00B64111" w:rsidRPr="005B4DCC" w:rsidTr="005B4DCC">
        <w:trPr>
          <w:cantSplit/>
          <w:trHeight w:val="106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4BD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>Варіанти відповідей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CB24BD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>Чи розумієте Ви наслідки порушення академічної доброчесності?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B64111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 xml:space="preserve">Як Ви вважаєте, </w:t>
            </w:r>
          </w:p>
          <w:p w:rsidR="00B64111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 xml:space="preserve">чи можуть дані дії (порушення академічної доброчесності) </w:t>
            </w:r>
          </w:p>
          <w:p w:rsidR="00CB24BD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>негативно впливати на освоєння професії?</w:t>
            </w:r>
          </w:p>
        </w:tc>
        <w:tc>
          <w:tcPr>
            <w:tcW w:w="3221" w:type="dxa"/>
            <w:shd w:val="clear" w:color="auto" w:fill="auto"/>
            <w:vAlign w:val="center"/>
            <w:hideMark/>
          </w:tcPr>
          <w:p w:rsidR="00B64111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 xml:space="preserve">Як Ви вважаєте, </w:t>
            </w:r>
          </w:p>
          <w:p w:rsidR="00B64111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 xml:space="preserve">чи можуть дані дії </w:t>
            </w:r>
          </w:p>
          <w:p w:rsidR="00B64111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 xml:space="preserve">(порушення академічної доброчесності) </w:t>
            </w:r>
          </w:p>
          <w:p w:rsidR="00CB24BD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>негативно впливати на престижність закладу вищої освіти?</w:t>
            </w:r>
          </w:p>
        </w:tc>
      </w:tr>
      <w:tr w:rsidR="00B64111" w:rsidRPr="005B4DCC" w:rsidTr="005B4DCC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4BD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CB24BD" w:rsidRPr="005B4DCC" w:rsidRDefault="003B7FFE" w:rsidP="00B641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CB24BD" w:rsidRPr="003B7FFE" w:rsidRDefault="00CB6E5D" w:rsidP="005B4D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3B7FF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CB24BD" w:rsidRPr="00B641C0" w:rsidRDefault="003B7FFE" w:rsidP="005B4D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B64111" w:rsidRPr="005B4DCC" w:rsidTr="005B4DCC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4BD" w:rsidRPr="005B4DCC" w:rsidRDefault="00CB24BD" w:rsidP="005B4DCC">
            <w:pPr>
              <w:jc w:val="center"/>
              <w:rPr>
                <w:sz w:val="24"/>
                <w:szCs w:val="24"/>
                <w:lang w:val="uk-UA"/>
              </w:rPr>
            </w:pPr>
            <w:r w:rsidRPr="005B4DCC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CB24BD" w:rsidRPr="003B7FFE" w:rsidRDefault="003B7FFE" w:rsidP="005B4D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CB24BD" w:rsidRPr="003B7FFE" w:rsidRDefault="00CB6E5D" w:rsidP="00B641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B7FF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CB24BD" w:rsidRPr="003B7FFE" w:rsidRDefault="003B7FFE" w:rsidP="005B4D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6173DC" w:rsidRDefault="006173DC" w:rsidP="003C5673">
      <w:pPr>
        <w:ind w:firstLine="720"/>
        <w:jc w:val="both"/>
        <w:rPr>
          <w:sz w:val="24"/>
          <w:szCs w:val="24"/>
          <w:lang w:val="uk-UA"/>
        </w:rPr>
      </w:pPr>
    </w:p>
    <w:p w:rsidR="006173DC" w:rsidRDefault="000A62BA" w:rsidP="000A62BA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Відповіді здобувачів вищої освіти на питання «Чи перевіряєте Ви свої наукові праці на запозичення (плагіат)?» показують наступні результати: </w:t>
      </w:r>
    </w:p>
    <w:p w:rsidR="000A62BA" w:rsidRDefault="00383356" w:rsidP="000A62BA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перевіряю  (</w:t>
      </w:r>
      <w:r w:rsidR="00CB6E5D">
        <w:rPr>
          <w:sz w:val="24"/>
          <w:szCs w:val="24"/>
          <w:lang w:val="uk-UA"/>
        </w:rPr>
        <w:t>61,36</w:t>
      </w:r>
      <w:r>
        <w:rPr>
          <w:sz w:val="24"/>
          <w:szCs w:val="24"/>
          <w:lang w:val="uk-UA"/>
        </w:rPr>
        <w:t>%);</w:t>
      </w:r>
    </w:p>
    <w:p w:rsidR="00383356" w:rsidRDefault="00CB6E5D" w:rsidP="000A62BA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іноді перевіряю (27,27</w:t>
      </w:r>
      <w:r w:rsidR="003B7FFE">
        <w:rPr>
          <w:sz w:val="24"/>
          <w:szCs w:val="24"/>
          <w:lang w:val="uk-UA"/>
        </w:rPr>
        <w:t>%</w:t>
      </w:r>
      <w:r w:rsidR="00383356">
        <w:rPr>
          <w:sz w:val="24"/>
          <w:szCs w:val="24"/>
          <w:lang w:val="uk-UA"/>
        </w:rPr>
        <w:t>);</w:t>
      </w:r>
    </w:p>
    <w:p w:rsidR="00383356" w:rsidRPr="003B7FFE" w:rsidRDefault="00383356" w:rsidP="000A62BA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 w:rsidRPr="003B7FFE">
        <w:rPr>
          <w:sz w:val="24"/>
          <w:szCs w:val="24"/>
          <w:lang w:val="uk-UA"/>
        </w:rPr>
        <w:t>не перевіряю (0%);</w:t>
      </w:r>
    </w:p>
    <w:p w:rsidR="00383356" w:rsidRDefault="00383356" w:rsidP="000A62BA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 w:rsidRPr="003B7FFE">
        <w:rPr>
          <w:sz w:val="24"/>
          <w:szCs w:val="24"/>
          <w:lang w:val="uk-UA"/>
        </w:rPr>
        <w:t>перевіряю за д</w:t>
      </w:r>
      <w:r w:rsidR="00FD695E" w:rsidRPr="003B7FFE">
        <w:rPr>
          <w:sz w:val="24"/>
          <w:szCs w:val="24"/>
          <w:lang w:val="uk-UA"/>
        </w:rPr>
        <w:t>опомогою наукового керівника</w:t>
      </w:r>
      <w:r w:rsidR="00FD695E">
        <w:rPr>
          <w:sz w:val="24"/>
          <w:szCs w:val="24"/>
          <w:lang w:val="uk-UA"/>
        </w:rPr>
        <w:t xml:space="preserve"> </w:t>
      </w:r>
      <w:r w:rsidR="00CB6E5D">
        <w:rPr>
          <w:sz w:val="24"/>
          <w:szCs w:val="24"/>
          <w:lang w:val="uk-UA"/>
        </w:rPr>
        <w:t>(11,37</w:t>
      </w:r>
      <w:r w:rsidR="00FD695E">
        <w:rPr>
          <w:sz w:val="24"/>
          <w:szCs w:val="24"/>
          <w:lang w:val="uk-UA"/>
        </w:rPr>
        <w:t>%</w:t>
      </w:r>
      <w:r>
        <w:rPr>
          <w:sz w:val="24"/>
          <w:szCs w:val="24"/>
          <w:lang w:val="uk-UA"/>
        </w:rPr>
        <w:t>).</w:t>
      </w:r>
    </w:p>
    <w:p w:rsidR="003B7FFE" w:rsidRDefault="003B7FFE" w:rsidP="003B7FFE">
      <w:pPr>
        <w:ind w:firstLine="720"/>
        <w:jc w:val="center"/>
        <w:rPr>
          <w:noProof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674E070C" wp14:editId="377144D5">
            <wp:extent cx="4975200" cy="2476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0512" w:rsidRDefault="00690512" w:rsidP="0020760C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</w:p>
    <w:p w:rsidR="0020760C" w:rsidRPr="002C11EC" w:rsidRDefault="0020760C" w:rsidP="0020760C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>Рис. 6. Відповідь на питання № 9</w:t>
      </w:r>
      <w:r w:rsidRPr="002C11EC">
        <w:rPr>
          <w:i w:val="0"/>
          <w:color w:val="365F91" w:themeColor="accent1" w:themeShade="BF"/>
          <w:sz w:val="24"/>
          <w:lang w:val="uk-UA"/>
        </w:rPr>
        <w:t xml:space="preserve"> 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3B7FFE" w:rsidRDefault="003B7FFE" w:rsidP="000A62BA">
      <w:pPr>
        <w:ind w:firstLine="720"/>
        <w:jc w:val="center"/>
        <w:rPr>
          <w:noProof/>
          <w:lang w:val="uk-UA" w:eastAsia="uk-UA"/>
        </w:rPr>
      </w:pPr>
    </w:p>
    <w:p w:rsidR="00496C37" w:rsidRDefault="00496C37" w:rsidP="003C5673">
      <w:pPr>
        <w:ind w:firstLine="720"/>
        <w:jc w:val="both"/>
        <w:rPr>
          <w:sz w:val="24"/>
          <w:szCs w:val="24"/>
          <w:lang w:val="uk-UA"/>
        </w:rPr>
      </w:pPr>
    </w:p>
    <w:p w:rsidR="000A62BA" w:rsidRDefault="00B4060D" w:rsidP="00B4060D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Питання </w:t>
      </w:r>
      <w:r w:rsidR="00096942">
        <w:rPr>
          <w:sz w:val="24"/>
          <w:szCs w:val="24"/>
          <w:lang w:val="uk-UA"/>
        </w:rPr>
        <w:t xml:space="preserve">№ 10 </w:t>
      </w:r>
      <w:r>
        <w:rPr>
          <w:sz w:val="24"/>
          <w:szCs w:val="24"/>
          <w:lang w:val="uk-UA"/>
        </w:rPr>
        <w:t>«</w:t>
      </w:r>
      <w:r w:rsidR="00BF6A73">
        <w:rPr>
          <w:sz w:val="24"/>
          <w:szCs w:val="24"/>
          <w:lang w:val="uk-UA"/>
        </w:rPr>
        <w:t>Перевірка Вами своїх наукових праць здійснюється з метою…</w:t>
      </w:r>
      <w:r>
        <w:rPr>
          <w:sz w:val="24"/>
          <w:szCs w:val="24"/>
          <w:lang w:val="uk-UA"/>
        </w:rPr>
        <w:t>»</w:t>
      </w:r>
      <w:r w:rsidR="00BF6A73">
        <w:rPr>
          <w:sz w:val="24"/>
          <w:szCs w:val="24"/>
          <w:lang w:val="uk-UA"/>
        </w:rPr>
        <w:t xml:space="preserve"> ілюструє наступні результати: </w:t>
      </w:r>
    </w:p>
    <w:p w:rsidR="00BF6A73" w:rsidRDefault="00F5789B" w:rsidP="00BF6A73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уникнення відповідальності (0%);</w:t>
      </w:r>
    </w:p>
    <w:p w:rsidR="00F5789B" w:rsidRDefault="004D6BA0" w:rsidP="00BF6A73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самоконтролю (</w:t>
      </w:r>
      <w:r w:rsidR="00511799">
        <w:rPr>
          <w:sz w:val="24"/>
          <w:szCs w:val="24"/>
          <w:lang w:val="uk-UA"/>
        </w:rPr>
        <w:t>9,09</w:t>
      </w:r>
      <w:r w:rsidR="00F5789B">
        <w:rPr>
          <w:sz w:val="24"/>
          <w:szCs w:val="24"/>
          <w:lang w:val="uk-UA"/>
        </w:rPr>
        <w:t>%);</w:t>
      </w:r>
    </w:p>
    <w:p w:rsidR="00F5789B" w:rsidRDefault="00F5789B" w:rsidP="00BF6A73">
      <w:pPr>
        <w:numPr>
          <w:ilvl w:val="0"/>
          <w:numId w:val="16"/>
        </w:numPr>
        <w:ind w:left="0" w:firstLine="17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дотримання встановлених в ДДУВС вимог щодо перевірки наукових пр</w:t>
      </w:r>
      <w:r w:rsidR="00511799">
        <w:rPr>
          <w:sz w:val="24"/>
          <w:szCs w:val="24"/>
          <w:lang w:val="uk-UA"/>
        </w:rPr>
        <w:t>аць на запозичення (плагіат) (90,91</w:t>
      </w:r>
      <w:r>
        <w:rPr>
          <w:sz w:val="24"/>
          <w:szCs w:val="24"/>
          <w:lang w:val="uk-UA"/>
        </w:rPr>
        <w:t>%).</w:t>
      </w:r>
    </w:p>
    <w:p w:rsidR="000A62BA" w:rsidRDefault="000A62BA" w:rsidP="003C5673">
      <w:pPr>
        <w:ind w:firstLine="720"/>
        <w:jc w:val="both"/>
        <w:rPr>
          <w:sz w:val="24"/>
          <w:szCs w:val="24"/>
          <w:lang w:val="uk-UA"/>
        </w:rPr>
      </w:pPr>
    </w:p>
    <w:p w:rsidR="000A62BA" w:rsidRDefault="00A013FD" w:rsidP="00B4060D">
      <w:pPr>
        <w:ind w:firstLine="720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F6A6152" wp14:editId="7F243444">
            <wp:extent cx="5736493" cy="1906954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13FD" w:rsidRDefault="00096942" w:rsidP="00096942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A013FD" w:rsidRPr="002C11EC" w:rsidRDefault="00A013FD" w:rsidP="00A013FD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>Рис. 7. Відповідь на питання № 10</w:t>
      </w:r>
      <w:r w:rsidRPr="002C11EC">
        <w:rPr>
          <w:i w:val="0"/>
          <w:color w:val="365F91" w:themeColor="accent1" w:themeShade="BF"/>
          <w:sz w:val="24"/>
          <w:lang w:val="uk-UA"/>
        </w:rPr>
        <w:t xml:space="preserve"> 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0A62BA" w:rsidRDefault="000A62BA" w:rsidP="003C5673">
      <w:pPr>
        <w:ind w:firstLine="720"/>
        <w:jc w:val="both"/>
        <w:rPr>
          <w:sz w:val="24"/>
          <w:szCs w:val="24"/>
          <w:lang w:val="uk-UA"/>
        </w:rPr>
      </w:pPr>
    </w:p>
    <w:p w:rsidR="000A62BA" w:rsidRDefault="00084525" w:rsidP="00084525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Відповіді на питання анкетування № 11-13 наведені у табл. 2. </w:t>
      </w:r>
    </w:p>
    <w:p w:rsidR="00084525" w:rsidRDefault="00084525" w:rsidP="00084525">
      <w:pPr>
        <w:ind w:left="108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Таблиця 2 </w:t>
      </w:r>
    </w:p>
    <w:p w:rsidR="00084525" w:rsidRDefault="00084525" w:rsidP="00084525">
      <w:pPr>
        <w:ind w:left="1080"/>
        <w:jc w:val="right"/>
        <w:rPr>
          <w:sz w:val="24"/>
          <w:szCs w:val="24"/>
          <w:lang w:val="uk-UA"/>
        </w:rPr>
      </w:pPr>
    </w:p>
    <w:p w:rsidR="00084525" w:rsidRDefault="00084525" w:rsidP="00084525">
      <w:pPr>
        <w:ind w:left="10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Результати анкетування </w:t>
      </w:r>
      <w:r w:rsidRPr="00A144BB">
        <w:rPr>
          <w:sz w:val="24"/>
          <w:szCs w:val="24"/>
          <w:lang w:val="uk-UA"/>
        </w:rPr>
        <w:t xml:space="preserve">з академічної доброчесності здобувачів вищої освіти </w:t>
      </w:r>
    </w:p>
    <w:p w:rsidR="00084525" w:rsidRDefault="00084525" w:rsidP="00084525">
      <w:pPr>
        <w:ind w:left="1080"/>
        <w:jc w:val="center"/>
        <w:rPr>
          <w:sz w:val="24"/>
          <w:szCs w:val="24"/>
          <w:lang w:val="uk-UA"/>
        </w:rPr>
      </w:pPr>
      <w:r w:rsidRPr="00A144BB">
        <w:rPr>
          <w:sz w:val="24"/>
          <w:szCs w:val="24"/>
          <w:lang w:val="uk-UA"/>
        </w:rPr>
        <w:t xml:space="preserve">зі спеціальності </w:t>
      </w:r>
      <w:r w:rsidR="00690512">
        <w:rPr>
          <w:sz w:val="24"/>
          <w:szCs w:val="24"/>
          <w:lang w:val="uk-UA"/>
        </w:rPr>
        <w:t xml:space="preserve">053 </w:t>
      </w:r>
      <w:r w:rsidRPr="00A144BB">
        <w:rPr>
          <w:sz w:val="24"/>
          <w:szCs w:val="24"/>
          <w:lang w:val="uk-UA"/>
        </w:rPr>
        <w:t>«</w:t>
      </w:r>
      <w:r w:rsidR="00F45049">
        <w:rPr>
          <w:sz w:val="24"/>
          <w:szCs w:val="24"/>
          <w:lang w:val="uk-UA"/>
        </w:rPr>
        <w:t>Психологія</w:t>
      </w:r>
      <w:r w:rsidRPr="00A144BB">
        <w:rPr>
          <w:sz w:val="24"/>
          <w:szCs w:val="24"/>
          <w:lang w:val="uk-UA"/>
        </w:rPr>
        <w:t>» (</w:t>
      </w:r>
      <w:r w:rsidR="00690512" w:rsidRPr="00A144BB">
        <w:rPr>
          <w:sz w:val="24"/>
          <w:szCs w:val="24"/>
          <w:lang w:val="uk-UA"/>
        </w:rPr>
        <w:t xml:space="preserve">рівень </w:t>
      </w:r>
      <w:r w:rsidR="00690512">
        <w:rPr>
          <w:sz w:val="24"/>
          <w:szCs w:val="24"/>
          <w:lang w:val="uk-UA"/>
        </w:rPr>
        <w:t xml:space="preserve">вищої освіти </w:t>
      </w:r>
      <w:r w:rsidR="00690512" w:rsidRPr="00A144BB">
        <w:rPr>
          <w:sz w:val="24"/>
          <w:szCs w:val="24"/>
          <w:lang w:val="uk-UA"/>
        </w:rPr>
        <w:t>«</w:t>
      </w:r>
      <w:r w:rsidR="00690512">
        <w:rPr>
          <w:sz w:val="24"/>
          <w:szCs w:val="24"/>
          <w:lang w:val="uk-UA"/>
        </w:rPr>
        <w:t>Молодший бакалавр</w:t>
      </w:r>
      <w:r w:rsidR="00690512" w:rsidRPr="00A144BB">
        <w:rPr>
          <w:sz w:val="24"/>
          <w:szCs w:val="24"/>
          <w:lang w:val="uk-UA"/>
        </w:rPr>
        <w:t>»</w:t>
      </w:r>
      <w:r w:rsidRPr="00A144BB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</w:p>
    <w:p w:rsidR="00084525" w:rsidRDefault="00084525" w:rsidP="00084525">
      <w:pPr>
        <w:ind w:left="10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питаннями № 11 – 13, у %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301"/>
        <w:gridCol w:w="2664"/>
        <w:gridCol w:w="2693"/>
      </w:tblGrid>
      <w:tr w:rsidR="00F05E38" w:rsidRPr="00A26720" w:rsidTr="00A26720">
        <w:trPr>
          <w:cantSplit/>
          <w:trHeight w:val="1062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221B53" w:rsidRPr="00A26720" w:rsidRDefault="00221B53" w:rsidP="005B4DCC">
            <w:pPr>
              <w:jc w:val="center"/>
              <w:rPr>
                <w:lang w:val="uk-UA"/>
              </w:rPr>
            </w:pPr>
            <w:r w:rsidRPr="00A26720">
              <w:rPr>
                <w:lang w:val="uk-UA"/>
              </w:rPr>
              <w:t>Варіанти відповідей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221B53" w:rsidRPr="00A26720" w:rsidRDefault="00221B53" w:rsidP="00A26720">
            <w:pPr>
              <w:jc w:val="both"/>
              <w:rPr>
                <w:lang w:val="uk-UA"/>
              </w:rPr>
            </w:pPr>
            <w:r w:rsidRPr="00A26720">
              <w:rPr>
                <w:lang w:val="uk-UA"/>
              </w:rPr>
              <w:t>Чи ставали Ви жертвою не доброчесних дій одногрупників по від</w:t>
            </w:r>
            <w:r w:rsidR="00A26720">
              <w:rPr>
                <w:lang w:val="uk-UA"/>
              </w:rPr>
              <w:t xml:space="preserve">ношенню до Вашої наукової праці </w:t>
            </w:r>
            <w:r w:rsidRPr="00A26720">
              <w:rPr>
                <w:lang w:val="uk-UA"/>
              </w:rPr>
              <w:t>(Ваші матеріали використовувалися без посилання на Вас, як автора праці)?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21B53" w:rsidRPr="00A26720" w:rsidRDefault="00221B53" w:rsidP="00A26720">
            <w:pPr>
              <w:jc w:val="both"/>
              <w:rPr>
                <w:lang w:val="uk-UA"/>
              </w:rPr>
            </w:pPr>
            <w:r w:rsidRPr="00A26720">
              <w:rPr>
                <w:lang w:val="uk-UA"/>
              </w:rPr>
              <w:t>Ч</w:t>
            </w:r>
            <w:r w:rsidR="00A26720">
              <w:rPr>
                <w:lang w:val="uk-UA"/>
              </w:rPr>
              <w:t xml:space="preserve">и давали Ви згоду дотримуватися </w:t>
            </w:r>
            <w:r w:rsidRPr="00A26720">
              <w:rPr>
                <w:lang w:val="uk-UA"/>
              </w:rPr>
              <w:t>принципів академічної доброчесності?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1B53" w:rsidRPr="00A26720" w:rsidRDefault="00221B53" w:rsidP="00A26720">
            <w:pPr>
              <w:jc w:val="both"/>
              <w:rPr>
                <w:lang w:val="uk-UA"/>
              </w:rPr>
            </w:pPr>
            <w:r w:rsidRPr="00A26720">
              <w:rPr>
                <w:lang w:val="uk-UA"/>
              </w:rPr>
              <w:t xml:space="preserve">Чи проводяться для Вас наукові семінари </w:t>
            </w:r>
          </w:p>
          <w:p w:rsidR="00221B53" w:rsidRPr="00A26720" w:rsidRDefault="00221B53" w:rsidP="00A26720">
            <w:pPr>
              <w:jc w:val="both"/>
            </w:pPr>
            <w:r w:rsidRPr="00A26720">
              <w:rPr>
                <w:lang w:val="uk-UA"/>
              </w:rPr>
              <w:t>(або інші ознайомчі заходи) в університеті щодо процедури дотримання принципів академічної доброчесності?</w:t>
            </w:r>
          </w:p>
        </w:tc>
      </w:tr>
      <w:tr w:rsidR="00221B53" w:rsidRPr="00A26720" w:rsidTr="00A26720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221B53" w:rsidRPr="00A26720" w:rsidRDefault="00221B53" w:rsidP="00221B53">
            <w:pPr>
              <w:rPr>
                <w:lang w:val="uk-UA"/>
              </w:rPr>
            </w:pPr>
            <w:r w:rsidRPr="00A26720">
              <w:rPr>
                <w:lang w:val="uk-UA"/>
              </w:rPr>
              <w:t>так</w:t>
            </w:r>
          </w:p>
        </w:tc>
        <w:tc>
          <w:tcPr>
            <w:tcW w:w="3301" w:type="dxa"/>
            <w:shd w:val="clear" w:color="auto" w:fill="auto"/>
            <w:noWrap/>
            <w:vAlign w:val="center"/>
          </w:tcPr>
          <w:p w:rsidR="00221B53" w:rsidRPr="00A26720" w:rsidRDefault="004D6BA0" w:rsidP="005B4DCC">
            <w:pPr>
              <w:jc w:val="center"/>
              <w:rPr>
                <w:lang w:val="uk-UA"/>
              </w:rPr>
            </w:pPr>
            <w:r w:rsidRPr="00A26720">
              <w:rPr>
                <w:lang w:val="uk-UA"/>
              </w:rPr>
              <w:t>-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221B53" w:rsidRPr="00A26720" w:rsidRDefault="00690512" w:rsidP="005B4DCC">
            <w:pPr>
              <w:jc w:val="center"/>
              <w:rPr>
                <w:lang w:val="uk-UA"/>
              </w:rPr>
            </w:pPr>
            <w:r w:rsidRPr="00A26720">
              <w:rPr>
                <w:lang w:val="uk-UA"/>
              </w:rPr>
              <w:t>100</w:t>
            </w:r>
            <w:r w:rsidR="00CB50EB" w:rsidRPr="00A26720">
              <w:t>,</w:t>
            </w:r>
            <w:r w:rsidR="00CB50EB" w:rsidRPr="00A26720">
              <w:rPr>
                <w:lang w:val="uk-UA"/>
              </w:rPr>
              <w:t>0</w:t>
            </w:r>
            <w:r w:rsidR="007470B7" w:rsidRPr="00A26720">
              <w:rPr>
                <w:lang w:val="uk-UA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1B53" w:rsidRPr="00A26720" w:rsidRDefault="00690512" w:rsidP="00F45049">
            <w:pPr>
              <w:jc w:val="center"/>
              <w:rPr>
                <w:lang w:val="uk-UA"/>
              </w:rPr>
            </w:pPr>
            <w:r w:rsidRPr="00A26720">
              <w:rPr>
                <w:lang w:val="uk-UA"/>
              </w:rPr>
              <w:t>100</w:t>
            </w:r>
            <w:r w:rsidR="00CB50EB" w:rsidRPr="00A26720">
              <w:t>,</w:t>
            </w:r>
            <w:r w:rsidRPr="00A26720">
              <w:rPr>
                <w:lang w:val="uk-UA"/>
              </w:rPr>
              <w:t>00</w:t>
            </w:r>
          </w:p>
        </w:tc>
      </w:tr>
      <w:tr w:rsidR="00221B53" w:rsidRPr="00A26720" w:rsidTr="00A26720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221B53" w:rsidRPr="00A26720" w:rsidRDefault="00221B53" w:rsidP="00221B53">
            <w:pPr>
              <w:rPr>
                <w:lang w:val="uk-UA"/>
              </w:rPr>
            </w:pPr>
            <w:r w:rsidRPr="00A26720">
              <w:rPr>
                <w:lang w:val="uk-UA"/>
              </w:rPr>
              <w:t>ні</w:t>
            </w:r>
          </w:p>
        </w:tc>
        <w:tc>
          <w:tcPr>
            <w:tcW w:w="3301" w:type="dxa"/>
            <w:shd w:val="clear" w:color="auto" w:fill="auto"/>
            <w:noWrap/>
            <w:vAlign w:val="center"/>
          </w:tcPr>
          <w:p w:rsidR="00221B53" w:rsidRPr="00A26720" w:rsidRDefault="00511799" w:rsidP="004D6BA0">
            <w:pPr>
              <w:jc w:val="center"/>
            </w:pPr>
            <w:r>
              <w:rPr>
                <w:lang w:val="uk-UA"/>
              </w:rPr>
              <w:t>77</w:t>
            </w:r>
            <w:r w:rsidR="00D37415" w:rsidRPr="00A26720">
              <w:rPr>
                <w:lang w:val="uk-UA"/>
              </w:rPr>
              <w:t>,2</w:t>
            </w:r>
            <w:r>
              <w:rPr>
                <w:lang w:val="uk-UA"/>
              </w:rPr>
              <w:t>7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221B53" w:rsidRPr="00A26720" w:rsidRDefault="00690512" w:rsidP="005B4DCC">
            <w:pPr>
              <w:jc w:val="center"/>
              <w:rPr>
                <w:lang w:val="uk-UA"/>
              </w:rPr>
            </w:pPr>
            <w:r w:rsidRPr="00A26720">
              <w:rPr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1B53" w:rsidRPr="00A26720" w:rsidRDefault="00690512" w:rsidP="005B4DCC">
            <w:pPr>
              <w:jc w:val="center"/>
              <w:rPr>
                <w:lang w:val="uk-UA"/>
              </w:rPr>
            </w:pPr>
            <w:r w:rsidRPr="00A26720">
              <w:rPr>
                <w:lang w:val="uk-UA"/>
              </w:rPr>
              <w:t>-</w:t>
            </w:r>
          </w:p>
        </w:tc>
      </w:tr>
      <w:tr w:rsidR="00221B53" w:rsidRPr="00A26720" w:rsidTr="00A26720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</w:tcPr>
          <w:p w:rsidR="00221B53" w:rsidRPr="00A26720" w:rsidRDefault="00221B53" w:rsidP="00221B53">
            <w:pPr>
              <w:rPr>
                <w:lang w:val="uk-UA"/>
              </w:rPr>
            </w:pPr>
            <w:r w:rsidRPr="00A26720">
              <w:rPr>
                <w:lang w:val="uk-UA"/>
              </w:rPr>
              <w:t>не знаю</w:t>
            </w:r>
          </w:p>
        </w:tc>
        <w:tc>
          <w:tcPr>
            <w:tcW w:w="3301" w:type="dxa"/>
            <w:shd w:val="clear" w:color="auto" w:fill="auto"/>
            <w:noWrap/>
            <w:vAlign w:val="center"/>
          </w:tcPr>
          <w:p w:rsidR="00221B53" w:rsidRPr="00A26720" w:rsidRDefault="00511799" w:rsidP="005B4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D37415" w:rsidRPr="00A26720">
              <w:rPr>
                <w:lang w:val="uk-UA"/>
              </w:rPr>
              <w:t>,7</w:t>
            </w:r>
            <w:r>
              <w:rPr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221B53" w:rsidRPr="00A26720" w:rsidRDefault="00221B53" w:rsidP="005B4DCC">
            <w:pPr>
              <w:jc w:val="center"/>
            </w:pPr>
            <w:r w:rsidRPr="00A26720"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1B53" w:rsidRPr="00A26720" w:rsidRDefault="00221B53" w:rsidP="005B4DCC">
            <w:pPr>
              <w:jc w:val="center"/>
            </w:pPr>
            <w:r w:rsidRPr="00A26720">
              <w:t>-</w:t>
            </w:r>
          </w:p>
        </w:tc>
      </w:tr>
    </w:tbl>
    <w:p w:rsidR="00221B53" w:rsidRDefault="00221B53" w:rsidP="003C5673">
      <w:pPr>
        <w:ind w:firstLine="720"/>
        <w:jc w:val="both"/>
        <w:rPr>
          <w:sz w:val="24"/>
          <w:szCs w:val="24"/>
          <w:lang w:val="uk-UA"/>
        </w:rPr>
      </w:pPr>
    </w:p>
    <w:p w:rsidR="000A62BA" w:rsidRDefault="00A27E45" w:rsidP="00A27E45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№ 14 до здобувачів вищої освіти звучало наступним чином: «Позначте основні види наукових праць, які на Вашу думку, в обов’язковому порядку повинні проходити перевірку на академічний плагіат в ДДУВС»</w:t>
      </w:r>
      <w:r w:rsidR="00C4183B">
        <w:rPr>
          <w:sz w:val="24"/>
          <w:szCs w:val="24"/>
          <w:lang w:val="uk-UA"/>
        </w:rPr>
        <w:t xml:space="preserve"> (відповідь </w:t>
      </w:r>
      <w:r w:rsidR="00E45AED">
        <w:rPr>
          <w:sz w:val="24"/>
          <w:szCs w:val="24"/>
          <w:lang w:val="uk-UA"/>
        </w:rPr>
        <w:t xml:space="preserve">передбачала можливість обрати декілька варіантів відповідей та </w:t>
      </w:r>
      <w:r w:rsidR="00C4183B">
        <w:rPr>
          <w:sz w:val="24"/>
          <w:szCs w:val="24"/>
          <w:lang w:val="uk-UA"/>
        </w:rPr>
        <w:t>представлена на рис. 8):</w:t>
      </w:r>
    </w:p>
    <w:p w:rsidR="00C4183B" w:rsidRDefault="00511799" w:rsidP="00C4183B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77</w:t>
      </w:r>
      <w:r w:rsidR="001F73E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27</w:t>
      </w:r>
      <w:r w:rsidR="00C4183B">
        <w:rPr>
          <w:sz w:val="24"/>
          <w:szCs w:val="24"/>
          <w:lang w:val="uk-UA"/>
        </w:rPr>
        <w:t>% здобувачів вищої освіти вважають, що в обов’язковому порядку повинні проходити перевірку на академічний плагіат в університеті наукові статті;</w:t>
      </w:r>
    </w:p>
    <w:p w:rsidR="00C4183B" w:rsidRDefault="00511799" w:rsidP="00C4183B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90,91</w:t>
      </w:r>
      <w:r w:rsidR="00C4183B">
        <w:rPr>
          <w:sz w:val="24"/>
          <w:szCs w:val="24"/>
          <w:lang w:val="uk-UA"/>
        </w:rPr>
        <w:t xml:space="preserve">% здобувачів вищої освіти вважають, що </w:t>
      </w:r>
      <w:r w:rsidR="00277536">
        <w:rPr>
          <w:sz w:val="24"/>
          <w:szCs w:val="24"/>
          <w:lang w:val="uk-UA"/>
        </w:rPr>
        <w:t>в обов’язковому порядку повинні проходити перевірку тези наукових доповідей;</w:t>
      </w:r>
    </w:p>
    <w:p w:rsidR="00277536" w:rsidRDefault="00511799" w:rsidP="00C4183B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61,36</w:t>
      </w:r>
      <w:r w:rsidR="00277536">
        <w:rPr>
          <w:sz w:val="24"/>
          <w:szCs w:val="24"/>
          <w:lang w:val="uk-UA"/>
        </w:rPr>
        <w:t>% здобувачів вищої освіти обрали відповідь – індивідуальна робота з дисципліни;</w:t>
      </w:r>
    </w:p>
    <w:p w:rsidR="00277536" w:rsidRDefault="00511799" w:rsidP="00C4183B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45,45</w:t>
      </w:r>
      <w:r w:rsidR="00277536">
        <w:rPr>
          <w:sz w:val="24"/>
          <w:szCs w:val="24"/>
          <w:lang w:val="uk-UA"/>
        </w:rPr>
        <w:t>% здобувачів вищої освіти обрали відповідь – самостійна робота з дисципліни;</w:t>
      </w:r>
    </w:p>
    <w:p w:rsidR="00277536" w:rsidRDefault="00C10FA8" w:rsidP="00C4183B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100</w:t>
      </w:r>
      <w:r w:rsidR="001F73E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00</w:t>
      </w:r>
      <w:r w:rsidR="00277536">
        <w:rPr>
          <w:sz w:val="24"/>
          <w:szCs w:val="24"/>
          <w:lang w:val="uk-UA"/>
        </w:rPr>
        <w:t>% здобувачів вищої освіти обрали відповідь – конкурсна робота;</w:t>
      </w:r>
    </w:p>
    <w:p w:rsidR="00277536" w:rsidRDefault="00511799" w:rsidP="00C4183B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70,34</w:t>
      </w:r>
      <w:r w:rsidR="00277536">
        <w:rPr>
          <w:sz w:val="24"/>
          <w:szCs w:val="24"/>
          <w:lang w:val="uk-UA"/>
        </w:rPr>
        <w:t>% здобувачів вищої освіти вважають, що в обов’язковому порядку повинні проходити перевірку на академічний плагіат усі вищеперераховані види робіт.</w:t>
      </w:r>
    </w:p>
    <w:p w:rsidR="000A62BA" w:rsidRDefault="000A62BA" w:rsidP="003C5673">
      <w:pPr>
        <w:ind w:firstLine="720"/>
        <w:jc w:val="both"/>
        <w:rPr>
          <w:sz w:val="24"/>
          <w:szCs w:val="24"/>
          <w:lang w:val="uk-UA"/>
        </w:rPr>
      </w:pPr>
    </w:p>
    <w:p w:rsidR="00F45049" w:rsidRDefault="00C10FA8" w:rsidP="00945763">
      <w:pPr>
        <w:ind w:hanging="426"/>
        <w:jc w:val="both"/>
        <w:rPr>
          <w:sz w:val="24"/>
          <w:szCs w:val="24"/>
          <w:lang w:val="uk-UA"/>
        </w:rPr>
      </w:pPr>
      <w:r w:rsidRPr="00C10FA8">
        <w:rPr>
          <w:b/>
          <w:noProof/>
          <w:color w:val="FFFFFF" w:themeColor="background1"/>
          <w:sz w:val="24"/>
          <w:szCs w:val="24"/>
          <w:lang w:val="uk-UA" w:eastAsia="uk-UA"/>
        </w:rPr>
        <w:lastRenderedPageBreak/>
        <w:drawing>
          <wp:inline distT="0" distB="0" distL="0" distR="0" wp14:anchorId="2AF61EB9" wp14:editId="3F056903">
            <wp:extent cx="6851276" cy="2514600"/>
            <wp:effectExtent l="0" t="0" r="698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5763" w:rsidRPr="002C11EC" w:rsidRDefault="00945763" w:rsidP="00945763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 xml:space="preserve">Рис. 8. Відповідь на питання № 14 </w:t>
      </w:r>
      <w:r w:rsidRPr="002C11EC">
        <w:rPr>
          <w:i w:val="0"/>
          <w:color w:val="365F91" w:themeColor="accent1" w:themeShade="BF"/>
          <w:sz w:val="24"/>
          <w:lang w:val="uk-UA"/>
        </w:rPr>
        <w:t>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A27E45" w:rsidRDefault="005661BA" w:rsidP="00B01E11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Крім того, у наведеному анкетування здобувачі вищої освіти мали позначити заходи, які на їх думку, є найбільш ефективними для протидії академічній недоброчесності в університеті. </w:t>
      </w:r>
    </w:p>
    <w:p w:rsidR="005661BA" w:rsidRDefault="005661BA" w:rsidP="005661BA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Відповіді здобувачів вищої освіти розподілились наступним чином:</w:t>
      </w:r>
    </w:p>
    <w:p w:rsidR="005661BA" w:rsidRDefault="005661BA" w:rsidP="005661BA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оцінка за наукову роб</w:t>
      </w:r>
      <w:r w:rsidR="00B25A98">
        <w:rPr>
          <w:sz w:val="24"/>
          <w:szCs w:val="24"/>
          <w:lang w:val="uk-UA"/>
        </w:rPr>
        <w:t>оту студента не зараховується (</w:t>
      </w:r>
      <w:r w:rsidR="00511799">
        <w:rPr>
          <w:sz w:val="24"/>
          <w:szCs w:val="24"/>
          <w:lang w:val="uk-UA"/>
        </w:rPr>
        <w:t>100,00</w:t>
      </w:r>
      <w:r>
        <w:rPr>
          <w:sz w:val="24"/>
          <w:szCs w:val="24"/>
          <w:lang w:val="uk-UA"/>
        </w:rPr>
        <w:t>%);</w:t>
      </w:r>
    </w:p>
    <w:p w:rsidR="005661BA" w:rsidRDefault="005661BA" w:rsidP="005661BA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пропонується часткове доопрацювання наукової роботи та здійснюється повторна перевірка роботи на запозичення </w:t>
      </w:r>
      <w:r w:rsidR="007D7CC5">
        <w:rPr>
          <w:sz w:val="24"/>
          <w:szCs w:val="24"/>
          <w:lang w:val="uk-UA"/>
        </w:rPr>
        <w:t>(</w:t>
      </w:r>
      <w:r w:rsidR="00511799">
        <w:rPr>
          <w:sz w:val="24"/>
          <w:szCs w:val="24"/>
          <w:lang w:val="uk-UA"/>
        </w:rPr>
        <w:t>плагіат) після доопрацювання (90,91%</w:t>
      </w:r>
      <w:r>
        <w:rPr>
          <w:sz w:val="24"/>
          <w:szCs w:val="24"/>
          <w:lang w:val="uk-UA"/>
        </w:rPr>
        <w:t>);</w:t>
      </w:r>
    </w:p>
    <w:p w:rsidR="005661BA" w:rsidRDefault="005661BA" w:rsidP="005661BA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проводяться роз’яснювально-виховні бесіди </w:t>
      </w:r>
      <w:r w:rsidR="006E094A">
        <w:rPr>
          <w:sz w:val="24"/>
          <w:szCs w:val="24"/>
          <w:lang w:val="uk-UA"/>
        </w:rPr>
        <w:t>зі студентами про дотримання академічної доброчесності в університеті (</w:t>
      </w:r>
      <w:r w:rsidR="00511799">
        <w:rPr>
          <w:sz w:val="24"/>
          <w:szCs w:val="24"/>
          <w:lang w:val="uk-UA"/>
        </w:rPr>
        <w:t>97,72</w:t>
      </w:r>
      <w:r w:rsidR="006E094A">
        <w:rPr>
          <w:sz w:val="24"/>
          <w:szCs w:val="24"/>
          <w:lang w:val="uk-UA"/>
        </w:rPr>
        <w:t>%).</w:t>
      </w:r>
    </w:p>
    <w:p w:rsidR="00B25A98" w:rsidRDefault="00145122" w:rsidP="003B0ECE">
      <w:pPr>
        <w:ind w:firstLine="720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4D9A6EB5" wp14:editId="3895EEB2">
            <wp:extent cx="9026770" cy="3180862"/>
            <wp:effectExtent l="0" t="0" r="3175" b="6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5122" w:rsidRPr="002C11EC" w:rsidRDefault="00145122" w:rsidP="00145122">
      <w:pPr>
        <w:pStyle w:val="ac"/>
        <w:ind w:left="0" w:right="-2" w:firstLine="708"/>
        <w:jc w:val="both"/>
        <w:rPr>
          <w:i w:val="0"/>
          <w:color w:val="365F91" w:themeColor="accent1" w:themeShade="BF"/>
          <w:sz w:val="24"/>
          <w:lang w:val="uk-UA"/>
        </w:rPr>
      </w:pPr>
      <w:r>
        <w:rPr>
          <w:i w:val="0"/>
          <w:color w:val="365F91" w:themeColor="accent1" w:themeShade="BF"/>
          <w:sz w:val="24"/>
          <w:lang w:val="uk-UA"/>
        </w:rPr>
        <w:t xml:space="preserve">Рис. 9. Відповідь на питання № 15 </w:t>
      </w:r>
      <w:r w:rsidRPr="002C11EC">
        <w:rPr>
          <w:i w:val="0"/>
          <w:color w:val="365F91" w:themeColor="accent1" w:themeShade="BF"/>
          <w:sz w:val="24"/>
          <w:lang w:val="uk-UA"/>
        </w:rPr>
        <w:t>Анкетування з академічної доброчесності здобувачів вищої освіти зі спеціальності 053 «Психологія» (Рівень вищої освіти «Молодший бакалавр»)</w:t>
      </w:r>
    </w:p>
    <w:p w:rsidR="00F04D1E" w:rsidRPr="009E7F24" w:rsidRDefault="00F04D1E" w:rsidP="003D2917">
      <w:pPr>
        <w:pStyle w:val="ac"/>
        <w:rPr>
          <w:i w:val="0"/>
          <w:color w:val="365F91" w:themeColor="accent1" w:themeShade="BF"/>
          <w:sz w:val="28"/>
          <w:lang w:val="uk-UA"/>
        </w:rPr>
      </w:pPr>
      <w:r w:rsidRPr="009E7F24">
        <w:rPr>
          <w:i w:val="0"/>
          <w:color w:val="365F91" w:themeColor="accent1" w:themeShade="BF"/>
          <w:sz w:val="28"/>
          <w:lang w:val="uk-UA"/>
        </w:rPr>
        <w:lastRenderedPageBreak/>
        <w:t>ВИСНОВКИ:</w:t>
      </w:r>
    </w:p>
    <w:p w:rsidR="007003B9" w:rsidRDefault="00252BE3" w:rsidP="00950A5A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Із пропозицій, які надавалися здобувачами вищої освіти зі спеціальності </w:t>
      </w:r>
      <w:r w:rsidR="007210CC">
        <w:rPr>
          <w:sz w:val="24"/>
          <w:szCs w:val="24"/>
          <w:lang w:val="uk-UA"/>
        </w:rPr>
        <w:t xml:space="preserve">053 </w:t>
      </w:r>
      <w:r>
        <w:rPr>
          <w:sz w:val="24"/>
          <w:szCs w:val="24"/>
          <w:lang w:val="uk-UA"/>
        </w:rPr>
        <w:t xml:space="preserve">«Психологія» у кінці анкети, необхідно виокремити той факт, що на думку більшості опитаних найбільш дієвим заходом популяризації норм та принципів академічної доброчесності в університеті може бути проведення круглого столу з проблем академічної доброчесності. </w:t>
      </w:r>
    </w:p>
    <w:p w:rsidR="00252BE3" w:rsidRDefault="00252BE3" w:rsidP="00950A5A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того, значна частина опитаних здобувачів вищої освіти підтримує ідею про необхідність відрахування із університету порушників академічної доброчесності</w:t>
      </w:r>
      <w:r w:rsidR="00950A5A">
        <w:rPr>
          <w:sz w:val="24"/>
          <w:szCs w:val="24"/>
          <w:lang w:val="uk-UA"/>
        </w:rPr>
        <w:t xml:space="preserve">, необхідність проведення роз’яснювальної роботи зі здобувачами вищої освіти, які порушують норми та принципи дотримання академічної доброчесності в університеті. </w:t>
      </w:r>
      <w:r>
        <w:rPr>
          <w:sz w:val="24"/>
          <w:szCs w:val="24"/>
          <w:lang w:val="uk-UA"/>
        </w:rPr>
        <w:t xml:space="preserve">. </w:t>
      </w:r>
    </w:p>
    <w:p w:rsidR="00E2181C" w:rsidRPr="009E7F24" w:rsidRDefault="00E2181C" w:rsidP="009E7F24">
      <w:pPr>
        <w:pStyle w:val="ac"/>
        <w:jc w:val="both"/>
        <w:rPr>
          <w:i w:val="0"/>
          <w:color w:val="365F91" w:themeColor="accent1" w:themeShade="BF"/>
          <w:sz w:val="28"/>
          <w:lang w:val="uk-UA"/>
        </w:rPr>
      </w:pPr>
      <w:r w:rsidRPr="009E7F24">
        <w:rPr>
          <w:i w:val="0"/>
          <w:color w:val="365F91" w:themeColor="accent1" w:themeShade="BF"/>
          <w:sz w:val="28"/>
          <w:lang w:val="uk-UA"/>
        </w:rPr>
        <w:t>За результатами проведено</w:t>
      </w:r>
      <w:r w:rsidR="002C0AEE" w:rsidRPr="009E7F24">
        <w:rPr>
          <w:i w:val="0"/>
          <w:color w:val="365F91" w:themeColor="accent1" w:themeShade="BF"/>
          <w:sz w:val="28"/>
          <w:lang w:val="uk-UA"/>
        </w:rPr>
        <w:t>го</w:t>
      </w:r>
      <w:r w:rsidRPr="009E7F24">
        <w:rPr>
          <w:i w:val="0"/>
          <w:color w:val="365F91" w:themeColor="accent1" w:themeShade="BF"/>
          <w:sz w:val="28"/>
          <w:lang w:val="uk-UA"/>
        </w:rPr>
        <w:t xml:space="preserve"> опитування </w:t>
      </w:r>
      <w:r w:rsidR="002C0AEE" w:rsidRPr="009E7F24">
        <w:rPr>
          <w:i w:val="0"/>
          <w:color w:val="365F91" w:themeColor="accent1" w:themeShade="BF"/>
          <w:sz w:val="28"/>
          <w:lang w:val="uk-UA"/>
        </w:rPr>
        <w:t xml:space="preserve">здобувачів вищої освіти </w:t>
      </w:r>
      <w:r w:rsidR="00950A5A" w:rsidRPr="009E7F24">
        <w:rPr>
          <w:i w:val="0"/>
          <w:color w:val="365F91" w:themeColor="accent1" w:themeShade="BF"/>
          <w:sz w:val="28"/>
          <w:lang w:val="uk-UA"/>
        </w:rPr>
        <w:t xml:space="preserve">зі спеціальності 053 «Психологія» </w:t>
      </w:r>
      <w:r w:rsidR="002C0AEE" w:rsidRPr="009E7F24">
        <w:rPr>
          <w:i w:val="0"/>
          <w:color w:val="365F91" w:themeColor="accent1" w:themeShade="BF"/>
          <w:sz w:val="28"/>
          <w:lang w:val="uk-UA"/>
        </w:rPr>
        <w:t xml:space="preserve">Дніпропетровського державного університету внутрішніх справ </w:t>
      </w:r>
      <w:r w:rsidR="00950A5A" w:rsidRPr="009E7F24">
        <w:rPr>
          <w:i w:val="0"/>
          <w:color w:val="365F91" w:themeColor="accent1" w:themeShade="BF"/>
          <w:sz w:val="28"/>
          <w:lang w:val="uk-UA"/>
        </w:rPr>
        <w:t xml:space="preserve">(рівень вищої освіти «Молодший бакалавр») </w:t>
      </w:r>
      <w:r w:rsidRPr="009E7F24">
        <w:rPr>
          <w:i w:val="0"/>
          <w:color w:val="365F91" w:themeColor="accent1" w:themeShade="BF"/>
          <w:sz w:val="28"/>
          <w:lang w:val="uk-UA"/>
        </w:rPr>
        <w:t xml:space="preserve">прийнято </w:t>
      </w:r>
      <w:r w:rsidR="000E73CA" w:rsidRPr="009E7F24">
        <w:rPr>
          <w:i w:val="0"/>
          <w:color w:val="365F91" w:themeColor="accent1" w:themeShade="BF"/>
          <w:sz w:val="28"/>
          <w:lang w:val="uk-UA"/>
        </w:rPr>
        <w:t xml:space="preserve">ряд заходів щодо дотримання принципів академічної доброчесності в академічній спільноті, </w:t>
      </w:r>
      <w:r w:rsidR="009E7F24">
        <w:rPr>
          <w:i w:val="0"/>
          <w:color w:val="365F91" w:themeColor="accent1" w:themeShade="BF"/>
          <w:sz w:val="28"/>
          <w:lang w:val="uk-UA"/>
        </w:rPr>
        <w:t xml:space="preserve">        </w:t>
      </w:r>
      <w:r w:rsidR="000E73CA" w:rsidRPr="009E7F24">
        <w:rPr>
          <w:i w:val="0"/>
          <w:color w:val="365F91" w:themeColor="accent1" w:themeShade="BF"/>
          <w:sz w:val="28"/>
          <w:lang w:val="uk-UA"/>
        </w:rPr>
        <w:t>а саме:</w:t>
      </w:r>
      <w:r w:rsidR="00544906" w:rsidRPr="009E7F24">
        <w:rPr>
          <w:i w:val="0"/>
          <w:color w:val="365F91" w:themeColor="accent1" w:themeShade="BF"/>
          <w:sz w:val="28"/>
          <w:lang w:val="uk-UA"/>
        </w:rPr>
        <w:t xml:space="preserve"> </w:t>
      </w:r>
      <w:r w:rsidRPr="009E7F24">
        <w:rPr>
          <w:i w:val="0"/>
          <w:color w:val="365F91" w:themeColor="accent1" w:themeShade="BF"/>
          <w:sz w:val="28"/>
          <w:lang w:val="uk-UA"/>
        </w:rPr>
        <w:t xml:space="preserve"> </w:t>
      </w:r>
    </w:p>
    <w:p w:rsidR="00A5139F" w:rsidRDefault="00EB5F6A" w:rsidP="00950A5A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9E7F24">
        <w:rPr>
          <w:b/>
          <w:color w:val="365F91" w:themeColor="accent1" w:themeShade="BF"/>
          <w:sz w:val="24"/>
          <w:szCs w:val="24"/>
          <w:lang w:val="uk-UA"/>
        </w:rPr>
        <w:t>підготовка інформаційних матеріалів</w:t>
      </w:r>
      <w:r w:rsidRPr="009E7F24">
        <w:rPr>
          <w:color w:val="365F91" w:themeColor="accent1" w:themeShade="BF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(плакати, буклети, інфографіка, брошури) з питань дотримання принципів академічної доброч</w:t>
      </w:r>
      <w:r w:rsidR="00A5139F">
        <w:rPr>
          <w:sz w:val="24"/>
          <w:szCs w:val="24"/>
          <w:lang w:val="uk-UA"/>
        </w:rPr>
        <w:t>есності в закладі вищої освіти;</w:t>
      </w:r>
    </w:p>
    <w:p w:rsidR="00E94DD7" w:rsidRDefault="00A5139F" w:rsidP="00950A5A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9E7F24">
        <w:rPr>
          <w:b/>
          <w:color w:val="365F91" w:themeColor="accent1" w:themeShade="BF"/>
          <w:sz w:val="24"/>
          <w:szCs w:val="24"/>
          <w:lang w:val="uk-UA"/>
        </w:rPr>
        <w:t>проведення роз’яснювальної роботи</w:t>
      </w:r>
      <w:r w:rsidRPr="009E7F24">
        <w:rPr>
          <w:color w:val="365F91" w:themeColor="accent1" w:themeShade="BF"/>
          <w:sz w:val="24"/>
          <w:szCs w:val="24"/>
          <w:lang w:val="uk-UA"/>
        </w:rPr>
        <w:t xml:space="preserve"> </w:t>
      </w:r>
      <w:r w:rsidRPr="00A5139F">
        <w:rPr>
          <w:sz w:val="24"/>
          <w:szCs w:val="24"/>
          <w:lang w:val="uk-UA"/>
        </w:rPr>
        <w:t xml:space="preserve">зі здобувачам вищої освіти зі спеціальності                </w:t>
      </w:r>
      <w:r w:rsidR="00950A5A">
        <w:rPr>
          <w:sz w:val="24"/>
          <w:szCs w:val="24"/>
          <w:lang w:val="uk-UA"/>
        </w:rPr>
        <w:t xml:space="preserve">053 </w:t>
      </w:r>
      <w:r w:rsidRPr="00A5139F">
        <w:rPr>
          <w:sz w:val="24"/>
          <w:szCs w:val="24"/>
          <w:lang w:val="uk-UA"/>
        </w:rPr>
        <w:t>«</w:t>
      </w:r>
      <w:r w:rsidR="00B66C40">
        <w:rPr>
          <w:sz w:val="24"/>
          <w:szCs w:val="24"/>
          <w:lang w:val="uk-UA"/>
        </w:rPr>
        <w:t>Психологія</w:t>
      </w:r>
      <w:r w:rsidRPr="00A5139F">
        <w:rPr>
          <w:sz w:val="24"/>
          <w:szCs w:val="24"/>
          <w:lang w:val="uk-UA"/>
        </w:rPr>
        <w:t>» Дніпропетровського державного університету внутрішніх справ (</w:t>
      </w:r>
      <w:r w:rsidR="00950A5A">
        <w:rPr>
          <w:sz w:val="24"/>
          <w:szCs w:val="24"/>
          <w:lang w:val="uk-UA"/>
        </w:rPr>
        <w:t>рівень вищої освіти «Молодший бакалавр»</w:t>
      </w:r>
      <w:r>
        <w:rPr>
          <w:sz w:val="24"/>
          <w:szCs w:val="24"/>
          <w:lang w:val="uk-UA"/>
        </w:rPr>
        <w:t>);</w:t>
      </w:r>
    </w:p>
    <w:p w:rsidR="00E94DD7" w:rsidRPr="00E94DD7" w:rsidRDefault="00E94DD7" w:rsidP="00950A5A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посиле</w:t>
      </w:r>
      <w:r w:rsidRPr="00E94DD7">
        <w:rPr>
          <w:sz w:val="24"/>
          <w:szCs w:val="24"/>
          <w:lang w:val="uk-UA"/>
        </w:rPr>
        <w:t>ння напрям</w:t>
      </w:r>
      <w:r>
        <w:rPr>
          <w:sz w:val="24"/>
          <w:szCs w:val="24"/>
          <w:lang w:val="uk-UA"/>
        </w:rPr>
        <w:t>ів</w:t>
      </w:r>
      <w:r w:rsidRPr="00E94DD7">
        <w:rPr>
          <w:sz w:val="24"/>
          <w:szCs w:val="24"/>
          <w:lang w:val="uk-UA"/>
        </w:rPr>
        <w:t xml:space="preserve"> роботи </w:t>
      </w:r>
      <w:r w:rsidRPr="009E7F24">
        <w:rPr>
          <w:b/>
          <w:color w:val="365F91" w:themeColor="accent1" w:themeShade="BF"/>
          <w:sz w:val="24"/>
          <w:szCs w:val="24"/>
          <w:lang w:val="uk-UA"/>
        </w:rPr>
        <w:t>Школи академічної доброчесності</w:t>
      </w:r>
      <w:r w:rsidRPr="009E7F24">
        <w:rPr>
          <w:color w:val="365F91" w:themeColor="accent1" w:themeShade="BF"/>
          <w:sz w:val="24"/>
          <w:szCs w:val="24"/>
          <w:lang w:val="uk-UA"/>
        </w:rPr>
        <w:t xml:space="preserve"> </w:t>
      </w:r>
      <w:r w:rsidRPr="00E94DD7">
        <w:rPr>
          <w:sz w:val="24"/>
          <w:szCs w:val="24"/>
          <w:lang w:val="uk-UA"/>
        </w:rPr>
        <w:t xml:space="preserve">Дніпропетровського державного університету внутрішніх справ щодо </w:t>
      </w:r>
      <w:r>
        <w:rPr>
          <w:sz w:val="24"/>
          <w:szCs w:val="24"/>
          <w:lang w:val="uk-UA"/>
        </w:rPr>
        <w:t>підготовки</w:t>
      </w:r>
      <w:r w:rsidRPr="00E94DD7">
        <w:rPr>
          <w:sz w:val="24"/>
          <w:szCs w:val="24"/>
          <w:lang w:val="uk-UA"/>
        </w:rPr>
        <w:t xml:space="preserve"> методичних матеріалів для здобувачів вищої освіти про основні правила цитування при написанні наукових праць, стилі цитування, </w:t>
      </w:r>
      <w:r w:rsidR="004472F1">
        <w:rPr>
          <w:sz w:val="24"/>
          <w:szCs w:val="24"/>
          <w:lang w:val="uk-UA"/>
        </w:rPr>
        <w:t>відповідні інформаційні довідки;</w:t>
      </w:r>
    </w:p>
    <w:p w:rsidR="00A5139F" w:rsidRPr="00950A5A" w:rsidRDefault="00A5508F" w:rsidP="00950A5A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планування проведення у 2021 році </w:t>
      </w:r>
      <w:r w:rsidRPr="009E7F24">
        <w:rPr>
          <w:b/>
          <w:color w:val="365F91" w:themeColor="accent1" w:themeShade="BF"/>
          <w:sz w:val="24"/>
          <w:szCs w:val="24"/>
          <w:lang w:val="uk-UA"/>
        </w:rPr>
        <w:t>круглого столу з проблем академічної доброчесності</w:t>
      </w:r>
      <w:r>
        <w:rPr>
          <w:sz w:val="24"/>
          <w:szCs w:val="24"/>
          <w:lang w:val="uk-UA"/>
        </w:rPr>
        <w:t xml:space="preserve"> із здобувачами вищої освіти </w:t>
      </w:r>
      <w:r w:rsidR="00950A5A">
        <w:rPr>
          <w:sz w:val="24"/>
          <w:szCs w:val="24"/>
          <w:lang w:val="uk-UA"/>
        </w:rPr>
        <w:t xml:space="preserve">зі спеціальності 053 «Психологія» </w:t>
      </w:r>
      <w:r>
        <w:rPr>
          <w:sz w:val="24"/>
          <w:szCs w:val="24"/>
          <w:lang w:val="uk-UA"/>
        </w:rPr>
        <w:t>Дніпропетровського державного університету внутрішніх справ</w:t>
      </w:r>
      <w:r w:rsidR="00950A5A">
        <w:rPr>
          <w:sz w:val="24"/>
          <w:szCs w:val="24"/>
          <w:lang w:val="uk-UA"/>
        </w:rPr>
        <w:t xml:space="preserve"> (рівень вищої освіти </w:t>
      </w:r>
      <w:r w:rsidR="009B3D4D">
        <w:rPr>
          <w:sz w:val="24"/>
          <w:szCs w:val="24"/>
          <w:lang w:val="uk-UA"/>
        </w:rPr>
        <w:t xml:space="preserve">      </w:t>
      </w:r>
      <w:r w:rsidR="00950A5A">
        <w:rPr>
          <w:sz w:val="24"/>
          <w:szCs w:val="24"/>
          <w:lang w:val="uk-UA"/>
        </w:rPr>
        <w:t xml:space="preserve">«Молодший бакалавр»). </w:t>
      </w:r>
    </w:p>
    <w:sectPr w:rsidR="00A5139F" w:rsidRPr="00950A5A" w:rsidSect="00D453E8">
      <w:pgSz w:w="11906" w:h="16838"/>
      <w:pgMar w:top="1134" w:right="850" w:bottom="1134" w:left="993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CD" w:rsidRDefault="00A51DCD" w:rsidP="00DB5BA2">
      <w:r>
        <w:separator/>
      </w:r>
    </w:p>
  </w:endnote>
  <w:endnote w:type="continuationSeparator" w:id="0">
    <w:p w:rsidR="00A51DCD" w:rsidRDefault="00A51DCD" w:rsidP="00DB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CD" w:rsidRDefault="00A51DCD" w:rsidP="00DB5BA2">
      <w:r>
        <w:separator/>
      </w:r>
    </w:p>
  </w:footnote>
  <w:footnote w:type="continuationSeparator" w:id="0">
    <w:p w:rsidR="00A51DCD" w:rsidRDefault="00A51DCD" w:rsidP="00DB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63C"/>
    <w:multiLevelType w:val="hybridMultilevel"/>
    <w:tmpl w:val="ACFE0042"/>
    <w:lvl w:ilvl="0" w:tplc="5F7A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FCB"/>
    <w:multiLevelType w:val="hybridMultilevel"/>
    <w:tmpl w:val="2F763AF0"/>
    <w:lvl w:ilvl="0" w:tplc="F7B8ED66">
      <w:start w:val="2"/>
      <w:numFmt w:val="bullet"/>
      <w:lvlText w:val="−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6A09E1"/>
    <w:multiLevelType w:val="hybridMultilevel"/>
    <w:tmpl w:val="49107834"/>
    <w:lvl w:ilvl="0" w:tplc="F7B8ED66">
      <w:start w:val="2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11BE"/>
    <w:multiLevelType w:val="hybridMultilevel"/>
    <w:tmpl w:val="B85AED84"/>
    <w:lvl w:ilvl="0" w:tplc="F7B8ED66">
      <w:start w:val="2"/>
      <w:numFmt w:val="bullet"/>
      <w:lvlText w:val="−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264258"/>
    <w:multiLevelType w:val="hybridMultilevel"/>
    <w:tmpl w:val="C3262386"/>
    <w:lvl w:ilvl="0" w:tplc="F7B8ED66">
      <w:start w:val="2"/>
      <w:numFmt w:val="bullet"/>
      <w:lvlText w:val="−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E714D5"/>
    <w:multiLevelType w:val="hybridMultilevel"/>
    <w:tmpl w:val="BCE8B18C"/>
    <w:lvl w:ilvl="0" w:tplc="F7B8ED66">
      <w:start w:val="2"/>
      <w:numFmt w:val="bullet"/>
      <w:lvlText w:val="−"/>
      <w:lvlJc w:val="left"/>
      <w:pPr>
        <w:ind w:left="801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6">
    <w:nsid w:val="2B157FCF"/>
    <w:multiLevelType w:val="hybridMultilevel"/>
    <w:tmpl w:val="DD8CD040"/>
    <w:lvl w:ilvl="0" w:tplc="A87649B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E541308"/>
    <w:multiLevelType w:val="hybridMultilevel"/>
    <w:tmpl w:val="A75E620C"/>
    <w:lvl w:ilvl="0" w:tplc="C4348E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C25045"/>
    <w:multiLevelType w:val="hybridMultilevel"/>
    <w:tmpl w:val="59C09CBE"/>
    <w:lvl w:ilvl="0" w:tplc="8DEAD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4230E9"/>
    <w:multiLevelType w:val="hybridMultilevel"/>
    <w:tmpl w:val="DBC46EB2"/>
    <w:lvl w:ilvl="0" w:tplc="43D0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33989"/>
    <w:multiLevelType w:val="hybridMultilevel"/>
    <w:tmpl w:val="07F0C6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2E15C8"/>
    <w:multiLevelType w:val="hybridMultilevel"/>
    <w:tmpl w:val="7D549438"/>
    <w:lvl w:ilvl="0" w:tplc="521C7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E82BDF"/>
    <w:multiLevelType w:val="hybridMultilevel"/>
    <w:tmpl w:val="9A2C0B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FB0EEA"/>
    <w:multiLevelType w:val="hybridMultilevel"/>
    <w:tmpl w:val="97D2FFA6"/>
    <w:lvl w:ilvl="0" w:tplc="416A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601AEA"/>
    <w:multiLevelType w:val="hybridMultilevel"/>
    <w:tmpl w:val="8D128A24"/>
    <w:lvl w:ilvl="0" w:tplc="F7B8ED66">
      <w:start w:val="2"/>
      <w:numFmt w:val="bullet"/>
      <w:lvlText w:val="−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09194C"/>
    <w:multiLevelType w:val="hybridMultilevel"/>
    <w:tmpl w:val="C4DCA0BC"/>
    <w:lvl w:ilvl="0" w:tplc="7BACD7F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C3CD2"/>
    <w:multiLevelType w:val="hybridMultilevel"/>
    <w:tmpl w:val="E33CF3B0"/>
    <w:lvl w:ilvl="0" w:tplc="F7B8ED66">
      <w:start w:val="2"/>
      <w:numFmt w:val="bullet"/>
      <w:lvlText w:val="−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836E61"/>
    <w:multiLevelType w:val="hybridMultilevel"/>
    <w:tmpl w:val="BC385C98"/>
    <w:lvl w:ilvl="0" w:tplc="F7B8ED66">
      <w:start w:val="2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D650C"/>
    <w:multiLevelType w:val="hybridMultilevel"/>
    <w:tmpl w:val="BE008204"/>
    <w:lvl w:ilvl="0" w:tplc="380A2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89"/>
    <w:rsid w:val="00024F93"/>
    <w:rsid w:val="00027F0F"/>
    <w:rsid w:val="00035683"/>
    <w:rsid w:val="0005786F"/>
    <w:rsid w:val="0006506A"/>
    <w:rsid w:val="000758BA"/>
    <w:rsid w:val="00084525"/>
    <w:rsid w:val="0008760A"/>
    <w:rsid w:val="00096942"/>
    <w:rsid w:val="000A1DE0"/>
    <w:rsid w:val="000A62BA"/>
    <w:rsid w:val="000C71AE"/>
    <w:rsid w:val="000D514B"/>
    <w:rsid w:val="000D52B8"/>
    <w:rsid w:val="000E73CA"/>
    <w:rsid w:val="000F39F2"/>
    <w:rsid w:val="000F7803"/>
    <w:rsid w:val="001106E1"/>
    <w:rsid w:val="00112F94"/>
    <w:rsid w:val="001147B9"/>
    <w:rsid w:val="00117F0C"/>
    <w:rsid w:val="001224AF"/>
    <w:rsid w:val="00123639"/>
    <w:rsid w:val="00137F7C"/>
    <w:rsid w:val="001416A2"/>
    <w:rsid w:val="00145122"/>
    <w:rsid w:val="00152605"/>
    <w:rsid w:val="00166924"/>
    <w:rsid w:val="001879CB"/>
    <w:rsid w:val="00191861"/>
    <w:rsid w:val="001922CB"/>
    <w:rsid w:val="001D1610"/>
    <w:rsid w:val="001F6CE8"/>
    <w:rsid w:val="001F6F02"/>
    <w:rsid w:val="001F73E2"/>
    <w:rsid w:val="001F79A0"/>
    <w:rsid w:val="0020760C"/>
    <w:rsid w:val="002164EF"/>
    <w:rsid w:val="00221B53"/>
    <w:rsid w:val="00227534"/>
    <w:rsid w:val="00241F50"/>
    <w:rsid w:val="00252BE3"/>
    <w:rsid w:val="002700D0"/>
    <w:rsid w:val="00272D0D"/>
    <w:rsid w:val="00277536"/>
    <w:rsid w:val="00277948"/>
    <w:rsid w:val="00277DC4"/>
    <w:rsid w:val="002A2008"/>
    <w:rsid w:val="002A46BB"/>
    <w:rsid w:val="002A58F6"/>
    <w:rsid w:val="002C0AEE"/>
    <w:rsid w:val="002C11EC"/>
    <w:rsid w:val="002E0A27"/>
    <w:rsid w:val="002E2AB0"/>
    <w:rsid w:val="002E5E8C"/>
    <w:rsid w:val="002F19E7"/>
    <w:rsid w:val="002F2A30"/>
    <w:rsid w:val="002F5BF3"/>
    <w:rsid w:val="002F6B59"/>
    <w:rsid w:val="00306D12"/>
    <w:rsid w:val="0032417A"/>
    <w:rsid w:val="003254E9"/>
    <w:rsid w:val="00383356"/>
    <w:rsid w:val="003839EF"/>
    <w:rsid w:val="00385D82"/>
    <w:rsid w:val="0039187D"/>
    <w:rsid w:val="003B0ECE"/>
    <w:rsid w:val="003B682B"/>
    <w:rsid w:val="003B7FFE"/>
    <w:rsid w:val="003C5673"/>
    <w:rsid w:val="003C5956"/>
    <w:rsid w:val="003D2917"/>
    <w:rsid w:val="003E48EB"/>
    <w:rsid w:val="003F064A"/>
    <w:rsid w:val="003F3E89"/>
    <w:rsid w:val="00406623"/>
    <w:rsid w:val="0040758A"/>
    <w:rsid w:val="0041134F"/>
    <w:rsid w:val="004177C2"/>
    <w:rsid w:val="0042529E"/>
    <w:rsid w:val="00433C9A"/>
    <w:rsid w:val="004354C2"/>
    <w:rsid w:val="004417C1"/>
    <w:rsid w:val="004472F1"/>
    <w:rsid w:val="00454447"/>
    <w:rsid w:val="0046276A"/>
    <w:rsid w:val="00466B12"/>
    <w:rsid w:val="00482E86"/>
    <w:rsid w:val="0048309A"/>
    <w:rsid w:val="00483DE4"/>
    <w:rsid w:val="00490384"/>
    <w:rsid w:val="00494D7A"/>
    <w:rsid w:val="00496C37"/>
    <w:rsid w:val="004A45D2"/>
    <w:rsid w:val="004C43B6"/>
    <w:rsid w:val="004D6BA0"/>
    <w:rsid w:val="00511799"/>
    <w:rsid w:val="00534B40"/>
    <w:rsid w:val="00535932"/>
    <w:rsid w:val="005404CA"/>
    <w:rsid w:val="00544906"/>
    <w:rsid w:val="00561CE1"/>
    <w:rsid w:val="005661BA"/>
    <w:rsid w:val="00567053"/>
    <w:rsid w:val="005849DC"/>
    <w:rsid w:val="00594B4F"/>
    <w:rsid w:val="005A04E9"/>
    <w:rsid w:val="005A1B91"/>
    <w:rsid w:val="005B4DCC"/>
    <w:rsid w:val="005E4AEA"/>
    <w:rsid w:val="005F1696"/>
    <w:rsid w:val="005F2AFE"/>
    <w:rsid w:val="005F37FA"/>
    <w:rsid w:val="0060256B"/>
    <w:rsid w:val="006066D8"/>
    <w:rsid w:val="006173DC"/>
    <w:rsid w:val="0065736A"/>
    <w:rsid w:val="0066728C"/>
    <w:rsid w:val="0067085B"/>
    <w:rsid w:val="00681014"/>
    <w:rsid w:val="00690512"/>
    <w:rsid w:val="00690676"/>
    <w:rsid w:val="00695D8F"/>
    <w:rsid w:val="006B3545"/>
    <w:rsid w:val="006C6651"/>
    <w:rsid w:val="006C6863"/>
    <w:rsid w:val="006D35BB"/>
    <w:rsid w:val="006D6F10"/>
    <w:rsid w:val="006D7201"/>
    <w:rsid w:val="006E094A"/>
    <w:rsid w:val="006E6ED2"/>
    <w:rsid w:val="006F4351"/>
    <w:rsid w:val="007003B9"/>
    <w:rsid w:val="00710ED1"/>
    <w:rsid w:val="00720621"/>
    <w:rsid w:val="007210CC"/>
    <w:rsid w:val="007216ED"/>
    <w:rsid w:val="00737020"/>
    <w:rsid w:val="007413DC"/>
    <w:rsid w:val="00744134"/>
    <w:rsid w:val="007470B7"/>
    <w:rsid w:val="0075420A"/>
    <w:rsid w:val="007619BA"/>
    <w:rsid w:val="007A3882"/>
    <w:rsid w:val="007A41D5"/>
    <w:rsid w:val="007B2447"/>
    <w:rsid w:val="007B5AA0"/>
    <w:rsid w:val="007D04B2"/>
    <w:rsid w:val="007D7CC5"/>
    <w:rsid w:val="007E50AD"/>
    <w:rsid w:val="007F05F8"/>
    <w:rsid w:val="00802387"/>
    <w:rsid w:val="00820291"/>
    <w:rsid w:val="008277CD"/>
    <w:rsid w:val="008339BD"/>
    <w:rsid w:val="0084730E"/>
    <w:rsid w:val="00864CEB"/>
    <w:rsid w:val="00882BA6"/>
    <w:rsid w:val="0089613D"/>
    <w:rsid w:val="008A2ABB"/>
    <w:rsid w:val="008A52AB"/>
    <w:rsid w:val="008A7413"/>
    <w:rsid w:val="008B160A"/>
    <w:rsid w:val="008B2701"/>
    <w:rsid w:val="008C1919"/>
    <w:rsid w:val="008D0F88"/>
    <w:rsid w:val="008F288C"/>
    <w:rsid w:val="0090453C"/>
    <w:rsid w:val="00904B72"/>
    <w:rsid w:val="00930FCB"/>
    <w:rsid w:val="0094054B"/>
    <w:rsid w:val="00945763"/>
    <w:rsid w:val="00945ABB"/>
    <w:rsid w:val="00950A5A"/>
    <w:rsid w:val="00970044"/>
    <w:rsid w:val="00986602"/>
    <w:rsid w:val="009B05E0"/>
    <w:rsid w:val="009B0D42"/>
    <w:rsid w:val="009B1B23"/>
    <w:rsid w:val="009B3D4D"/>
    <w:rsid w:val="009B4AA0"/>
    <w:rsid w:val="009C02A9"/>
    <w:rsid w:val="009C32A3"/>
    <w:rsid w:val="009C57C2"/>
    <w:rsid w:val="009D1C3E"/>
    <w:rsid w:val="009E69BB"/>
    <w:rsid w:val="009E7F24"/>
    <w:rsid w:val="00A013FD"/>
    <w:rsid w:val="00A05CEB"/>
    <w:rsid w:val="00A06251"/>
    <w:rsid w:val="00A06601"/>
    <w:rsid w:val="00A144BB"/>
    <w:rsid w:val="00A26581"/>
    <w:rsid w:val="00A26720"/>
    <w:rsid w:val="00A27E45"/>
    <w:rsid w:val="00A3415F"/>
    <w:rsid w:val="00A36D22"/>
    <w:rsid w:val="00A37DEC"/>
    <w:rsid w:val="00A43477"/>
    <w:rsid w:val="00A464B5"/>
    <w:rsid w:val="00A50821"/>
    <w:rsid w:val="00A5139F"/>
    <w:rsid w:val="00A51DCD"/>
    <w:rsid w:val="00A5508F"/>
    <w:rsid w:val="00A55A57"/>
    <w:rsid w:val="00A64C09"/>
    <w:rsid w:val="00A663CC"/>
    <w:rsid w:val="00AA34EF"/>
    <w:rsid w:val="00AA3FCA"/>
    <w:rsid w:val="00AA6BD8"/>
    <w:rsid w:val="00AB2E67"/>
    <w:rsid w:val="00AB4BF3"/>
    <w:rsid w:val="00AB781E"/>
    <w:rsid w:val="00AD07AF"/>
    <w:rsid w:val="00AD08E0"/>
    <w:rsid w:val="00B01E11"/>
    <w:rsid w:val="00B05774"/>
    <w:rsid w:val="00B249C8"/>
    <w:rsid w:val="00B25A98"/>
    <w:rsid w:val="00B27658"/>
    <w:rsid w:val="00B34341"/>
    <w:rsid w:val="00B4060D"/>
    <w:rsid w:val="00B44DBE"/>
    <w:rsid w:val="00B57876"/>
    <w:rsid w:val="00B6330E"/>
    <w:rsid w:val="00B63EB5"/>
    <w:rsid w:val="00B64111"/>
    <w:rsid w:val="00B641C0"/>
    <w:rsid w:val="00B66C40"/>
    <w:rsid w:val="00B73969"/>
    <w:rsid w:val="00B8594F"/>
    <w:rsid w:val="00B86018"/>
    <w:rsid w:val="00B968DB"/>
    <w:rsid w:val="00BA04BD"/>
    <w:rsid w:val="00BA2B89"/>
    <w:rsid w:val="00BA493F"/>
    <w:rsid w:val="00BE08D7"/>
    <w:rsid w:val="00BE12DB"/>
    <w:rsid w:val="00BF2667"/>
    <w:rsid w:val="00BF2DE6"/>
    <w:rsid w:val="00BF6A73"/>
    <w:rsid w:val="00C07487"/>
    <w:rsid w:val="00C10FA8"/>
    <w:rsid w:val="00C20D9F"/>
    <w:rsid w:val="00C2532F"/>
    <w:rsid w:val="00C257A4"/>
    <w:rsid w:val="00C266FE"/>
    <w:rsid w:val="00C31664"/>
    <w:rsid w:val="00C32F87"/>
    <w:rsid w:val="00C37327"/>
    <w:rsid w:val="00C4183B"/>
    <w:rsid w:val="00C4677B"/>
    <w:rsid w:val="00C67F8C"/>
    <w:rsid w:val="00CA437A"/>
    <w:rsid w:val="00CA6A76"/>
    <w:rsid w:val="00CB24BD"/>
    <w:rsid w:val="00CB50EB"/>
    <w:rsid w:val="00CB6E5D"/>
    <w:rsid w:val="00CC4B98"/>
    <w:rsid w:val="00CE160B"/>
    <w:rsid w:val="00CE4FED"/>
    <w:rsid w:val="00CF32B4"/>
    <w:rsid w:val="00D02960"/>
    <w:rsid w:val="00D14348"/>
    <w:rsid w:val="00D27599"/>
    <w:rsid w:val="00D37415"/>
    <w:rsid w:val="00D453E8"/>
    <w:rsid w:val="00D81A8B"/>
    <w:rsid w:val="00DA3552"/>
    <w:rsid w:val="00DB5BA2"/>
    <w:rsid w:val="00DB686F"/>
    <w:rsid w:val="00DD2DFE"/>
    <w:rsid w:val="00DE0419"/>
    <w:rsid w:val="00E11CD0"/>
    <w:rsid w:val="00E120C7"/>
    <w:rsid w:val="00E2042C"/>
    <w:rsid w:val="00E2181C"/>
    <w:rsid w:val="00E2283C"/>
    <w:rsid w:val="00E37E5D"/>
    <w:rsid w:val="00E42272"/>
    <w:rsid w:val="00E45AED"/>
    <w:rsid w:val="00E5453B"/>
    <w:rsid w:val="00E564DD"/>
    <w:rsid w:val="00E8431D"/>
    <w:rsid w:val="00E84950"/>
    <w:rsid w:val="00E85D5A"/>
    <w:rsid w:val="00E8632F"/>
    <w:rsid w:val="00E87CF5"/>
    <w:rsid w:val="00E94DD7"/>
    <w:rsid w:val="00EA38B6"/>
    <w:rsid w:val="00EA4C44"/>
    <w:rsid w:val="00EA6EF8"/>
    <w:rsid w:val="00EB2277"/>
    <w:rsid w:val="00EB2647"/>
    <w:rsid w:val="00EB4512"/>
    <w:rsid w:val="00EB5F6A"/>
    <w:rsid w:val="00EC18E4"/>
    <w:rsid w:val="00ED62F9"/>
    <w:rsid w:val="00EF2517"/>
    <w:rsid w:val="00F04D1E"/>
    <w:rsid w:val="00F05E38"/>
    <w:rsid w:val="00F077CB"/>
    <w:rsid w:val="00F1481C"/>
    <w:rsid w:val="00F34551"/>
    <w:rsid w:val="00F35B34"/>
    <w:rsid w:val="00F45049"/>
    <w:rsid w:val="00F45FF8"/>
    <w:rsid w:val="00F51BF2"/>
    <w:rsid w:val="00F5789B"/>
    <w:rsid w:val="00F57AA0"/>
    <w:rsid w:val="00F67081"/>
    <w:rsid w:val="00F83B87"/>
    <w:rsid w:val="00FA2B48"/>
    <w:rsid w:val="00FB7873"/>
    <w:rsid w:val="00FC174D"/>
    <w:rsid w:val="00FC2CC0"/>
    <w:rsid w:val="00FD0C5D"/>
    <w:rsid w:val="00FD695E"/>
    <w:rsid w:val="00FF0785"/>
    <w:rsid w:val="00FF1382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89"/>
    <w:rPr>
      <w:lang w:val="ru-RU" w:eastAsia="ru-RU"/>
    </w:rPr>
  </w:style>
  <w:style w:type="paragraph" w:styleId="3">
    <w:name w:val="heading 3"/>
    <w:basedOn w:val="a"/>
    <w:next w:val="a"/>
    <w:qFormat/>
    <w:rsid w:val="003F3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2E0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D143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14348"/>
    <w:rPr>
      <w:color w:val="0000FF"/>
      <w:u w:val="single"/>
    </w:rPr>
  </w:style>
  <w:style w:type="character" w:styleId="a5">
    <w:name w:val="Strong"/>
    <w:uiPriority w:val="22"/>
    <w:qFormat/>
    <w:rsid w:val="00BF2DE6"/>
    <w:rPr>
      <w:b/>
      <w:bCs/>
    </w:rPr>
  </w:style>
  <w:style w:type="paragraph" w:styleId="a6">
    <w:name w:val="List Paragraph"/>
    <w:basedOn w:val="a"/>
    <w:uiPriority w:val="34"/>
    <w:qFormat/>
    <w:rsid w:val="00FF3F03"/>
    <w:pPr>
      <w:ind w:left="720"/>
      <w:contextualSpacing/>
    </w:pPr>
    <w:rPr>
      <w:rFonts w:eastAsia="SimSun"/>
    </w:rPr>
  </w:style>
  <w:style w:type="table" w:styleId="a7">
    <w:name w:val="Table Grid"/>
    <w:basedOn w:val="a1"/>
    <w:rsid w:val="00E1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5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85D5A"/>
    <w:rPr>
      <w:rFonts w:ascii="Courier New" w:hAnsi="Courier New" w:cs="Courier New"/>
    </w:rPr>
  </w:style>
  <w:style w:type="character" w:customStyle="1" w:styleId="30">
    <w:name w:val="Основний текст (3)"/>
    <w:rsid w:val="00A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2pt">
    <w:name w:val="Основний текст (3) + 12 pt;Не напівжирний"/>
    <w:rsid w:val="00A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5pt">
    <w:name w:val="Основний текст (3) + 9;5 pt;Не напівжирний"/>
    <w:rsid w:val="00A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8">
    <w:name w:val="header"/>
    <w:basedOn w:val="a"/>
    <w:link w:val="a9"/>
    <w:rsid w:val="00DB5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B5BA2"/>
    <w:rPr>
      <w:lang w:val="ru-RU" w:eastAsia="ru-RU"/>
    </w:rPr>
  </w:style>
  <w:style w:type="paragraph" w:styleId="aa">
    <w:name w:val="footer"/>
    <w:basedOn w:val="a"/>
    <w:link w:val="ab"/>
    <w:rsid w:val="00DB5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B5BA2"/>
    <w:rPr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8A2A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2ABB"/>
    <w:rPr>
      <w:b/>
      <w:bCs/>
      <w:i/>
      <w:iCs/>
      <w:color w:val="4F81BD" w:themeColor="accent1"/>
      <w:lang w:val="ru-RU" w:eastAsia="ru-RU"/>
    </w:rPr>
  </w:style>
  <w:style w:type="paragraph" w:styleId="ae">
    <w:name w:val="Balloon Text"/>
    <w:basedOn w:val="a"/>
    <w:link w:val="af"/>
    <w:rsid w:val="00A434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347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89"/>
    <w:rPr>
      <w:lang w:val="ru-RU" w:eastAsia="ru-RU"/>
    </w:rPr>
  </w:style>
  <w:style w:type="paragraph" w:styleId="3">
    <w:name w:val="heading 3"/>
    <w:basedOn w:val="a"/>
    <w:next w:val="a"/>
    <w:qFormat/>
    <w:rsid w:val="003F3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2E0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D143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14348"/>
    <w:rPr>
      <w:color w:val="0000FF"/>
      <w:u w:val="single"/>
    </w:rPr>
  </w:style>
  <w:style w:type="character" w:styleId="a5">
    <w:name w:val="Strong"/>
    <w:uiPriority w:val="22"/>
    <w:qFormat/>
    <w:rsid w:val="00BF2DE6"/>
    <w:rPr>
      <w:b/>
      <w:bCs/>
    </w:rPr>
  </w:style>
  <w:style w:type="paragraph" w:styleId="a6">
    <w:name w:val="List Paragraph"/>
    <w:basedOn w:val="a"/>
    <w:uiPriority w:val="34"/>
    <w:qFormat/>
    <w:rsid w:val="00FF3F03"/>
    <w:pPr>
      <w:ind w:left="720"/>
      <w:contextualSpacing/>
    </w:pPr>
    <w:rPr>
      <w:rFonts w:eastAsia="SimSun"/>
    </w:rPr>
  </w:style>
  <w:style w:type="table" w:styleId="a7">
    <w:name w:val="Table Grid"/>
    <w:basedOn w:val="a1"/>
    <w:rsid w:val="00E1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5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85D5A"/>
    <w:rPr>
      <w:rFonts w:ascii="Courier New" w:hAnsi="Courier New" w:cs="Courier New"/>
    </w:rPr>
  </w:style>
  <w:style w:type="character" w:customStyle="1" w:styleId="30">
    <w:name w:val="Основний текст (3)"/>
    <w:rsid w:val="00A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2pt">
    <w:name w:val="Основний текст (3) + 12 pt;Не напівжирний"/>
    <w:rsid w:val="00A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5pt">
    <w:name w:val="Основний текст (3) + 9;5 pt;Не напівжирний"/>
    <w:rsid w:val="00A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8">
    <w:name w:val="header"/>
    <w:basedOn w:val="a"/>
    <w:link w:val="a9"/>
    <w:rsid w:val="00DB5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B5BA2"/>
    <w:rPr>
      <w:lang w:val="ru-RU" w:eastAsia="ru-RU"/>
    </w:rPr>
  </w:style>
  <w:style w:type="paragraph" w:styleId="aa">
    <w:name w:val="footer"/>
    <w:basedOn w:val="a"/>
    <w:link w:val="ab"/>
    <w:rsid w:val="00DB5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B5BA2"/>
    <w:rPr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8A2A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2ABB"/>
    <w:rPr>
      <w:b/>
      <w:bCs/>
      <w:i/>
      <w:iCs/>
      <w:color w:val="4F81BD" w:themeColor="accent1"/>
      <w:lang w:val="ru-RU" w:eastAsia="ru-RU"/>
    </w:rPr>
  </w:style>
  <w:style w:type="paragraph" w:styleId="ae">
    <w:name w:val="Balloon Text"/>
    <w:basedOn w:val="a"/>
    <w:link w:val="af"/>
    <w:rsid w:val="00A434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347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8kwICNs4EWk8i-St3FYwVZ0R6S6j5_munxxfPdcQvig/edit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dLbls>
            <c:numFmt formatCode="#,##0.00" sourceLinked="0"/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так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dPt>
            <c:idx val="0"/>
            <c:bubble3D val="0"/>
            <c:spPr>
              <a:ln>
                <a:noFill/>
              </a:ln>
            </c:spPr>
          </c:dPt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97.72</c:v>
                </c:pt>
                <c:pt idx="1">
                  <c:v>2.72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dLbls>
            <c:numFmt formatCode="#,##0.00" sourceLinked="0"/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так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numFmt formatCode="#,##0.00" sourceLinked="0"/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списувати</c:v>
                </c:pt>
                <c:pt idx="1">
                  <c:v>користуватися шпаргалками </c:v>
                </c:pt>
                <c:pt idx="2">
                  <c:v>вдаватися до підказок товаришів у групі </c:v>
                </c:pt>
                <c:pt idx="3">
                  <c:v>не доводилось вдаватись до проявів академічної недоброчесності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4.55</c:v>
                </c:pt>
                <c:pt idx="3">
                  <c:v>95.45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43776"/>
        <c:axId val="90842240"/>
      </c:barChart>
      <c:valAx>
        <c:axId val="90842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90843776"/>
        <c:crosses val="autoZero"/>
        <c:crossBetween val="between"/>
      </c:valAx>
      <c:catAx>
        <c:axId val="908437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 algn="just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90842240"/>
        <c:crosses val="autoZero"/>
        <c:auto val="1"/>
        <c:lblAlgn val="l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dLbls>
            <c:numFmt formatCode="#,##0.00" sourceLinked="0"/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ні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dPt>
            <c:idx val="0"/>
            <c:bubble3D val="0"/>
            <c:spPr>
              <a:ln>
                <a:noFill/>
              </a:ln>
            </c:spPr>
          </c:dPt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2"/>
              <c:delete val="1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завжди перевіряю  </c:v>
                </c:pt>
                <c:pt idx="1">
                  <c:v>іноді перевіряю </c:v>
                </c:pt>
                <c:pt idx="2">
                  <c:v>не перевіряю </c:v>
                </c:pt>
                <c:pt idx="3">
                  <c:v>перевіряю за допомогою наукового керівника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61.36</c:v>
                </c:pt>
                <c:pt idx="1">
                  <c:v>27.27</c:v>
                </c:pt>
                <c:pt idx="2">
                  <c:v>0</c:v>
                </c:pt>
                <c:pt idx="3">
                  <c:v>11.37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 algn="just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 algn="just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64774280430937448"/>
          <c:y val="0.15026324289405685"/>
          <c:w val="0.33694122849332692"/>
          <c:h val="0.8071523740310077"/>
        </c:manualLayout>
      </c:layout>
      <c:overlay val="0"/>
      <c:txPr>
        <a:bodyPr/>
        <a:lstStyle/>
        <a:p>
          <a:pPr algn="just"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2051445661623E-2"/>
          <c:y val="0.11479859239293201"/>
          <c:w val="0.51360688847803027"/>
          <c:h val="0.776555463269568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dPt>
            <c:idx val="0"/>
            <c:bubble3D val="0"/>
            <c:spPr>
              <a:ln>
                <a:noFill/>
              </a:ln>
            </c:spPr>
          </c:dPt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уникнення відповідальності </c:v>
                </c:pt>
                <c:pt idx="1">
                  <c:v>самоконтролю</c:v>
                </c:pt>
                <c:pt idx="2">
                  <c:v>дотримання встановлених в ДДУВС вимог щодо перевірки наукових праць на запозичення (плагіат)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9.09</c:v>
                </c:pt>
                <c:pt idx="2">
                  <c:v>90.91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 algn="just"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 algn="just"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60255981755645283"/>
          <c:y val="0.10918260752356027"/>
          <c:w val="0.3934904771518945"/>
          <c:h val="0.72931058368060631"/>
        </c:manualLayout>
      </c:layout>
      <c:overlay val="0"/>
      <c:txPr>
        <a:bodyPr/>
        <a:lstStyle/>
        <a:p>
          <a:pPr algn="just"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Варіанти відповідей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Лист1!$A$2:$A$7</c:f>
              <c:strCache>
                <c:ptCount val="6"/>
                <c:pt idx="0">
                  <c:v>наукова стаття</c:v>
                </c:pt>
                <c:pt idx="1">
                  <c:v>тези доповідей</c:v>
                </c:pt>
                <c:pt idx="2">
                  <c:v>індивідуальна робота з дисципліни</c:v>
                </c:pt>
                <c:pt idx="3">
                  <c:v>самостійна робота з дисципліни</c:v>
                </c:pt>
                <c:pt idx="4">
                  <c:v>конкурсна робота</c:v>
                </c:pt>
                <c:pt idx="5">
                  <c:v>усі вищеперераховані види робіт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77.27</c:v>
                </c:pt>
                <c:pt idx="1">
                  <c:v>90.91</c:v>
                </c:pt>
                <c:pt idx="2">
                  <c:v>61.36</c:v>
                </c:pt>
                <c:pt idx="3">
                  <c:v>45.45</c:v>
                </c:pt>
                <c:pt idx="4">
                  <c:v>100</c:v>
                </c:pt>
                <c:pt idx="5">
                  <c:v>70.34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48416"/>
        <c:axId val="99946880"/>
      </c:barChart>
      <c:valAx>
        <c:axId val="99946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99948416"/>
        <c:crosses val="autoZero"/>
        <c:crossBetween val="between"/>
      </c:valAx>
      <c:catAx>
        <c:axId val="99948416"/>
        <c:scaling>
          <c:orientation val="minMax"/>
        </c:scaling>
        <c:delete val="0"/>
        <c:axPos val="b"/>
        <c:majorTickMark val="none"/>
        <c:minorTickMark val="none"/>
        <c:tickLblPos val="none"/>
        <c:crossAx val="9994688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uk-UA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032857003985617E-2"/>
          <c:y val="0.11479859239293201"/>
          <c:w val="0.57338762141911748"/>
          <c:h val="0.865617546736757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numFmt formatCode="#,##0.00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оцінка за наукову роботу студента не зараховується </c:v>
                </c:pt>
                <c:pt idx="1">
                  <c:v>пропонується часткове доопрацювання наукової роботи та здійснюється повторна перевірка роботи на запозичення (плагіат) після доопрацювання </c:v>
                </c:pt>
                <c:pt idx="2">
                  <c:v>проводяться роз’яснювально-виховні бесіди зі студентами про дотримання академічної доброчесності в університеті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90.91</c:v>
                </c:pt>
                <c:pt idx="2">
                  <c:v>97.72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9976320"/>
        <c:axId val="99958144"/>
      </c:barChart>
      <c:valAx>
        <c:axId val="99958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99976320"/>
        <c:crosses val="autoZero"/>
        <c:crossBetween val="between"/>
      </c:valAx>
      <c:catAx>
        <c:axId val="999763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 algn="just">
              <a:defRPr/>
            </a:pPr>
            <a:endParaRPr lang="uk-UA"/>
          </a:p>
        </c:txPr>
        <c:crossAx val="999581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059C-8146-4140-A2FE-F095A570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1376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11165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https://docs.google.com/forms/d/1_jzKy71Jvsh1QufldD-aOhL-Szr84m77UYuGry_MUaU/edit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Admin</cp:lastModifiedBy>
  <cp:revision>41</cp:revision>
  <cp:lastPrinted>2020-04-03T09:17:00Z</cp:lastPrinted>
  <dcterms:created xsi:type="dcterms:W3CDTF">2021-02-15T15:29:00Z</dcterms:created>
  <dcterms:modified xsi:type="dcterms:W3CDTF">2021-02-16T06:34:00Z</dcterms:modified>
</cp:coreProperties>
</file>