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5529" w:rsidRDefault="008B5529">
      <w:pPr>
        <w:keepNext/>
        <w:pBdr>
          <w:top w:val="nil"/>
          <w:left w:val="nil"/>
          <w:bottom w:val="nil"/>
          <w:right w:val="nil"/>
          <w:between w:val="nil"/>
        </w:pBdr>
        <w:jc w:val="center"/>
        <w:rPr>
          <w:rFonts w:ascii="Arial" w:eastAsia="Arial" w:hAnsi="Arial" w:cs="Arial"/>
          <w:b/>
          <w:color w:val="000000"/>
          <w:sz w:val="34"/>
          <w:szCs w:val="34"/>
        </w:rPr>
      </w:pPr>
      <w:r>
        <w:rPr>
          <w:noProof/>
        </w:rPr>
        <w:drawing>
          <wp:inline distT="0" distB="0" distL="0" distR="0">
            <wp:extent cx="1577340" cy="15621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7340" cy="1562100"/>
                    </a:xfrm>
                    <a:prstGeom prst="rect">
                      <a:avLst/>
                    </a:prstGeom>
                    <a:noFill/>
                    <a:ln>
                      <a:noFill/>
                    </a:ln>
                  </pic:spPr>
                </pic:pic>
              </a:graphicData>
            </a:graphic>
          </wp:inline>
        </w:drawing>
      </w:r>
    </w:p>
    <w:p w:rsidR="008B5529" w:rsidRDefault="008B5529">
      <w:pPr>
        <w:keepNext/>
        <w:pBdr>
          <w:top w:val="nil"/>
          <w:left w:val="nil"/>
          <w:bottom w:val="nil"/>
          <w:right w:val="nil"/>
          <w:between w:val="nil"/>
        </w:pBdr>
        <w:jc w:val="center"/>
        <w:rPr>
          <w:rFonts w:ascii="Arial" w:eastAsia="Arial" w:hAnsi="Arial" w:cs="Arial"/>
          <w:b/>
          <w:color w:val="000000"/>
          <w:sz w:val="34"/>
          <w:szCs w:val="34"/>
        </w:rPr>
      </w:pPr>
    </w:p>
    <w:p w:rsidR="008B5529" w:rsidRDefault="008B5529">
      <w:pPr>
        <w:keepNext/>
        <w:pBdr>
          <w:top w:val="nil"/>
          <w:left w:val="nil"/>
          <w:bottom w:val="nil"/>
          <w:right w:val="nil"/>
          <w:between w:val="nil"/>
        </w:pBdr>
        <w:jc w:val="center"/>
        <w:rPr>
          <w:rFonts w:ascii="Arial" w:eastAsia="Arial" w:hAnsi="Arial" w:cs="Arial"/>
          <w:b/>
          <w:color w:val="000000"/>
          <w:sz w:val="34"/>
          <w:szCs w:val="34"/>
        </w:rPr>
      </w:pPr>
    </w:p>
    <w:p w:rsidR="00A648F9" w:rsidRDefault="00BC08E5">
      <w:pPr>
        <w:keepNext/>
        <w:pBdr>
          <w:top w:val="nil"/>
          <w:left w:val="nil"/>
          <w:bottom w:val="nil"/>
          <w:right w:val="nil"/>
          <w:between w:val="nil"/>
        </w:pBdr>
        <w:jc w:val="center"/>
        <w:rPr>
          <w:rFonts w:ascii="Arial" w:eastAsia="Arial" w:hAnsi="Arial" w:cs="Arial"/>
          <w:b/>
          <w:color w:val="000000"/>
          <w:sz w:val="34"/>
          <w:szCs w:val="34"/>
        </w:rPr>
      </w:pPr>
      <w:r>
        <w:rPr>
          <w:rFonts w:ascii="Arial" w:eastAsia="Arial" w:hAnsi="Arial" w:cs="Arial"/>
          <w:b/>
          <w:color w:val="000000"/>
          <w:sz w:val="34"/>
          <w:szCs w:val="34"/>
        </w:rPr>
        <w:t xml:space="preserve">LANGUAGE PROFICIENCY ASSESSMENT FORM </w:t>
      </w:r>
    </w:p>
    <w:p w:rsidR="00A648F9" w:rsidRDefault="00BC08E5">
      <w:pPr>
        <w:keepNext/>
        <w:pBdr>
          <w:top w:val="nil"/>
          <w:left w:val="nil"/>
          <w:bottom w:val="nil"/>
          <w:right w:val="nil"/>
          <w:between w:val="nil"/>
        </w:pBdr>
        <w:jc w:val="center"/>
        <w:rPr>
          <w:rFonts w:ascii="Arial" w:eastAsia="Arial" w:hAnsi="Arial" w:cs="Arial"/>
          <w:b/>
          <w:color w:val="000000"/>
          <w:sz w:val="34"/>
          <w:szCs w:val="34"/>
        </w:rPr>
      </w:pPr>
      <w:r>
        <w:rPr>
          <w:rFonts w:ascii="Arial" w:eastAsia="Arial" w:hAnsi="Arial" w:cs="Arial"/>
          <w:b/>
          <w:color w:val="000000"/>
          <w:sz w:val="34"/>
          <w:szCs w:val="34"/>
        </w:rPr>
        <w:t xml:space="preserve">FROM HOME UNIVERSITY </w:t>
      </w:r>
    </w:p>
    <w:p w:rsidR="00A648F9" w:rsidRDefault="00A648F9">
      <w:pPr>
        <w:keepNext/>
        <w:pBdr>
          <w:top w:val="nil"/>
          <w:left w:val="nil"/>
          <w:bottom w:val="nil"/>
          <w:right w:val="nil"/>
          <w:between w:val="nil"/>
        </w:pBdr>
        <w:ind w:left="-142"/>
        <w:rPr>
          <w:b/>
          <w:color w:val="000000"/>
          <w:sz w:val="28"/>
          <w:szCs w:val="28"/>
        </w:rPr>
      </w:pPr>
    </w:p>
    <w:p w:rsidR="00A648F9" w:rsidRDefault="00A648F9">
      <w:pPr>
        <w:pBdr>
          <w:top w:val="nil"/>
          <w:left w:val="nil"/>
          <w:bottom w:val="nil"/>
          <w:right w:val="nil"/>
          <w:between w:val="nil"/>
        </w:pBdr>
        <w:rPr>
          <w:color w:val="000000"/>
        </w:rPr>
      </w:pPr>
    </w:p>
    <w:p w:rsidR="00A648F9" w:rsidRDefault="00BC08E5">
      <w:pPr>
        <w:keepNext/>
        <w:pBdr>
          <w:top w:val="nil"/>
          <w:left w:val="nil"/>
          <w:bottom w:val="nil"/>
          <w:right w:val="nil"/>
          <w:between w:val="nil"/>
        </w:pBdr>
        <w:ind w:left="-142"/>
        <w:rPr>
          <w:sz w:val="28"/>
          <w:szCs w:val="28"/>
        </w:rPr>
      </w:pPr>
      <w:r>
        <w:rPr>
          <w:b/>
          <w:color w:val="000000"/>
          <w:sz w:val="28"/>
          <w:szCs w:val="28"/>
        </w:rPr>
        <w:t>LANGUAGE TO BE ASSESSED</w:t>
      </w:r>
      <w:r>
        <w:rPr>
          <w:color w:val="000000"/>
          <w:sz w:val="28"/>
          <w:szCs w:val="28"/>
        </w:rPr>
        <w:t xml:space="preserve">: </w:t>
      </w:r>
      <w:r w:rsidR="008B5529" w:rsidRPr="008B5529">
        <w:rPr>
          <w:sz w:val="28"/>
          <w:szCs w:val="28"/>
        </w:rPr>
        <w:t>English</w:t>
      </w:r>
      <w:r>
        <w:rPr>
          <w:sz w:val="24"/>
          <w:szCs w:val="24"/>
        </w:rPr>
        <w:t>.</w:t>
      </w:r>
    </w:p>
    <w:p w:rsidR="00A648F9" w:rsidRDefault="00A648F9">
      <w:pPr>
        <w:pBdr>
          <w:top w:val="nil"/>
          <w:left w:val="nil"/>
          <w:bottom w:val="nil"/>
          <w:right w:val="nil"/>
          <w:between w:val="nil"/>
        </w:pBdr>
        <w:ind w:left="-142"/>
        <w:rPr>
          <w:color w:val="000000"/>
        </w:rPr>
      </w:pPr>
    </w:p>
    <w:tbl>
      <w:tblPr>
        <w:tblStyle w:val="af5"/>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A648F9">
        <w:tc>
          <w:tcPr>
            <w:tcW w:w="10173" w:type="dxa"/>
          </w:tcPr>
          <w:p w:rsidR="00A648F9" w:rsidRDefault="00A648F9">
            <w:pPr>
              <w:pBdr>
                <w:top w:val="nil"/>
                <w:left w:val="nil"/>
                <w:bottom w:val="nil"/>
                <w:right w:val="nil"/>
                <w:between w:val="nil"/>
              </w:pBdr>
              <w:rPr>
                <w:color w:val="000000"/>
                <w:sz w:val="24"/>
                <w:szCs w:val="24"/>
              </w:rPr>
            </w:pPr>
          </w:p>
          <w:p w:rsidR="00A648F9" w:rsidRDefault="00BC08E5">
            <w:pPr>
              <w:pBdr>
                <w:top w:val="nil"/>
                <w:left w:val="nil"/>
                <w:bottom w:val="nil"/>
                <w:right w:val="nil"/>
                <w:between w:val="nil"/>
              </w:pBdr>
              <w:rPr>
                <w:b/>
                <w:sz w:val="24"/>
                <w:szCs w:val="24"/>
              </w:rPr>
            </w:pPr>
            <w:r>
              <w:rPr>
                <w:b/>
                <w:color w:val="000000"/>
                <w:sz w:val="24"/>
                <w:szCs w:val="24"/>
              </w:rPr>
              <w:t xml:space="preserve">Name of Applicant: </w:t>
            </w:r>
            <w:r>
              <w:rPr>
                <w:sz w:val="24"/>
                <w:szCs w:val="24"/>
              </w:rPr>
              <w:t>..............................................................................................</w:t>
            </w:r>
          </w:p>
          <w:p w:rsidR="00A648F9" w:rsidRDefault="00BC08E5" w:rsidP="008B5529">
            <w:pPr>
              <w:pBdr>
                <w:top w:val="nil"/>
                <w:left w:val="nil"/>
                <w:bottom w:val="nil"/>
                <w:right w:val="nil"/>
                <w:between w:val="nil"/>
              </w:pBdr>
              <w:rPr>
                <w:color w:val="000000"/>
                <w:sz w:val="24"/>
                <w:szCs w:val="24"/>
              </w:rPr>
            </w:pPr>
            <w:r>
              <w:rPr>
                <w:b/>
                <w:color w:val="000000"/>
                <w:sz w:val="24"/>
                <w:szCs w:val="24"/>
              </w:rPr>
              <w:t xml:space="preserve">Level of the Applicant:   Undergraduate </w:t>
            </w:r>
            <w:r w:rsidR="008B5529" w:rsidRPr="008B5529">
              <w:rPr>
                <w:rFonts w:ascii="Calibri" w:eastAsia="Monotype Sorts" w:hAnsi="Calibri" w:cs="Calibri"/>
                <w:b/>
                <w:color w:val="000000"/>
                <w:sz w:val="40"/>
                <w:szCs w:val="40"/>
              </w:rPr>
              <w:t>□</w:t>
            </w:r>
          </w:p>
          <w:p w:rsidR="008B5529" w:rsidRDefault="00BC08E5" w:rsidP="008B5529">
            <w:pPr>
              <w:pBdr>
                <w:top w:val="nil"/>
                <w:left w:val="nil"/>
                <w:bottom w:val="nil"/>
                <w:right w:val="nil"/>
                <w:between w:val="nil"/>
              </w:pBdr>
              <w:ind w:firstLine="2552"/>
              <w:rPr>
                <w:rFonts w:ascii="Monotype Sorts" w:eastAsia="Monotype Sorts" w:hAnsi="Monotype Sorts" w:cs="Monotype Sorts"/>
                <w:b/>
                <w:color w:val="000000"/>
                <w:sz w:val="24"/>
                <w:szCs w:val="24"/>
              </w:rPr>
            </w:pPr>
            <w:r>
              <w:rPr>
                <w:b/>
                <w:color w:val="000000"/>
                <w:sz w:val="24"/>
                <w:szCs w:val="24"/>
              </w:rPr>
              <w:t xml:space="preserve">Master </w:t>
            </w:r>
            <w:r w:rsidR="008B5529" w:rsidRPr="008B5529">
              <w:rPr>
                <w:rFonts w:ascii="Calibri" w:eastAsia="Monotype Sorts" w:hAnsi="Calibri" w:cs="Calibri"/>
                <w:b/>
                <w:color w:val="000000"/>
                <w:sz w:val="40"/>
                <w:szCs w:val="40"/>
              </w:rPr>
              <w:t>□</w:t>
            </w:r>
          </w:p>
          <w:p w:rsidR="00A648F9" w:rsidRDefault="00BC08E5" w:rsidP="008B5529">
            <w:pPr>
              <w:pBdr>
                <w:top w:val="nil"/>
                <w:left w:val="nil"/>
                <w:bottom w:val="nil"/>
                <w:right w:val="nil"/>
                <w:between w:val="nil"/>
              </w:pBdr>
              <w:ind w:firstLine="2552"/>
              <w:rPr>
                <w:color w:val="000000"/>
                <w:sz w:val="24"/>
                <w:szCs w:val="24"/>
              </w:rPr>
            </w:pPr>
            <w:r>
              <w:rPr>
                <w:b/>
                <w:color w:val="000000"/>
                <w:sz w:val="24"/>
                <w:szCs w:val="24"/>
              </w:rPr>
              <w:t xml:space="preserve">Doctorate </w:t>
            </w:r>
            <w:r w:rsidR="008B5529" w:rsidRPr="008B5529">
              <w:rPr>
                <w:rFonts w:ascii="Calibri" w:eastAsia="Monotype Sorts" w:hAnsi="Calibri" w:cs="Calibri"/>
                <w:b/>
                <w:color w:val="000000"/>
                <w:sz w:val="40"/>
                <w:szCs w:val="40"/>
              </w:rPr>
              <w:t>□</w:t>
            </w:r>
          </w:p>
          <w:p w:rsidR="008B5529" w:rsidRDefault="00BC08E5" w:rsidP="008B5529">
            <w:pPr>
              <w:pBdr>
                <w:top w:val="nil"/>
                <w:left w:val="nil"/>
                <w:bottom w:val="nil"/>
                <w:right w:val="nil"/>
                <w:between w:val="nil"/>
              </w:pBdr>
              <w:ind w:firstLine="2552"/>
              <w:rPr>
                <w:rFonts w:ascii="Monotype Sorts" w:eastAsia="Monotype Sorts" w:hAnsi="Monotype Sorts" w:cs="Monotype Sorts"/>
                <w:b/>
                <w:color w:val="000000"/>
                <w:sz w:val="24"/>
                <w:szCs w:val="24"/>
              </w:rPr>
            </w:pPr>
            <w:r>
              <w:rPr>
                <w:b/>
                <w:color w:val="000000"/>
                <w:sz w:val="24"/>
                <w:szCs w:val="24"/>
              </w:rPr>
              <w:t xml:space="preserve">Post-Doctorate </w:t>
            </w:r>
            <w:r w:rsidR="008B5529" w:rsidRPr="008B5529">
              <w:rPr>
                <w:rFonts w:ascii="Calibri" w:eastAsia="Monotype Sorts" w:hAnsi="Calibri" w:cs="Calibri"/>
                <w:b/>
                <w:color w:val="000000"/>
                <w:sz w:val="40"/>
                <w:szCs w:val="40"/>
              </w:rPr>
              <w:t>□</w:t>
            </w:r>
          </w:p>
          <w:p w:rsidR="00A648F9" w:rsidRDefault="00BC08E5" w:rsidP="008B5529">
            <w:pPr>
              <w:pBdr>
                <w:top w:val="nil"/>
                <w:left w:val="nil"/>
                <w:bottom w:val="nil"/>
                <w:right w:val="nil"/>
                <w:between w:val="nil"/>
              </w:pBdr>
              <w:ind w:firstLine="2552"/>
              <w:rPr>
                <w:color w:val="000000"/>
                <w:sz w:val="24"/>
                <w:szCs w:val="24"/>
              </w:rPr>
            </w:pPr>
            <w:r>
              <w:rPr>
                <w:b/>
                <w:color w:val="000000"/>
                <w:sz w:val="24"/>
                <w:szCs w:val="24"/>
              </w:rPr>
              <w:t xml:space="preserve">Staff </w:t>
            </w:r>
            <w:r w:rsidR="008B5529" w:rsidRPr="008B5529">
              <w:rPr>
                <w:rFonts w:ascii="Calibri" w:eastAsia="Monotype Sorts" w:hAnsi="Calibri" w:cs="Calibri"/>
                <w:b/>
                <w:color w:val="000000"/>
                <w:sz w:val="40"/>
                <w:szCs w:val="40"/>
              </w:rPr>
              <w:t>□</w:t>
            </w:r>
          </w:p>
          <w:p w:rsidR="00A648F9" w:rsidRDefault="00A648F9">
            <w:pPr>
              <w:pBdr>
                <w:top w:val="nil"/>
                <w:left w:val="nil"/>
                <w:bottom w:val="nil"/>
                <w:right w:val="nil"/>
                <w:between w:val="nil"/>
              </w:pBdr>
              <w:rPr>
                <w:color w:val="000000"/>
                <w:sz w:val="24"/>
                <w:szCs w:val="24"/>
              </w:rPr>
            </w:pPr>
          </w:p>
          <w:p w:rsidR="00A648F9" w:rsidRDefault="00BC08E5">
            <w:pPr>
              <w:pBdr>
                <w:top w:val="nil"/>
                <w:left w:val="nil"/>
                <w:bottom w:val="nil"/>
                <w:right w:val="nil"/>
                <w:between w:val="nil"/>
              </w:pBdr>
              <w:rPr>
                <w:color w:val="000000"/>
                <w:sz w:val="24"/>
                <w:szCs w:val="24"/>
              </w:rPr>
            </w:pPr>
            <w:r>
              <w:rPr>
                <w:b/>
                <w:color w:val="000000"/>
                <w:sz w:val="24"/>
                <w:szCs w:val="24"/>
              </w:rPr>
              <w:t xml:space="preserve">Home University: </w:t>
            </w:r>
            <w:r w:rsidR="008B5529">
              <w:rPr>
                <w:b/>
                <w:color w:val="000000"/>
                <w:sz w:val="24"/>
                <w:szCs w:val="24"/>
              </w:rPr>
              <w:t>Dnipro State University of Internal Affairs</w:t>
            </w:r>
            <w:r>
              <w:rPr>
                <w:b/>
                <w:color w:val="000000"/>
                <w:sz w:val="24"/>
                <w:szCs w:val="24"/>
              </w:rPr>
              <w:t xml:space="preserve"> </w:t>
            </w:r>
            <w:r>
              <w:rPr>
                <w:b/>
                <w:color w:val="000000"/>
                <w:sz w:val="24"/>
                <w:szCs w:val="24"/>
              </w:rPr>
              <w:t>Country</w:t>
            </w:r>
            <w:r>
              <w:rPr>
                <w:b/>
                <w:color w:val="000000"/>
                <w:sz w:val="24"/>
                <w:szCs w:val="24"/>
              </w:rPr>
              <w:t>: Ukraine</w:t>
            </w:r>
          </w:p>
        </w:tc>
      </w:tr>
    </w:tbl>
    <w:p w:rsidR="00A648F9" w:rsidRDefault="00A648F9" w:rsidP="008B5529">
      <w:pPr>
        <w:pBdr>
          <w:top w:val="nil"/>
          <w:left w:val="nil"/>
          <w:bottom w:val="nil"/>
          <w:right w:val="nil"/>
          <w:between w:val="nil"/>
        </w:pBdr>
        <w:spacing w:line="360" w:lineRule="auto"/>
        <w:rPr>
          <w:color w:val="000000"/>
          <w:sz w:val="24"/>
          <w:szCs w:val="24"/>
        </w:rPr>
      </w:pPr>
    </w:p>
    <w:tbl>
      <w:tblPr>
        <w:tblStyle w:val="af6"/>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A648F9">
        <w:tc>
          <w:tcPr>
            <w:tcW w:w="10173" w:type="dxa"/>
          </w:tcPr>
          <w:p w:rsidR="00A648F9" w:rsidRDefault="00A648F9">
            <w:pPr>
              <w:pBdr>
                <w:top w:val="nil"/>
                <w:left w:val="nil"/>
                <w:bottom w:val="nil"/>
                <w:right w:val="nil"/>
                <w:between w:val="nil"/>
              </w:pBdr>
              <w:spacing w:line="360" w:lineRule="auto"/>
              <w:jc w:val="center"/>
              <w:rPr>
                <w:color w:val="000000"/>
                <w:sz w:val="24"/>
                <w:szCs w:val="24"/>
              </w:rPr>
            </w:pPr>
          </w:p>
          <w:p w:rsidR="00A648F9" w:rsidRDefault="00BC08E5">
            <w:pPr>
              <w:pBdr>
                <w:top w:val="nil"/>
                <w:left w:val="nil"/>
                <w:bottom w:val="nil"/>
                <w:right w:val="nil"/>
                <w:between w:val="nil"/>
              </w:pBdr>
              <w:spacing w:line="360" w:lineRule="auto"/>
              <w:jc w:val="both"/>
              <w:rPr>
                <w:color w:val="000000"/>
                <w:sz w:val="24"/>
                <w:szCs w:val="24"/>
              </w:rPr>
            </w:pPr>
            <w:r>
              <w:rPr>
                <w:b/>
                <w:color w:val="000000"/>
                <w:sz w:val="24"/>
                <w:szCs w:val="24"/>
              </w:rPr>
              <w:t xml:space="preserve">Hereby it is confirmed that the applicant has language proficiency of </w:t>
            </w:r>
            <w:r>
              <w:rPr>
                <w:sz w:val="24"/>
                <w:szCs w:val="24"/>
              </w:rPr>
              <w:t xml:space="preserve">........................... </w:t>
            </w:r>
            <w:r>
              <w:rPr>
                <w:b/>
                <w:color w:val="000000"/>
                <w:sz w:val="24"/>
                <w:szCs w:val="24"/>
              </w:rPr>
              <w:t>level according to the Common European Framework of Reference for Languages.</w:t>
            </w:r>
          </w:p>
          <w:p w:rsidR="00A648F9" w:rsidRDefault="00A648F9">
            <w:pPr>
              <w:pBdr>
                <w:top w:val="nil"/>
                <w:left w:val="nil"/>
                <w:bottom w:val="nil"/>
                <w:right w:val="nil"/>
                <w:between w:val="nil"/>
              </w:pBdr>
              <w:rPr>
                <w:color w:val="000000"/>
                <w:sz w:val="24"/>
                <w:szCs w:val="24"/>
              </w:rPr>
            </w:pPr>
          </w:p>
        </w:tc>
      </w:tr>
    </w:tbl>
    <w:p w:rsidR="00A648F9" w:rsidRDefault="00A648F9">
      <w:pPr>
        <w:pBdr>
          <w:top w:val="nil"/>
          <w:left w:val="nil"/>
          <w:bottom w:val="nil"/>
          <w:right w:val="nil"/>
          <w:between w:val="nil"/>
        </w:pBdr>
        <w:spacing w:line="360" w:lineRule="auto"/>
        <w:jc w:val="both"/>
        <w:rPr>
          <w:color w:val="000000"/>
          <w:sz w:val="24"/>
          <w:szCs w:val="24"/>
        </w:rPr>
      </w:pPr>
    </w:p>
    <w:tbl>
      <w:tblPr>
        <w:tblStyle w:val="af7"/>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A648F9">
        <w:tc>
          <w:tcPr>
            <w:tcW w:w="10173" w:type="dxa"/>
          </w:tcPr>
          <w:p w:rsidR="00A648F9" w:rsidRDefault="00BC08E5">
            <w:pPr>
              <w:keepNext/>
              <w:pBdr>
                <w:top w:val="nil"/>
                <w:left w:val="nil"/>
                <w:bottom w:val="nil"/>
                <w:right w:val="nil"/>
                <w:between w:val="nil"/>
              </w:pBdr>
              <w:rPr>
                <w:color w:val="000000"/>
                <w:sz w:val="24"/>
                <w:szCs w:val="24"/>
              </w:rPr>
            </w:pPr>
            <w:r>
              <w:rPr>
                <w:b/>
                <w:color w:val="000000"/>
                <w:sz w:val="24"/>
                <w:szCs w:val="24"/>
              </w:rPr>
              <w:t xml:space="preserve">HOME UNIVERSITY IS UNDERTAKING THE RESPONSIBILITY FOR THE ACCURATE AND FAIR LANGUAGE PROFICIENCY </w:t>
            </w:r>
            <w:r>
              <w:rPr>
                <w:b/>
                <w:sz w:val="24"/>
                <w:szCs w:val="24"/>
              </w:rPr>
              <w:t>ASSESSMENT</w:t>
            </w:r>
            <w:r>
              <w:rPr>
                <w:b/>
                <w:color w:val="000000"/>
                <w:sz w:val="24"/>
                <w:szCs w:val="24"/>
              </w:rPr>
              <w:t xml:space="preserve"> OF THE APPLICANT</w:t>
            </w:r>
          </w:p>
          <w:p w:rsidR="00A648F9" w:rsidRDefault="00A648F9">
            <w:pPr>
              <w:pBdr>
                <w:top w:val="nil"/>
                <w:left w:val="nil"/>
                <w:bottom w:val="nil"/>
                <w:right w:val="nil"/>
                <w:between w:val="nil"/>
              </w:pBdr>
              <w:rPr>
                <w:color w:val="000000"/>
                <w:sz w:val="24"/>
                <w:szCs w:val="24"/>
              </w:rPr>
            </w:pPr>
          </w:p>
          <w:p w:rsidR="00A648F9" w:rsidRDefault="00BC08E5">
            <w:pPr>
              <w:pBdr>
                <w:top w:val="nil"/>
                <w:left w:val="nil"/>
                <w:bottom w:val="nil"/>
                <w:right w:val="nil"/>
                <w:between w:val="nil"/>
              </w:pBdr>
              <w:rPr>
                <w:color w:val="000000"/>
                <w:sz w:val="24"/>
                <w:szCs w:val="24"/>
              </w:rPr>
            </w:pPr>
            <w:r>
              <w:rPr>
                <w:color w:val="000000"/>
                <w:sz w:val="24"/>
                <w:szCs w:val="24"/>
              </w:rPr>
              <w:t>Name of signatory: ..............................................................................................</w:t>
            </w:r>
          </w:p>
          <w:p w:rsidR="00A648F9" w:rsidRDefault="00A648F9">
            <w:pPr>
              <w:pBdr>
                <w:top w:val="nil"/>
                <w:left w:val="nil"/>
                <w:bottom w:val="nil"/>
                <w:right w:val="nil"/>
                <w:between w:val="nil"/>
              </w:pBdr>
              <w:rPr>
                <w:color w:val="000000"/>
                <w:sz w:val="24"/>
                <w:szCs w:val="24"/>
              </w:rPr>
            </w:pPr>
          </w:p>
          <w:p w:rsidR="00A648F9" w:rsidRDefault="00BC08E5">
            <w:pPr>
              <w:pBdr>
                <w:top w:val="nil"/>
                <w:left w:val="nil"/>
                <w:bottom w:val="nil"/>
                <w:right w:val="nil"/>
                <w:between w:val="nil"/>
              </w:pBdr>
              <w:rPr>
                <w:color w:val="000000"/>
                <w:sz w:val="24"/>
                <w:szCs w:val="24"/>
              </w:rPr>
            </w:pPr>
            <w:r>
              <w:rPr>
                <w:color w:val="000000"/>
                <w:sz w:val="24"/>
                <w:szCs w:val="24"/>
              </w:rPr>
              <w:t>Position at t</w:t>
            </w:r>
            <w:r>
              <w:rPr>
                <w:color w:val="000000"/>
                <w:sz w:val="24"/>
                <w:szCs w:val="24"/>
              </w:rPr>
              <w:t>he University:   Language Teacher</w:t>
            </w:r>
          </w:p>
          <w:p w:rsidR="00A648F9" w:rsidRDefault="00A648F9">
            <w:pPr>
              <w:pBdr>
                <w:top w:val="nil"/>
                <w:left w:val="nil"/>
                <w:bottom w:val="nil"/>
                <w:right w:val="nil"/>
                <w:between w:val="nil"/>
              </w:pBdr>
              <w:rPr>
                <w:color w:val="000000"/>
                <w:sz w:val="24"/>
                <w:szCs w:val="24"/>
              </w:rPr>
            </w:pPr>
          </w:p>
          <w:p w:rsidR="00A648F9" w:rsidRDefault="00BC08E5">
            <w:pPr>
              <w:pBdr>
                <w:top w:val="nil"/>
                <w:left w:val="nil"/>
                <w:bottom w:val="nil"/>
                <w:right w:val="nil"/>
                <w:between w:val="nil"/>
              </w:pBdr>
              <w:rPr>
                <w:color w:val="000000"/>
                <w:sz w:val="24"/>
                <w:szCs w:val="24"/>
              </w:rPr>
            </w:pPr>
            <w:r>
              <w:rPr>
                <w:color w:val="000000"/>
                <w:sz w:val="24"/>
                <w:szCs w:val="24"/>
              </w:rPr>
              <w:t>Signature</w:t>
            </w:r>
            <w:r>
              <w:rPr>
                <w:color w:val="000000"/>
                <w:sz w:val="24"/>
                <w:szCs w:val="24"/>
              </w:rPr>
              <w:t>: ..............................................................</w:t>
            </w:r>
          </w:p>
          <w:p w:rsidR="00A648F9" w:rsidRDefault="00A648F9">
            <w:pPr>
              <w:pBdr>
                <w:top w:val="nil"/>
                <w:left w:val="nil"/>
                <w:bottom w:val="nil"/>
                <w:right w:val="nil"/>
                <w:between w:val="nil"/>
              </w:pBdr>
              <w:rPr>
                <w:color w:val="000000"/>
                <w:sz w:val="24"/>
                <w:szCs w:val="24"/>
              </w:rPr>
            </w:pPr>
          </w:p>
          <w:p w:rsidR="00A648F9" w:rsidRDefault="00BC08E5">
            <w:pPr>
              <w:pBdr>
                <w:top w:val="nil"/>
                <w:left w:val="nil"/>
                <w:bottom w:val="nil"/>
                <w:right w:val="nil"/>
                <w:between w:val="nil"/>
              </w:pBdr>
              <w:rPr>
                <w:color w:val="000000"/>
                <w:sz w:val="24"/>
                <w:szCs w:val="24"/>
              </w:rPr>
            </w:pPr>
            <w:r>
              <w:rPr>
                <w:color w:val="000000"/>
                <w:sz w:val="24"/>
                <w:szCs w:val="24"/>
              </w:rPr>
              <w:t>Date</w:t>
            </w:r>
            <w:r>
              <w:rPr>
                <w:color w:val="000000"/>
                <w:sz w:val="24"/>
                <w:szCs w:val="24"/>
              </w:rPr>
              <w:t xml:space="preserve">: ...................................................................... Stamp of the Home University      </w:t>
            </w:r>
          </w:p>
        </w:tc>
      </w:tr>
    </w:tbl>
    <w:p w:rsidR="00A648F9" w:rsidRDefault="00A648F9">
      <w:pPr>
        <w:pBdr>
          <w:top w:val="nil"/>
          <w:left w:val="nil"/>
          <w:bottom w:val="nil"/>
          <w:right w:val="nil"/>
          <w:between w:val="nil"/>
        </w:pBdr>
        <w:rPr>
          <w:color w:val="000000"/>
          <w:sz w:val="24"/>
          <w:szCs w:val="24"/>
        </w:rPr>
      </w:pPr>
    </w:p>
    <w:p w:rsidR="00A648F9" w:rsidRDefault="00A648F9">
      <w:pPr>
        <w:pBdr>
          <w:top w:val="nil"/>
          <w:left w:val="nil"/>
          <w:bottom w:val="nil"/>
          <w:right w:val="nil"/>
          <w:between w:val="nil"/>
        </w:pBdr>
        <w:rPr>
          <w:color w:val="000000"/>
        </w:rPr>
      </w:pPr>
    </w:p>
    <w:p w:rsidR="008B5529" w:rsidRDefault="008B5529">
      <w:pPr>
        <w:pBdr>
          <w:top w:val="nil"/>
          <w:left w:val="nil"/>
          <w:bottom w:val="nil"/>
          <w:right w:val="nil"/>
          <w:between w:val="nil"/>
        </w:pBdr>
        <w:rPr>
          <w:color w:val="000000"/>
        </w:rPr>
      </w:pPr>
    </w:p>
    <w:p w:rsidR="008B5529" w:rsidRDefault="008B5529">
      <w:pPr>
        <w:pBdr>
          <w:top w:val="nil"/>
          <w:left w:val="nil"/>
          <w:bottom w:val="nil"/>
          <w:right w:val="nil"/>
          <w:between w:val="nil"/>
        </w:pBdr>
        <w:rPr>
          <w:color w:val="000000"/>
        </w:rPr>
      </w:pPr>
    </w:p>
    <w:p w:rsidR="008B5529" w:rsidRDefault="008B5529">
      <w:pPr>
        <w:pBdr>
          <w:top w:val="nil"/>
          <w:left w:val="nil"/>
          <w:bottom w:val="nil"/>
          <w:right w:val="nil"/>
          <w:between w:val="nil"/>
        </w:pBdr>
        <w:rPr>
          <w:color w:val="000000"/>
        </w:rPr>
      </w:pPr>
    </w:p>
    <w:p w:rsidR="008B5529" w:rsidRDefault="008B5529">
      <w:pPr>
        <w:pBdr>
          <w:top w:val="nil"/>
          <w:left w:val="nil"/>
          <w:bottom w:val="nil"/>
          <w:right w:val="nil"/>
          <w:between w:val="nil"/>
        </w:pBdr>
        <w:rPr>
          <w:color w:val="000000"/>
        </w:rPr>
      </w:pPr>
    </w:p>
    <w:p w:rsidR="008B5529" w:rsidRDefault="008B5529">
      <w:pPr>
        <w:pBdr>
          <w:top w:val="nil"/>
          <w:left w:val="nil"/>
          <w:bottom w:val="nil"/>
          <w:right w:val="nil"/>
          <w:between w:val="nil"/>
        </w:pBdr>
        <w:spacing w:before="280" w:after="280"/>
        <w:jc w:val="center"/>
        <w:rPr>
          <w:b/>
          <w:color w:val="000000"/>
          <w:sz w:val="24"/>
          <w:szCs w:val="24"/>
        </w:rPr>
      </w:pPr>
      <w:r>
        <w:rPr>
          <w:noProof/>
        </w:rPr>
        <w:lastRenderedPageBreak/>
        <w:drawing>
          <wp:inline distT="0" distB="0" distL="0" distR="0">
            <wp:extent cx="1577340" cy="15621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7340" cy="1562100"/>
                    </a:xfrm>
                    <a:prstGeom prst="rect">
                      <a:avLst/>
                    </a:prstGeom>
                    <a:noFill/>
                    <a:ln>
                      <a:noFill/>
                    </a:ln>
                  </pic:spPr>
                </pic:pic>
              </a:graphicData>
            </a:graphic>
          </wp:inline>
        </w:drawing>
      </w:r>
    </w:p>
    <w:p w:rsidR="00A648F9" w:rsidRDefault="00BC08E5">
      <w:pPr>
        <w:pBdr>
          <w:top w:val="nil"/>
          <w:left w:val="nil"/>
          <w:bottom w:val="nil"/>
          <w:right w:val="nil"/>
          <w:between w:val="nil"/>
        </w:pBdr>
        <w:spacing w:before="280" w:after="280"/>
        <w:jc w:val="center"/>
        <w:rPr>
          <w:color w:val="000000"/>
          <w:sz w:val="24"/>
          <w:szCs w:val="24"/>
        </w:rPr>
      </w:pPr>
      <w:r>
        <w:rPr>
          <w:b/>
          <w:color w:val="000000"/>
          <w:sz w:val="24"/>
          <w:szCs w:val="24"/>
        </w:rPr>
        <w:t>The Common European Framework of Reference for Languages description of what a learner is supposed to be able to do in reading, listening, speaking and writing at each level.</w:t>
      </w:r>
    </w:p>
    <w:tbl>
      <w:tblPr>
        <w:tblStyle w:val="af8"/>
        <w:tblW w:w="101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
        <w:gridCol w:w="9432"/>
      </w:tblGrid>
      <w:tr w:rsidR="00A648F9">
        <w:tc>
          <w:tcPr>
            <w:tcW w:w="691" w:type="dxa"/>
            <w:vAlign w:val="center"/>
          </w:tcPr>
          <w:p w:rsidR="00A648F9" w:rsidRDefault="00BC08E5">
            <w:pPr>
              <w:pBdr>
                <w:top w:val="nil"/>
                <w:left w:val="nil"/>
                <w:bottom w:val="nil"/>
                <w:right w:val="nil"/>
                <w:between w:val="nil"/>
              </w:pBdr>
              <w:jc w:val="center"/>
              <w:rPr>
                <w:color w:val="000000"/>
                <w:sz w:val="24"/>
                <w:szCs w:val="24"/>
              </w:rPr>
            </w:pPr>
            <w:r>
              <w:rPr>
                <w:b/>
                <w:color w:val="000000"/>
                <w:sz w:val="24"/>
                <w:szCs w:val="24"/>
              </w:rPr>
              <w:t>level</w:t>
            </w:r>
          </w:p>
        </w:tc>
        <w:tc>
          <w:tcPr>
            <w:tcW w:w="9432" w:type="dxa"/>
            <w:vAlign w:val="center"/>
          </w:tcPr>
          <w:p w:rsidR="00A648F9" w:rsidRDefault="00BC08E5">
            <w:pPr>
              <w:pBdr>
                <w:top w:val="nil"/>
                <w:left w:val="nil"/>
                <w:bottom w:val="nil"/>
                <w:right w:val="nil"/>
                <w:between w:val="nil"/>
              </w:pBdr>
              <w:jc w:val="center"/>
              <w:rPr>
                <w:color w:val="000000"/>
                <w:sz w:val="24"/>
                <w:szCs w:val="24"/>
              </w:rPr>
            </w:pPr>
            <w:r>
              <w:rPr>
                <w:b/>
                <w:color w:val="000000"/>
                <w:sz w:val="24"/>
                <w:szCs w:val="24"/>
              </w:rPr>
              <w:t>Description</w:t>
            </w:r>
          </w:p>
        </w:tc>
      </w:tr>
      <w:tr w:rsidR="00A648F9">
        <w:tc>
          <w:tcPr>
            <w:tcW w:w="691" w:type="dxa"/>
            <w:vAlign w:val="center"/>
          </w:tcPr>
          <w:p w:rsidR="00A648F9" w:rsidRDefault="00BC08E5">
            <w:pPr>
              <w:pBdr>
                <w:top w:val="nil"/>
                <w:left w:val="nil"/>
                <w:bottom w:val="nil"/>
                <w:right w:val="nil"/>
                <w:between w:val="nil"/>
              </w:pBdr>
              <w:rPr>
                <w:color w:val="000000"/>
                <w:sz w:val="24"/>
                <w:szCs w:val="24"/>
              </w:rPr>
            </w:pPr>
            <w:r>
              <w:rPr>
                <w:b/>
                <w:color w:val="000000"/>
                <w:sz w:val="24"/>
                <w:szCs w:val="24"/>
              </w:rPr>
              <w:t>A1</w:t>
            </w:r>
          </w:p>
        </w:tc>
        <w:tc>
          <w:tcPr>
            <w:tcW w:w="9432" w:type="dxa"/>
            <w:vAlign w:val="center"/>
          </w:tcPr>
          <w:p w:rsidR="00A648F9" w:rsidRDefault="00BC08E5">
            <w:pPr>
              <w:pBdr>
                <w:top w:val="nil"/>
                <w:left w:val="nil"/>
                <w:bottom w:val="nil"/>
                <w:right w:val="nil"/>
                <w:between w:val="nil"/>
              </w:pBdr>
              <w:jc w:val="both"/>
              <w:rPr>
                <w:color w:val="000000"/>
                <w:sz w:val="24"/>
                <w:szCs w:val="24"/>
              </w:rPr>
            </w:pPr>
            <w:r>
              <w:rPr>
                <w:color w:val="000000"/>
                <w:sz w:val="24"/>
                <w:szCs w:val="24"/>
              </w:rPr>
              <w:t>Can understand and use familiar everyday expressions and very basic phrases aimed at the satisfaction of needs of a concrete type. Can introduce him/herself and others and can ask and answer questions about personal details such as where he/she lives, peop</w:t>
            </w:r>
            <w:r>
              <w:rPr>
                <w:color w:val="000000"/>
                <w:sz w:val="24"/>
                <w:szCs w:val="24"/>
              </w:rPr>
              <w:t>le he/she knows and things he/she has. Can interact in a simple way provided the other person talks slowly and clearly and is prepared to help.</w:t>
            </w:r>
          </w:p>
        </w:tc>
      </w:tr>
      <w:tr w:rsidR="00A648F9">
        <w:tc>
          <w:tcPr>
            <w:tcW w:w="691" w:type="dxa"/>
            <w:vAlign w:val="center"/>
          </w:tcPr>
          <w:p w:rsidR="00A648F9" w:rsidRDefault="00BC08E5">
            <w:pPr>
              <w:pBdr>
                <w:top w:val="nil"/>
                <w:left w:val="nil"/>
                <w:bottom w:val="nil"/>
                <w:right w:val="nil"/>
                <w:between w:val="nil"/>
              </w:pBdr>
              <w:rPr>
                <w:color w:val="000000"/>
                <w:sz w:val="24"/>
                <w:szCs w:val="24"/>
              </w:rPr>
            </w:pPr>
            <w:r>
              <w:rPr>
                <w:b/>
                <w:color w:val="000000"/>
                <w:sz w:val="24"/>
                <w:szCs w:val="24"/>
              </w:rPr>
              <w:t>A2</w:t>
            </w:r>
          </w:p>
        </w:tc>
        <w:tc>
          <w:tcPr>
            <w:tcW w:w="9432" w:type="dxa"/>
            <w:vAlign w:val="center"/>
          </w:tcPr>
          <w:p w:rsidR="00A648F9" w:rsidRDefault="00BC08E5">
            <w:pPr>
              <w:pBdr>
                <w:top w:val="nil"/>
                <w:left w:val="nil"/>
                <w:bottom w:val="nil"/>
                <w:right w:val="nil"/>
                <w:between w:val="nil"/>
              </w:pBdr>
              <w:jc w:val="both"/>
              <w:rPr>
                <w:color w:val="000000"/>
                <w:sz w:val="24"/>
                <w:szCs w:val="24"/>
              </w:rPr>
            </w:pPr>
            <w:r>
              <w:rPr>
                <w:color w:val="000000"/>
                <w:sz w:val="24"/>
                <w:szCs w:val="24"/>
              </w:rPr>
              <w:t xml:space="preserve">Can understand sentences and frequently used expressions related to areas of most immediate relevance (e.g. </w:t>
            </w:r>
            <w:r>
              <w:rPr>
                <w:color w:val="000000"/>
                <w:sz w:val="24"/>
                <w:szCs w:val="24"/>
              </w:rPr>
              <w:t>very basic personal and family information, shopping, local geography, employment). Can communicate in simple and routine tasks requiring a simple and direct exchange of information on familiar and routine matters. Can describe in simple terms aspects of h</w:t>
            </w:r>
            <w:r>
              <w:rPr>
                <w:color w:val="000000"/>
                <w:sz w:val="24"/>
                <w:szCs w:val="24"/>
              </w:rPr>
              <w:t>is/her background, immediate environment and matters in areas of immediate need.</w:t>
            </w:r>
          </w:p>
        </w:tc>
      </w:tr>
      <w:tr w:rsidR="00A648F9">
        <w:tc>
          <w:tcPr>
            <w:tcW w:w="691" w:type="dxa"/>
            <w:vAlign w:val="center"/>
          </w:tcPr>
          <w:p w:rsidR="00A648F9" w:rsidRDefault="00BC08E5">
            <w:pPr>
              <w:pBdr>
                <w:top w:val="nil"/>
                <w:left w:val="nil"/>
                <w:bottom w:val="nil"/>
                <w:right w:val="nil"/>
                <w:between w:val="nil"/>
              </w:pBdr>
              <w:rPr>
                <w:color w:val="000000"/>
                <w:sz w:val="24"/>
                <w:szCs w:val="24"/>
              </w:rPr>
            </w:pPr>
            <w:r>
              <w:rPr>
                <w:b/>
                <w:color w:val="000000"/>
                <w:sz w:val="24"/>
                <w:szCs w:val="24"/>
              </w:rPr>
              <w:t>B1</w:t>
            </w:r>
          </w:p>
        </w:tc>
        <w:tc>
          <w:tcPr>
            <w:tcW w:w="9432" w:type="dxa"/>
            <w:vAlign w:val="center"/>
          </w:tcPr>
          <w:p w:rsidR="00A648F9" w:rsidRDefault="00BC08E5">
            <w:pPr>
              <w:pBdr>
                <w:top w:val="nil"/>
                <w:left w:val="nil"/>
                <w:bottom w:val="nil"/>
                <w:right w:val="nil"/>
                <w:between w:val="nil"/>
              </w:pBdr>
              <w:jc w:val="both"/>
              <w:rPr>
                <w:color w:val="000000"/>
                <w:sz w:val="24"/>
                <w:szCs w:val="24"/>
              </w:rPr>
            </w:pPr>
            <w:r>
              <w:rPr>
                <w:color w:val="000000"/>
                <w:sz w:val="24"/>
                <w:szCs w:val="24"/>
              </w:rPr>
              <w:t>Can understand the main points of clear standard input on familiar matters regularly encountered in work, school, leisure, etc. Can deal with most situations likely to ari</w:t>
            </w:r>
            <w:r>
              <w:rPr>
                <w:color w:val="000000"/>
                <w:sz w:val="24"/>
                <w:szCs w:val="24"/>
              </w:rPr>
              <w:t>se whilst travelling in an area where the language is spoken. Can produce simple connected text on topics which are familiar or of personal interest. Can describe experiences and events, dreams, hopes &amp; ambitions and briefly give reasons and explanations f</w:t>
            </w:r>
            <w:r>
              <w:rPr>
                <w:color w:val="000000"/>
                <w:sz w:val="24"/>
                <w:szCs w:val="24"/>
              </w:rPr>
              <w:t>or opinions and plans.</w:t>
            </w:r>
          </w:p>
        </w:tc>
      </w:tr>
      <w:tr w:rsidR="00A648F9">
        <w:tc>
          <w:tcPr>
            <w:tcW w:w="691" w:type="dxa"/>
            <w:vAlign w:val="center"/>
          </w:tcPr>
          <w:p w:rsidR="00A648F9" w:rsidRDefault="00BC08E5">
            <w:pPr>
              <w:pBdr>
                <w:top w:val="nil"/>
                <w:left w:val="nil"/>
                <w:bottom w:val="nil"/>
                <w:right w:val="nil"/>
                <w:between w:val="nil"/>
              </w:pBdr>
              <w:rPr>
                <w:color w:val="000000"/>
                <w:sz w:val="24"/>
                <w:szCs w:val="24"/>
              </w:rPr>
            </w:pPr>
            <w:r>
              <w:rPr>
                <w:b/>
                <w:color w:val="000000"/>
                <w:sz w:val="24"/>
                <w:szCs w:val="24"/>
              </w:rPr>
              <w:t>B2</w:t>
            </w:r>
          </w:p>
        </w:tc>
        <w:tc>
          <w:tcPr>
            <w:tcW w:w="9432" w:type="dxa"/>
            <w:vAlign w:val="center"/>
          </w:tcPr>
          <w:p w:rsidR="00A648F9" w:rsidRDefault="00BC08E5">
            <w:pPr>
              <w:pBdr>
                <w:top w:val="nil"/>
                <w:left w:val="nil"/>
                <w:bottom w:val="nil"/>
                <w:right w:val="nil"/>
                <w:between w:val="nil"/>
              </w:pBdr>
              <w:jc w:val="both"/>
              <w:rPr>
                <w:color w:val="000000"/>
                <w:sz w:val="24"/>
                <w:szCs w:val="24"/>
              </w:rPr>
            </w:pPr>
            <w:r>
              <w:rPr>
                <w:color w:val="000000"/>
                <w:sz w:val="24"/>
                <w:szCs w:val="24"/>
              </w:rPr>
              <w:t>Can understand the main ideas of complex text on both concrete and abstract topics, including technical discussions in his/her field of specialisation. Can interact with a degree of fluency and spontaneity that makes regular interaction with native speaker</w:t>
            </w:r>
            <w:r>
              <w:rPr>
                <w:color w:val="000000"/>
                <w:sz w:val="24"/>
                <w:szCs w:val="24"/>
              </w:rPr>
              <w:t>s quite possible without strain for either party. Can produce clear, detailed text on a wide range of subjects and explain a viewpoint on a topical issue giving the advantages and disadvantages of various options.</w:t>
            </w:r>
          </w:p>
        </w:tc>
      </w:tr>
      <w:tr w:rsidR="00A648F9">
        <w:tc>
          <w:tcPr>
            <w:tcW w:w="691" w:type="dxa"/>
            <w:vAlign w:val="center"/>
          </w:tcPr>
          <w:p w:rsidR="00A648F9" w:rsidRDefault="00BC08E5">
            <w:pPr>
              <w:pBdr>
                <w:top w:val="nil"/>
                <w:left w:val="nil"/>
                <w:bottom w:val="nil"/>
                <w:right w:val="nil"/>
                <w:between w:val="nil"/>
              </w:pBdr>
              <w:rPr>
                <w:color w:val="000000"/>
                <w:sz w:val="24"/>
                <w:szCs w:val="24"/>
              </w:rPr>
            </w:pPr>
            <w:r>
              <w:rPr>
                <w:b/>
                <w:color w:val="000000"/>
                <w:sz w:val="24"/>
                <w:szCs w:val="24"/>
              </w:rPr>
              <w:t>C1</w:t>
            </w:r>
          </w:p>
        </w:tc>
        <w:tc>
          <w:tcPr>
            <w:tcW w:w="9432" w:type="dxa"/>
            <w:vAlign w:val="center"/>
          </w:tcPr>
          <w:p w:rsidR="00A648F9" w:rsidRDefault="00BC08E5">
            <w:pPr>
              <w:pBdr>
                <w:top w:val="nil"/>
                <w:left w:val="nil"/>
                <w:bottom w:val="nil"/>
                <w:right w:val="nil"/>
                <w:between w:val="nil"/>
              </w:pBdr>
              <w:jc w:val="both"/>
              <w:rPr>
                <w:color w:val="000000"/>
                <w:sz w:val="24"/>
                <w:szCs w:val="24"/>
              </w:rPr>
            </w:pPr>
            <w:r>
              <w:rPr>
                <w:color w:val="000000"/>
                <w:sz w:val="24"/>
                <w:szCs w:val="24"/>
              </w:rPr>
              <w:t>Can understand a wide range of demandi</w:t>
            </w:r>
            <w:r>
              <w:rPr>
                <w:color w:val="000000"/>
                <w:sz w:val="24"/>
                <w:szCs w:val="24"/>
              </w:rPr>
              <w:t>ng, longer texts, and recognise implicit meaning. Can express him/herself fluently and spontaneously without much obvious searching for expressions. Can use language flexibly and effectively for social, academic and professional purposes. Can produce clear</w:t>
            </w:r>
            <w:r>
              <w:rPr>
                <w:color w:val="000000"/>
                <w:sz w:val="24"/>
                <w:szCs w:val="24"/>
              </w:rPr>
              <w:t>, well-structured, detailed text on complex subjects, showing controlled use of organisational patterns, connectors and cohesive devices.</w:t>
            </w:r>
          </w:p>
        </w:tc>
      </w:tr>
      <w:tr w:rsidR="00A648F9">
        <w:tc>
          <w:tcPr>
            <w:tcW w:w="691" w:type="dxa"/>
            <w:vAlign w:val="center"/>
          </w:tcPr>
          <w:p w:rsidR="00A648F9" w:rsidRDefault="00BC08E5">
            <w:pPr>
              <w:pBdr>
                <w:top w:val="nil"/>
                <w:left w:val="nil"/>
                <w:bottom w:val="nil"/>
                <w:right w:val="nil"/>
                <w:between w:val="nil"/>
              </w:pBdr>
              <w:rPr>
                <w:color w:val="000000"/>
                <w:sz w:val="24"/>
                <w:szCs w:val="24"/>
              </w:rPr>
            </w:pPr>
            <w:r>
              <w:rPr>
                <w:b/>
                <w:color w:val="000000"/>
                <w:sz w:val="24"/>
                <w:szCs w:val="24"/>
              </w:rPr>
              <w:t>C2</w:t>
            </w:r>
          </w:p>
        </w:tc>
        <w:tc>
          <w:tcPr>
            <w:tcW w:w="9432" w:type="dxa"/>
            <w:vAlign w:val="center"/>
          </w:tcPr>
          <w:p w:rsidR="00A648F9" w:rsidRDefault="00BC08E5">
            <w:pPr>
              <w:pBdr>
                <w:top w:val="nil"/>
                <w:left w:val="nil"/>
                <w:bottom w:val="nil"/>
                <w:right w:val="nil"/>
                <w:between w:val="nil"/>
              </w:pBdr>
              <w:jc w:val="both"/>
              <w:rPr>
                <w:color w:val="000000"/>
                <w:sz w:val="24"/>
                <w:szCs w:val="24"/>
              </w:rPr>
            </w:pPr>
            <w:r>
              <w:rPr>
                <w:color w:val="000000"/>
                <w:sz w:val="24"/>
                <w:szCs w:val="24"/>
              </w:rPr>
              <w:t>Can understand with ease virtually everything heard or read. Can summarise information from different spoken and written sources, reconstructing arguments and accounts in a coherent presentation. Can express him/herself spontaneously, very fluently and pre</w:t>
            </w:r>
            <w:r>
              <w:rPr>
                <w:color w:val="000000"/>
                <w:sz w:val="24"/>
                <w:szCs w:val="24"/>
              </w:rPr>
              <w:t>cisely, differentiating finer shades of meaning even in the most complex situations.</w:t>
            </w:r>
          </w:p>
        </w:tc>
      </w:tr>
    </w:tbl>
    <w:p w:rsidR="00A648F9" w:rsidRDefault="00A648F9">
      <w:pPr>
        <w:keepNext/>
        <w:pBdr>
          <w:top w:val="nil"/>
          <w:left w:val="nil"/>
          <w:bottom w:val="nil"/>
          <w:right w:val="nil"/>
          <w:between w:val="nil"/>
        </w:pBdr>
        <w:rPr>
          <w:color w:val="000000"/>
          <w:sz w:val="22"/>
          <w:szCs w:val="22"/>
        </w:rPr>
      </w:pPr>
    </w:p>
    <w:sectPr w:rsidR="00A648F9">
      <w:headerReference w:type="default" r:id="rId8"/>
      <w:footerReference w:type="even" r:id="rId9"/>
      <w:pgSz w:w="11906" w:h="16838"/>
      <w:pgMar w:top="329" w:right="567" w:bottom="27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C08E5" w:rsidRDefault="00BC08E5">
      <w:r>
        <w:separator/>
      </w:r>
    </w:p>
  </w:endnote>
  <w:endnote w:type="continuationSeparator" w:id="0">
    <w:p w:rsidR="00BC08E5" w:rsidRDefault="00BC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onotype Sort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48F9" w:rsidRDefault="00BC08E5">
    <w:pPr>
      <w:pBdr>
        <w:top w:val="nil"/>
        <w:left w:val="nil"/>
        <w:bottom w:val="nil"/>
        <w:right w:val="nil"/>
        <w:between w:val="nil"/>
      </w:pBdr>
      <w:tabs>
        <w:tab w:val="center" w:pos="4153"/>
        <w:tab w:val="right" w:pos="8306"/>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p w:rsidR="00A648F9" w:rsidRDefault="00A648F9">
    <w:pPr>
      <w:pBdr>
        <w:top w:val="nil"/>
        <w:left w:val="nil"/>
        <w:bottom w:val="nil"/>
        <w:right w:val="nil"/>
        <w:between w:val="nil"/>
      </w:pBdr>
      <w:tabs>
        <w:tab w:val="center" w:pos="4153"/>
        <w:tab w:val="right" w:pos="8306"/>
      </w:tabs>
      <w:ind w:right="360"/>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C08E5" w:rsidRDefault="00BC08E5">
      <w:r>
        <w:separator/>
      </w:r>
    </w:p>
  </w:footnote>
  <w:footnote w:type="continuationSeparator" w:id="0">
    <w:p w:rsidR="00BC08E5" w:rsidRDefault="00BC0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48F9" w:rsidRDefault="00BC08E5">
    <w:pPr>
      <w:pBdr>
        <w:top w:val="nil"/>
        <w:left w:val="nil"/>
        <w:bottom w:val="nil"/>
        <w:right w:val="nil"/>
        <w:between w:val="nil"/>
      </w:pBdr>
      <w:ind w:left="709"/>
      <w:rPr>
        <w:color w:val="000000"/>
      </w:rPr>
    </w:pPr>
    <w:r>
      <w:rPr>
        <w:color w:val="000000"/>
      </w:rPr>
      <w:tab/>
    </w:r>
    <w:r>
      <w:rPr>
        <w:color w:val="000000"/>
      </w:rPr>
      <w:tab/>
    </w:r>
    <w:r>
      <w:rPr>
        <w:color w:val="000000"/>
      </w:rPr>
      <w:tab/>
    </w:r>
    <w:r>
      <w:rPr>
        <w:color w:val="000000"/>
      </w:rPr>
      <w:tab/>
    </w:r>
    <w:r>
      <w:rPr>
        <w:color w:val="000000"/>
      </w:rPr>
      <w:tab/>
    </w:r>
  </w:p>
  <w:p w:rsidR="00A648F9" w:rsidRDefault="00A648F9">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8F9"/>
    <w:rsid w:val="008B5529"/>
    <w:rsid w:val="00A648F9"/>
    <w:rsid w:val="00BC08E5"/>
    <w:rsid w:val="00D5095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EEC7"/>
  <w15:docId w15:val="{B8DAE188-DAC7-4728-BC8B-1BB83D96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0"/>
    <w:next w:val="a0"/>
    <w:uiPriority w:val="9"/>
    <w:semiHidden/>
    <w:unhideWhenUsed/>
    <w:qFormat/>
    <w:pPr>
      <w:keepNext/>
      <w:outlineLvl w:val="1"/>
    </w:pPr>
    <w:rPr>
      <w:rFonts w:ascii="Arial" w:hAnsi="Arial"/>
      <w:b/>
      <w:sz w:val="24"/>
      <w:lang w:val="en-US"/>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outlineLvl w:val="3"/>
    </w:pPr>
    <w:rPr>
      <w:sz w:val="24"/>
      <w:lang w:val="en-US"/>
    </w:rPr>
  </w:style>
  <w:style w:type="paragraph" w:styleId="5">
    <w:name w:val="heading 5"/>
    <w:basedOn w:val="a0"/>
    <w:next w:val="a0"/>
    <w:uiPriority w:val="9"/>
    <w:semiHidden/>
    <w:unhideWhenUsed/>
    <w:qFormat/>
    <w:pPr>
      <w:keepNext/>
      <w:jc w:val="center"/>
      <w:outlineLvl w:val="4"/>
    </w:pPr>
    <w:rPr>
      <w:b/>
      <w:sz w:val="36"/>
      <w:lang w:val="en-US"/>
    </w:rPr>
  </w:style>
  <w:style w:type="paragraph" w:styleId="6">
    <w:name w:val="heading 6"/>
    <w:basedOn w:val="a0"/>
    <w:next w:val="a0"/>
    <w:uiPriority w:val="9"/>
    <w:semiHidden/>
    <w:unhideWhenUsed/>
    <w:qFormat/>
    <w:pPr>
      <w:keepNext/>
      <w:ind w:left="-142"/>
      <w:outlineLvl w:val="5"/>
    </w:pPr>
    <w:rPr>
      <w:b/>
      <w:sz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a0">
    <w:name w:val="Обычный"/>
    <w:pPr>
      <w:suppressAutoHyphens/>
      <w:spacing w:line="1" w:lineRule="atLeast"/>
      <w:ind w:leftChars="-1" w:left="-1" w:hangingChars="1" w:hanging="1"/>
      <w:textDirection w:val="btLr"/>
      <w:textAlignment w:val="top"/>
      <w:outlineLvl w:val="0"/>
    </w:pPr>
    <w:rPr>
      <w:position w:val="-1"/>
      <w:lang w:val="el-GR" w:eastAsia="el-GR"/>
    </w:rPr>
  </w:style>
  <w:style w:type="character" w:customStyle="1" w:styleId="a5">
    <w:name w:val="Основной шрифт абзаца"/>
    <w:rPr>
      <w:w w:val="100"/>
      <w:position w:val="-1"/>
      <w:effect w:val="none"/>
      <w:vertAlign w:val="baseline"/>
      <w:cs w:val="0"/>
      <w:em w:val="none"/>
    </w:rPr>
  </w:style>
  <w:style w:type="table" w:customStyle="1" w:styleId="a6">
    <w:name w:val="Обычная таблица"/>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7">
    <w:name w:val="Нет списка"/>
  </w:style>
  <w:style w:type="paragraph" w:customStyle="1" w:styleId="a8">
    <w:name w:val="Текст примечания"/>
    <w:basedOn w:val="a0"/>
    <w:rPr>
      <w:rFonts w:ascii="Arial" w:hAnsi="Arial"/>
    </w:rPr>
  </w:style>
  <w:style w:type="character" w:customStyle="1" w:styleId="a9">
    <w:name w:val="Номер страницы"/>
    <w:basedOn w:val="a5"/>
    <w:rPr>
      <w:w w:val="100"/>
      <w:position w:val="-1"/>
      <w:effect w:val="none"/>
      <w:vertAlign w:val="baseline"/>
      <w:cs w:val="0"/>
      <w:em w:val="none"/>
    </w:rPr>
  </w:style>
  <w:style w:type="paragraph" w:customStyle="1" w:styleId="aa">
    <w:name w:val="Нижний колонтитул"/>
    <w:basedOn w:val="a0"/>
    <w:pPr>
      <w:tabs>
        <w:tab w:val="center" w:pos="4153"/>
        <w:tab w:val="right" w:pos="8306"/>
      </w:tabs>
    </w:pPr>
    <w:rPr>
      <w:rFonts w:ascii="Arial" w:hAnsi="Arial"/>
    </w:rPr>
  </w:style>
  <w:style w:type="paragraph" w:customStyle="1" w:styleId="ab">
    <w:name w:val="Верхний колонтитул"/>
    <w:basedOn w:val="a0"/>
    <w:pPr>
      <w:tabs>
        <w:tab w:val="center" w:pos="4153"/>
        <w:tab w:val="right" w:pos="8306"/>
      </w:tabs>
    </w:pPr>
  </w:style>
  <w:style w:type="character" w:customStyle="1" w:styleId="ac">
    <w:name w:val="Верхний колонтитул Знак"/>
    <w:rPr>
      <w:w w:val="100"/>
      <w:position w:val="-1"/>
      <w:effect w:val="none"/>
      <w:vertAlign w:val="baseline"/>
      <w:cs w:val="0"/>
      <w:em w:val="none"/>
      <w:lang w:val="el-GR" w:eastAsia="el-GR"/>
    </w:rPr>
  </w:style>
  <w:style w:type="paragraph" w:customStyle="1" w:styleId="ad">
    <w:name w:val="Текст выноски"/>
    <w:basedOn w:val="a0"/>
    <w:rPr>
      <w:rFonts w:ascii="Tahoma" w:hAnsi="Tahoma"/>
      <w:sz w:val="16"/>
      <w:szCs w:val="16"/>
    </w:rPr>
  </w:style>
  <w:style w:type="character" w:customStyle="1" w:styleId="ae">
    <w:name w:val="Текст выноски Знак"/>
    <w:rPr>
      <w:rFonts w:ascii="Tahoma" w:hAnsi="Tahoma" w:cs="Tahoma"/>
      <w:w w:val="100"/>
      <w:position w:val="-1"/>
      <w:sz w:val="16"/>
      <w:szCs w:val="16"/>
      <w:effect w:val="none"/>
      <w:vertAlign w:val="baseline"/>
      <w:cs w:val="0"/>
      <w:em w:val="none"/>
      <w:lang w:val="el-GR" w:eastAsia="el-GR"/>
    </w:rPr>
  </w:style>
  <w:style w:type="character" w:customStyle="1" w:styleId="apple-style-span">
    <w:name w:val="apple-style-span"/>
    <w:rPr>
      <w:w w:val="100"/>
      <w:position w:val="-1"/>
      <w:effect w:val="none"/>
      <w:vertAlign w:val="baseline"/>
      <w:cs w:val="0"/>
      <w:em w:val="none"/>
    </w:rPr>
  </w:style>
  <w:style w:type="paragraph" w:customStyle="1" w:styleId="af">
    <w:name w:val="Обычный (веб)"/>
    <w:basedOn w:val="a0"/>
    <w:qFormat/>
    <w:pPr>
      <w:spacing w:before="100" w:beforeAutospacing="1" w:after="100" w:afterAutospacing="1"/>
    </w:pPr>
    <w:rPr>
      <w:sz w:val="24"/>
      <w:szCs w:val="24"/>
      <w:lang w:val="en-GB" w:eastAsia="en-GB"/>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top w:w="15" w:type="dxa"/>
        <w:left w:w="15" w:type="dxa"/>
        <w:bottom w:w="15" w:type="dxa"/>
        <w:right w:w="15" w:type="dxa"/>
      </w:tblCellMar>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tblPr>
      <w:tblStyleRowBandSize w:val="1"/>
      <w:tblStyleColBandSize w:val="1"/>
      <w:tblCellMar>
        <w:top w:w="15" w:type="dxa"/>
        <w:left w:w="15" w:type="dxa"/>
        <w:bottom w:w="15" w:type="dxa"/>
        <w:right w:w="15" w:type="dxa"/>
      </w:tblCellMar>
    </w:tblPr>
  </w:style>
  <w:style w:type="table" w:customStyle="1" w:styleId="af7">
    <w:basedOn w:val="TableNormal0"/>
    <w:tblPr>
      <w:tblStyleRowBandSize w:val="1"/>
      <w:tblStyleColBandSize w:val="1"/>
      <w:tblCellMar>
        <w:top w:w="15" w:type="dxa"/>
        <w:left w:w="15" w:type="dxa"/>
        <w:bottom w:w="15" w:type="dxa"/>
        <w:right w:w="15" w:type="dxa"/>
      </w:tblCellMar>
    </w:tblPr>
  </w:style>
  <w:style w:type="table" w:customStyle="1" w:styleId="af8">
    <w:basedOn w:val="TableNormal0"/>
    <w:tblPr>
      <w:tblStyleRowBandSize w:val="1"/>
      <w:tblStyleColBandSize w:val="1"/>
      <w:tblCellMar>
        <w:top w:w="15" w:type="dxa"/>
        <w:left w:w="15" w:type="dxa"/>
        <w:bottom w:w="15" w:type="dxa"/>
        <w:right w:w="15" w:type="dxa"/>
      </w:tblCellMar>
    </w:tblPr>
  </w:style>
  <w:style w:type="paragraph" w:styleId="af9">
    <w:name w:val="header"/>
    <w:basedOn w:val="a"/>
    <w:link w:val="afa"/>
    <w:uiPriority w:val="99"/>
    <w:unhideWhenUsed/>
    <w:rsid w:val="008B5529"/>
    <w:pPr>
      <w:tabs>
        <w:tab w:val="center" w:pos="4677"/>
        <w:tab w:val="right" w:pos="9355"/>
      </w:tabs>
    </w:pPr>
  </w:style>
  <w:style w:type="character" w:customStyle="1" w:styleId="afa">
    <w:name w:val="Верхній колонтитул Знак"/>
    <w:basedOn w:val="a1"/>
    <w:link w:val="af9"/>
    <w:uiPriority w:val="99"/>
    <w:rsid w:val="008B5529"/>
  </w:style>
  <w:style w:type="paragraph" w:styleId="afb">
    <w:name w:val="footer"/>
    <w:basedOn w:val="a"/>
    <w:link w:val="afc"/>
    <w:uiPriority w:val="99"/>
    <w:unhideWhenUsed/>
    <w:rsid w:val="008B5529"/>
    <w:pPr>
      <w:tabs>
        <w:tab w:val="center" w:pos="4677"/>
        <w:tab w:val="right" w:pos="9355"/>
      </w:tabs>
    </w:pPr>
  </w:style>
  <w:style w:type="character" w:customStyle="1" w:styleId="afc">
    <w:name w:val="Нижній колонтитул Знак"/>
    <w:basedOn w:val="a1"/>
    <w:link w:val="afb"/>
    <w:uiPriority w:val="99"/>
    <w:rsid w:val="008B5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kxgg0VjnNxJ2vl2vriSJtECygg==">CgMxLjA4AHIhMWJCYTM0dGdGZnd3N2c1d2NGdjBhRFAxckxoV3NTaTBa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3238</Characters>
  <Application>Microsoft Office Word</Application>
  <DocSecurity>0</DocSecurity>
  <Lines>26</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galanaki</dc:creator>
  <cp:lastModifiedBy>18</cp:lastModifiedBy>
  <cp:revision>2</cp:revision>
  <dcterms:created xsi:type="dcterms:W3CDTF">2024-10-29T08:57:00Z</dcterms:created>
  <dcterms:modified xsi:type="dcterms:W3CDTF">2024-10-29T08:57:00Z</dcterms:modified>
</cp:coreProperties>
</file>