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20320</wp:posOffset>
            </wp:positionH>
            <wp:positionV relativeFrom="paragraph">
              <wp:posOffset>54610</wp:posOffset>
            </wp:positionV>
            <wp:extent cx="2200910" cy="1997710"/>
            <wp:effectExtent l="0" t="0" r="0" b="0"/>
            <wp:wrapThrough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3C15" w:rsidRPr="008B2B26" w:rsidRDefault="00893C15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EC3FC8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3FC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9584F" w:rsidRPr="00EC3FC8">
        <w:rPr>
          <w:rFonts w:ascii="Times New Roman" w:hAnsi="Times New Roman" w:cs="Times New Roman"/>
          <w:b/>
          <w:sz w:val="28"/>
          <w:szCs w:val="28"/>
          <w:lang w:val="uk-UA"/>
        </w:rPr>
        <w:t>Негласні слідчі (розшукові) дії</w:t>
      </w:r>
      <w:r w:rsidRPr="00EC3FC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893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криміналістики та </w:t>
      </w:r>
      <w:r w:rsidRPr="00E406D1">
        <w:rPr>
          <w:rFonts w:ascii="Times New Roman" w:hAnsi="Times New Roman" w:cs="Times New Roman"/>
          <w:b/>
          <w:sz w:val="28"/>
          <w:szCs w:val="28"/>
          <w:lang w:val="uk-UA"/>
        </w:rPr>
        <w:t>домедичної</w:t>
      </w: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підготовки</w:t>
      </w:r>
    </w:p>
    <w:p w:rsidR="009E514D" w:rsidRDefault="009E514D" w:rsidP="0089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="00EC3FC8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EC3FC8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EC3FC8" w:rsidRDefault="00EC3FC8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EC3FC8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9E514D" w:rsidRDefault="00EC3FC8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EC3FC8">
        <w:rPr>
          <w:rFonts w:ascii="Times New Roman" w:hAnsi="Times New Roman" w:cs="Times New Roman"/>
          <w:b/>
        </w:rPr>
        <w:t>бакалавр</w:t>
      </w: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</w:t>
      </w:r>
      <w:r w:rsidR="00EC3FC8">
        <w:rPr>
          <w:rFonts w:ascii="Times New Roman" w:hAnsi="Times New Roman" w:cs="Times New Roman"/>
        </w:rPr>
        <w:t xml:space="preserve">здобуття вищої освіти </w:t>
      </w:r>
      <w:r w:rsidRPr="00EC3FC8">
        <w:rPr>
          <w:rFonts w:ascii="Times New Roman" w:hAnsi="Times New Roman" w:cs="Times New Roman"/>
          <w:b/>
        </w:rPr>
        <w:t>денна</w:t>
      </w:r>
    </w:p>
    <w:p w:rsidR="009E514D" w:rsidRPr="009E514D" w:rsidRDefault="00EC3FC8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EC3FC8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9E514D" w:rsidRDefault="00EC3FC8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09584F" w:rsidRPr="00EC3FC8">
        <w:rPr>
          <w:rFonts w:ascii="Times New Roman" w:hAnsi="Times New Roman" w:cs="Times New Roman"/>
          <w:b/>
        </w:rPr>
        <w:t>третій</w:t>
      </w:r>
    </w:p>
    <w:p w:rsidR="009E514D" w:rsidRPr="00E677A9" w:rsidRDefault="00EC3FC8" w:rsidP="00E677A9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EC3FC8">
        <w:rPr>
          <w:rFonts w:ascii="Times New Roman" w:hAnsi="Times New Roman" w:cs="Times New Roman"/>
          <w:b/>
        </w:rPr>
        <w:t>залік</w:t>
      </w:r>
    </w:p>
    <w:p w:rsidR="00EC3FC8" w:rsidRDefault="00EC3FC8" w:rsidP="00B55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91E" w:rsidRDefault="009E514D" w:rsidP="00B55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77A9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5674B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25F92" w:rsidRPr="00E677A9">
        <w:rPr>
          <w:rFonts w:ascii="Times New Roman" w:hAnsi="Times New Roman" w:cs="Times New Roman"/>
          <w:sz w:val="28"/>
          <w:szCs w:val="28"/>
          <w:lang w:val="uk-UA"/>
        </w:rPr>
        <w:t xml:space="preserve">кожна тема дисципліни направлена на висвітлення теоретичних положень і розгляд практичних вправ (алгоритмів дій) щодо </w:t>
      </w:r>
      <w:r w:rsidR="00E677A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організації, тактики та процесуальних особливостей проведення негласних слідчих (розшукових) дій. </w:t>
      </w:r>
      <w:r w:rsidR="00E677A9" w:rsidRPr="00E677A9">
        <w:rPr>
          <w:rFonts w:ascii="Times New Roman" w:hAnsi="Times New Roman" w:cs="Times New Roman"/>
          <w:sz w:val="28"/>
          <w:szCs w:val="28"/>
          <w:lang w:val="uk-UA"/>
        </w:rPr>
        <w:t>Кожна тема розкриває важливі аспекти, необхідні у підготовці фахівців для підрозділів досудового розслідування</w:t>
      </w:r>
      <w:r w:rsidR="000709EF">
        <w:rPr>
          <w:rFonts w:ascii="Times New Roman" w:hAnsi="Times New Roman" w:cs="Times New Roman"/>
          <w:sz w:val="28"/>
          <w:szCs w:val="28"/>
          <w:lang w:val="uk-UA"/>
        </w:rPr>
        <w:t>, зокрема: з</w:t>
      </w:r>
      <w:r w:rsidR="0084791E" w:rsidRPr="002A29D7">
        <w:rPr>
          <w:rFonts w:ascii="Times New Roman" w:hAnsi="Times New Roman"/>
          <w:sz w:val="28"/>
          <w:szCs w:val="28"/>
          <w:lang w:val="uk-UA"/>
        </w:rPr>
        <w:t>міст та сутність негласних слідчих (розшукових) дій як засобів збирання доказі</w:t>
      </w:r>
      <w:r w:rsidR="000709EF">
        <w:rPr>
          <w:rFonts w:ascii="Times New Roman" w:hAnsi="Times New Roman"/>
          <w:sz w:val="28"/>
          <w:szCs w:val="28"/>
          <w:lang w:val="uk-UA"/>
        </w:rPr>
        <w:t>в; о</w:t>
      </w:r>
      <w:r w:rsidR="0084791E" w:rsidRPr="005E5B7B">
        <w:rPr>
          <w:rFonts w:ascii="Times New Roman" w:hAnsi="Times New Roman"/>
          <w:sz w:val="28"/>
          <w:szCs w:val="28"/>
          <w:lang w:val="uk-UA"/>
        </w:rPr>
        <w:t>собливості формування доказів в результаті проведення негласних слідчих (розшукових) дій</w:t>
      </w:r>
      <w:r w:rsidR="000709EF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="0084791E" w:rsidRPr="005E5B7B">
        <w:rPr>
          <w:rFonts w:ascii="Times New Roman" w:hAnsi="Times New Roman"/>
          <w:sz w:val="28"/>
          <w:szCs w:val="28"/>
          <w:lang w:val="uk-UA"/>
        </w:rPr>
        <w:t>роцесуальн</w:t>
      </w:r>
      <w:r w:rsidR="000709EF">
        <w:rPr>
          <w:rFonts w:ascii="Times New Roman" w:hAnsi="Times New Roman"/>
          <w:sz w:val="28"/>
          <w:szCs w:val="28"/>
          <w:lang w:val="uk-UA"/>
        </w:rPr>
        <w:t>у</w:t>
      </w:r>
      <w:r w:rsidR="0084791E" w:rsidRPr="005E5B7B">
        <w:rPr>
          <w:rFonts w:ascii="Times New Roman" w:hAnsi="Times New Roman"/>
          <w:sz w:val="28"/>
          <w:szCs w:val="28"/>
          <w:lang w:val="uk-UA"/>
        </w:rPr>
        <w:t xml:space="preserve"> форма проведення негласних слідчих (розшукових) дій, пов'язаних із втручанням у приватне спілкування</w:t>
      </w:r>
      <w:r w:rsidR="000709EF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="0084791E" w:rsidRPr="005E5B7B">
        <w:rPr>
          <w:rFonts w:ascii="Times New Roman" w:hAnsi="Times New Roman"/>
          <w:sz w:val="28"/>
          <w:szCs w:val="28"/>
          <w:lang w:val="uk-UA"/>
        </w:rPr>
        <w:t>роцесуальн</w:t>
      </w:r>
      <w:r w:rsidR="000709EF">
        <w:rPr>
          <w:rFonts w:ascii="Times New Roman" w:hAnsi="Times New Roman"/>
          <w:sz w:val="28"/>
          <w:szCs w:val="28"/>
          <w:lang w:val="uk-UA"/>
        </w:rPr>
        <w:t>у</w:t>
      </w:r>
      <w:r w:rsidR="0084791E" w:rsidRPr="005E5B7B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0709EF">
        <w:rPr>
          <w:rFonts w:ascii="Times New Roman" w:hAnsi="Times New Roman"/>
          <w:sz w:val="28"/>
          <w:szCs w:val="28"/>
          <w:lang w:val="uk-UA"/>
        </w:rPr>
        <w:t>у</w:t>
      </w:r>
      <w:r w:rsidR="0084791E" w:rsidRPr="005E5B7B">
        <w:rPr>
          <w:rFonts w:ascii="Times New Roman" w:hAnsi="Times New Roman"/>
          <w:sz w:val="28"/>
          <w:szCs w:val="28"/>
          <w:lang w:val="uk-UA"/>
        </w:rPr>
        <w:t xml:space="preserve"> проведення інших негласних слідчих (розшукових) дій</w:t>
      </w:r>
      <w:r w:rsidR="000709EF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="0084791E" w:rsidRPr="005E5B7B">
        <w:rPr>
          <w:rFonts w:ascii="Times New Roman" w:hAnsi="Times New Roman"/>
          <w:sz w:val="28"/>
          <w:szCs w:val="28"/>
          <w:lang w:val="uk-UA" w:eastAsia="ru-RU"/>
        </w:rPr>
        <w:t>ідстави та процесуальний порядок використання результатів негласних слідчих (розшукових) дій у кримінальному провадженні</w:t>
      </w:r>
      <w:bookmarkStart w:id="0" w:name="_GoBack"/>
      <w:bookmarkEnd w:id="0"/>
    </w:p>
    <w:p w:rsidR="005674B3" w:rsidRDefault="005674B3" w:rsidP="00B55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B1A" w:rsidRDefault="00635B1A" w:rsidP="00635B1A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робота здобувачів, ситуаційні завдання, рольові та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</w:p>
    <w:p w:rsidR="00D06874" w:rsidRDefault="00D06874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CCB" w:rsidRPr="009E514D" w:rsidRDefault="009E514D" w:rsidP="009E514D">
      <w:pPr>
        <w:spacing w:after="0" w:line="240" w:lineRule="auto"/>
        <w:jc w:val="both"/>
        <w:rPr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Ганна </w:t>
      </w:r>
      <w:r w:rsidR="00D06874" w:rsidRPr="009E514D">
        <w:rPr>
          <w:rFonts w:ascii="Times New Roman" w:hAnsi="Times New Roman" w:cs="Times New Roman"/>
          <w:sz w:val="28"/>
          <w:szCs w:val="28"/>
          <w:lang w:val="uk-UA"/>
        </w:rPr>
        <w:t>БІДНЯК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874" w:rsidRPr="009E514D">
        <w:rPr>
          <w:rFonts w:ascii="Times New Roman" w:hAnsi="Times New Roman" w:cs="Times New Roman"/>
          <w:sz w:val="28"/>
          <w:szCs w:val="28"/>
          <w:lang w:val="uk-UA"/>
        </w:rPr>
        <w:t>Віктор ПЛЕТЕНЕЦЬ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874" w:rsidRPr="009E514D">
        <w:rPr>
          <w:rFonts w:ascii="Times New Roman" w:hAnsi="Times New Roman" w:cs="Times New Roman"/>
          <w:sz w:val="28"/>
          <w:szCs w:val="28"/>
          <w:lang w:val="uk-UA"/>
        </w:rPr>
        <w:t>Ігор ПИРІГ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874" w:rsidRPr="009E514D">
        <w:rPr>
          <w:rFonts w:ascii="Times New Roman" w:hAnsi="Times New Roman" w:cs="Times New Roman"/>
          <w:sz w:val="28"/>
          <w:szCs w:val="28"/>
          <w:lang w:val="uk-UA"/>
        </w:rPr>
        <w:t>Микола ЄФІМОВ</w:t>
      </w:r>
      <w:r w:rsidR="00D0687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 Наталя </w:t>
      </w:r>
      <w:r w:rsidR="00D06874" w:rsidRPr="009E514D">
        <w:rPr>
          <w:rFonts w:ascii="Times New Roman" w:hAnsi="Times New Roman" w:cs="Times New Roman"/>
          <w:sz w:val="28"/>
          <w:szCs w:val="28"/>
          <w:lang w:val="uk-UA"/>
        </w:rPr>
        <w:t>ПАВЛОВА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874" w:rsidRPr="009E514D">
        <w:rPr>
          <w:rFonts w:ascii="Times New Roman" w:hAnsi="Times New Roman" w:cs="Times New Roman"/>
          <w:sz w:val="28"/>
          <w:szCs w:val="28"/>
          <w:lang w:val="uk-UA"/>
        </w:rPr>
        <w:t>Олександр КРИВОПУСК</w:t>
      </w:r>
    </w:p>
    <w:sectPr w:rsidR="00EA2CCB" w:rsidRPr="009E514D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2D5"/>
    <w:rsid w:val="000709EF"/>
    <w:rsid w:val="0009584F"/>
    <w:rsid w:val="003742D5"/>
    <w:rsid w:val="005674B3"/>
    <w:rsid w:val="00635B1A"/>
    <w:rsid w:val="007D5512"/>
    <w:rsid w:val="0084791E"/>
    <w:rsid w:val="00893C15"/>
    <w:rsid w:val="009405A2"/>
    <w:rsid w:val="009E514D"/>
    <w:rsid w:val="00B55064"/>
    <w:rsid w:val="00D06874"/>
    <w:rsid w:val="00E25F92"/>
    <w:rsid w:val="00E677A9"/>
    <w:rsid w:val="00EA2CCB"/>
    <w:rsid w:val="00EC3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CF94F-8EDF-4ED1-879A-81A963CF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25</cp:revision>
  <dcterms:created xsi:type="dcterms:W3CDTF">2024-08-25T08:06:00Z</dcterms:created>
  <dcterms:modified xsi:type="dcterms:W3CDTF">2024-09-10T05:57:00Z</dcterms:modified>
</cp:coreProperties>
</file>