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6E" w:rsidRDefault="006F4E6E" w:rsidP="00837988">
      <w:pPr>
        <w:rPr>
          <w:sz w:val="28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137410" cy="1993900"/>
            <wp:effectExtent l="0" t="0" r="0" b="6350"/>
            <wp:wrapThrough wrapText="bothSides">
              <wp:wrapPolygon edited="0">
                <wp:start x="0" y="0"/>
                <wp:lineTo x="0" y="21462"/>
                <wp:lineTo x="21369" y="21462"/>
                <wp:lineTo x="21369" y="0"/>
                <wp:lineTo x="0" y="0"/>
              </wp:wrapPolygon>
            </wp:wrapThrough>
            <wp:docPr id="1" name="Рисунок 1" descr="Описание: 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99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E6E" w:rsidRDefault="006F4E6E" w:rsidP="00837988">
      <w:pPr>
        <w:rPr>
          <w:sz w:val="28"/>
          <w:szCs w:val="28"/>
        </w:rPr>
      </w:pPr>
    </w:p>
    <w:p w:rsidR="006F4E6E" w:rsidRDefault="006F4E6E" w:rsidP="00837988">
      <w:pPr>
        <w:rPr>
          <w:sz w:val="28"/>
          <w:szCs w:val="28"/>
        </w:rPr>
      </w:pPr>
    </w:p>
    <w:p w:rsidR="006F4E6E" w:rsidRDefault="006F4E6E" w:rsidP="00A82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6F4E6E" w:rsidRDefault="006F4E6E" w:rsidP="00A82D19">
      <w:pPr>
        <w:pStyle w:val="10"/>
        <w:ind w:firstLine="0"/>
        <w:jc w:val="center"/>
      </w:pPr>
      <w:r>
        <w:t>навчальної дисципліни</w:t>
      </w:r>
    </w:p>
    <w:p w:rsidR="0075147E" w:rsidRPr="0075147E" w:rsidRDefault="0075147E" w:rsidP="00A82D19">
      <w:pPr>
        <w:pStyle w:val="a4"/>
        <w:spacing w:before="14"/>
        <w:ind w:left="3544" w:right="245"/>
        <w:jc w:val="center"/>
        <w:rPr>
          <w:b/>
        </w:rPr>
      </w:pPr>
      <w:r w:rsidRPr="0075147E">
        <w:rPr>
          <w:b/>
        </w:rPr>
        <w:t>«Докази і доказування у кримінальному провадженні»</w:t>
      </w:r>
    </w:p>
    <w:p w:rsidR="006F4E6E" w:rsidRDefault="006F4E6E" w:rsidP="00837988">
      <w:pPr>
        <w:rPr>
          <w:sz w:val="28"/>
          <w:szCs w:val="28"/>
        </w:rPr>
      </w:pPr>
    </w:p>
    <w:p w:rsidR="006F4E6E" w:rsidRDefault="006F4E6E" w:rsidP="00837988">
      <w:pPr>
        <w:rPr>
          <w:sz w:val="28"/>
          <w:szCs w:val="24"/>
        </w:rPr>
      </w:pPr>
    </w:p>
    <w:p w:rsidR="006F4E6E" w:rsidRDefault="006F4E6E" w:rsidP="00837988">
      <w:pPr>
        <w:rPr>
          <w:sz w:val="28"/>
          <w:szCs w:val="24"/>
        </w:rPr>
      </w:pPr>
    </w:p>
    <w:p w:rsidR="006F4E6E" w:rsidRDefault="006F4E6E" w:rsidP="00837988">
      <w:pPr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>Кафедра кримінального процесу</w:t>
      </w:r>
    </w:p>
    <w:p w:rsidR="006F4E6E" w:rsidRDefault="006F4E6E" w:rsidP="00837988">
      <w:pPr>
        <w:rPr>
          <w:sz w:val="28"/>
          <w:szCs w:val="24"/>
        </w:rPr>
      </w:pPr>
    </w:p>
    <w:p w:rsidR="0075147E" w:rsidRDefault="00837988" w:rsidP="00837988">
      <w:pPr>
        <w:pStyle w:val="a4"/>
        <w:ind w:right="3"/>
        <w:rPr>
          <w:spacing w:val="1"/>
        </w:rPr>
      </w:pPr>
      <w:r>
        <w:t>Вид навчальної</w:t>
      </w:r>
      <w:r w:rsidR="0075147E">
        <w:rPr>
          <w:spacing w:val="13"/>
        </w:rPr>
        <w:t xml:space="preserve"> </w:t>
      </w:r>
      <w:r w:rsidR="0075147E">
        <w:t>дисципліни</w:t>
      </w:r>
      <w:r w:rsidR="0075147E">
        <w:rPr>
          <w:spacing w:val="1"/>
        </w:rPr>
        <w:t xml:space="preserve"> </w:t>
      </w:r>
      <w:r w:rsidR="0075147E" w:rsidRPr="006D64CD">
        <w:rPr>
          <w:b/>
          <w:spacing w:val="1"/>
        </w:rPr>
        <w:t>вибіркова</w:t>
      </w:r>
    </w:p>
    <w:p w:rsidR="0075147E" w:rsidRDefault="0075147E" w:rsidP="00837988">
      <w:pPr>
        <w:pStyle w:val="a4"/>
        <w:ind w:right="3"/>
        <w:rPr>
          <w:b/>
          <w:spacing w:val="1"/>
        </w:rPr>
      </w:pPr>
      <w:r>
        <w:t>Рівень</w:t>
      </w:r>
      <w:r>
        <w:rPr>
          <w:spacing w:val="10"/>
        </w:rPr>
        <w:t xml:space="preserve"> </w:t>
      </w:r>
      <w:r>
        <w:t>вищої</w:t>
      </w:r>
      <w:r>
        <w:rPr>
          <w:spacing w:val="12"/>
        </w:rPr>
        <w:t xml:space="preserve"> </w:t>
      </w:r>
      <w:r>
        <w:t>освіти</w:t>
      </w:r>
      <w:r>
        <w:rPr>
          <w:spacing w:val="1"/>
        </w:rPr>
        <w:t xml:space="preserve"> </w:t>
      </w:r>
      <w:r w:rsidR="00837988">
        <w:rPr>
          <w:b/>
          <w:spacing w:val="1"/>
        </w:rPr>
        <w:t>перший (бакалаврський)</w:t>
      </w:r>
    </w:p>
    <w:p w:rsidR="0075147E" w:rsidRPr="007D4576" w:rsidRDefault="0075147E" w:rsidP="00837988">
      <w:pPr>
        <w:pStyle w:val="a4"/>
        <w:ind w:right="3"/>
      </w:pPr>
      <w:r>
        <w:t>Ступінь</w:t>
      </w:r>
      <w:r>
        <w:rPr>
          <w:spacing w:val="14"/>
        </w:rPr>
        <w:t xml:space="preserve"> </w:t>
      </w:r>
      <w:r>
        <w:t>вищої</w:t>
      </w:r>
      <w:r>
        <w:rPr>
          <w:spacing w:val="16"/>
        </w:rPr>
        <w:t xml:space="preserve"> </w:t>
      </w:r>
      <w:r>
        <w:t xml:space="preserve">освіти </w:t>
      </w:r>
      <w:r w:rsidR="007D4576" w:rsidRPr="007D4576">
        <w:rPr>
          <w:b/>
        </w:rPr>
        <w:t>бакалавр</w:t>
      </w:r>
    </w:p>
    <w:p w:rsidR="0075147E" w:rsidRDefault="0075147E" w:rsidP="00837988">
      <w:pPr>
        <w:pStyle w:val="a4"/>
        <w:ind w:right="3"/>
        <w:rPr>
          <w:spacing w:val="-67"/>
        </w:rPr>
      </w:pPr>
      <w:r>
        <w:t>Форм</w:t>
      </w:r>
      <w:r w:rsidR="00837988">
        <w:t>а</w:t>
      </w:r>
      <w:r>
        <w:rPr>
          <w:spacing w:val="18"/>
        </w:rPr>
        <w:t xml:space="preserve"> </w:t>
      </w:r>
      <w:r>
        <w:t>здобуття</w:t>
      </w:r>
      <w:r>
        <w:rPr>
          <w:spacing w:val="20"/>
        </w:rPr>
        <w:t xml:space="preserve"> </w:t>
      </w:r>
      <w:r>
        <w:t>вищої</w:t>
      </w:r>
      <w:r>
        <w:rPr>
          <w:spacing w:val="20"/>
        </w:rPr>
        <w:t xml:space="preserve"> </w:t>
      </w:r>
      <w:r>
        <w:t xml:space="preserve">освіти </w:t>
      </w:r>
      <w:r w:rsidRPr="008641F7">
        <w:rPr>
          <w:b/>
        </w:rPr>
        <w:t>денна</w:t>
      </w:r>
      <w:r>
        <w:rPr>
          <w:spacing w:val="-67"/>
        </w:rPr>
        <w:t xml:space="preserve"> </w:t>
      </w:r>
    </w:p>
    <w:p w:rsidR="0075147E" w:rsidRDefault="00837988" w:rsidP="00837988">
      <w:pPr>
        <w:pStyle w:val="a4"/>
        <w:ind w:right="3"/>
        <w:rPr>
          <w:spacing w:val="1"/>
        </w:rPr>
      </w:pPr>
      <w:r>
        <w:t xml:space="preserve">Мова </w:t>
      </w:r>
      <w:r w:rsidR="0075147E">
        <w:t>викладання</w:t>
      </w:r>
      <w:r w:rsidR="0075147E">
        <w:rPr>
          <w:spacing w:val="1"/>
        </w:rPr>
        <w:t xml:space="preserve"> </w:t>
      </w:r>
      <w:r w:rsidR="0075147E" w:rsidRPr="008641F7">
        <w:rPr>
          <w:b/>
          <w:spacing w:val="1"/>
        </w:rPr>
        <w:t>українська</w:t>
      </w:r>
    </w:p>
    <w:p w:rsidR="0075147E" w:rsidRPr="007D4576" w:rsidRDefault="007D4576" w:rsidP="00837988">
      <w:pPr>
        <w:pStyle w:val="a4"/>
        <w:ind w:right="3"/>
      </w:pPr>
      <w:r w:rsidRPr="007D4576">
        <w:t xml:space="preserve">Рік навчання </w:t>
      </w:r>
      <w:r w:rsidRPr="007D4576">
        <w:rPr>
          <w:b/>
        </w:rPr>
        <w:t>четвертий</w:t>
      </w:r>
    </w:p>
    <w:p w:rsidR="0075147E" w:rsidRDefault="0075147E" w:rsidP="00837988">
      <w:pPr>
        <w:pStyle w:val="a4"/>
        <w:tabs>
          <w:tab w:val="left" w:pos="5375"/>
        </w:tabs>
        <w:ind w:right="3"/>
      </w:pPr>
      <w:r>
        <w:t>Форма</w:t>
      </w:r>
      <w:r>
        <w:rPr>
          <w:spacing w:val="16"/>
        </w:rPr>
        <w:t xml:space="preserve"> </w:t>
      </w:r>
      <w:r>
        <w:t>підсумкового</w:t>
      </w:r>
      <w:r>
        <w:rPr>
          <w:spacing w:val="18"/>
        </w:rPr>
        <w:t xml:space="preserve"> </w:t>
      </w:r>
      <w:r>
        <w:t xml:space="preserve">контролю </w:t>
      </w:r>
      <w:r w:rsidRPr="008641F7">
        <w:rPr>
          <w:b/>
        </w:rPr>
        <w:t>залік</w:t>
      </w:r>
    </w:p>
    <w:p w:rsidR="00837988" w:rsidRDefault="00837988" w:rsidP="00837988">
      <w:pPr>
        <w:pStyle w:val="11"/>
        <w:jc w:val="both"/>
        <w:rPr>
          <w:sz w:val="28"/>
          <w:szCs w:val="28"/>
          <w:lang w:val="uk-UA"/>
        </w:rPr>
      </w:pPr>
    </w:p>
    <w:p w:rsidR="00A82D19" w:rsidRDefault="00A82D19" w:rsidP="00A82D19">
      <w:pPr>
        <w:pStyle w:val="a6"/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  <w:r w:rsidRPr="00477236">
        <w:rPr>
          <w:sz w:val="28"/>
          <w:szCs w:val="28"/>
        </w:rPr>
        <w:t>Стислий</w:t>
      </w:r>
      <w:r w:rsidRPr="00477236">
        <w:rPr>
          <w:spacing w:val="15"/>
          <w:sz w:val="28"/>
          <w:szCs w:val="28"/>
        </w:rPr>
        <w:t xml:space="preserve"> </w:t>
      </w:r>
      <w:r w:rsidRPr="00477236">
        <w:rPr>
          <w:sz w:val="28"/>
          <w:szCs w:val="28"/>
        </w:rPr>
        <w:t>опис</w:t>
      </w:r>
      <w:r w:rsidRPr="00477236">
        <w:rPr>
          <w:spacing w:val="14"/>
          <w:sz w:val="28"/>
          <w:szCs w:val="28"/>
        </w:rPr>
        <w:t xml:space="preserve"> </w:t>
      </w:r>
      <w:r w:rsidRPr="00477236">
        <w:rPr>
          <w:sz w:val="28"/>
          <w:szCs w:val="28"/>
        </w:rPr>
        <w:t>навчальної дисципліни: предметом вивчення</w:t>
      </w:r>
      <w:r w:rsidRPr="00477236">
        <w:t xml:space="preserve"> </w:t>
      </w:r>
      <w:r w:rsidRPr="00477236">
        <w:rPr>
          <w:sz w:val="28"/>
          <w:szCs w:val="28"/>
        </w:rPr>
        <w:t>навчальної дисципліни є інститут доказового права в кримінальному процесі України</w:t>
      </w:r>
      <w:r>
        <w:rPr>
          <w:sz w:val="28"/>
          <w:szCs w:val="28"/>
        </w:rPr>
        <w:t>. Систему дисципліни становлять: загальні положення доказування у кримінальному провадженні, стандарти доказування, засоби доказування й обмеження прав людини під час доказуван</w:t>
      </w:r>
      <w:r>
        <w:rPr>
          <w:sz w:val="28"/>
          <w:szCs w:val="28"/>
        </w:rPr>
        <w:t>ня у кримінальному провадженні</w:t>
      </w:r>
    </w:p>
    <w:p w:rsidR="00837988" w:rsidRDefault="00837988" w:rsidP="00837988">
      <w:pPr>
        <w:pStyle w:val="a4"/>
        <w:jc w:val="both"/>
      </w:pPr>
    </w:p>
    <w:p w:rsidR="0075147E" w:rsidRDefault="0075147E" w:rsidP="00837988">
      <w:pPr>
        <w:pStyle w:val="a4"/>
        <w:jc w:val="both"/>
      </w:pPr>
      <w:r w:rsidRPr="0075147E">
        <w:t>Форми (методи) навчання: при викладанні дисципліни передбачаються традиційні форми навчання: лекції; семінарські та практичні заняття; самостійна та індивідуальна робота здобувачів, ситуаційні завдання, рольові, 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</w:t>
      </w:r>
      <w:r w:rsidR="00A82D19">
        <w:t>вності тощо</w:t>
      </w:r>
      <w:bookmarkStart w:id="0" w:name="_GoBack"/>
      <w:bookmarkEnd w:id="0"/>
    </w:p>
    <w:p w:rsidR="0075147E" w:rsidRDefault="0075147E" w:rsidP="00837988">
      <w:pPr>
        <w:pStyle w:val="a4"/>
        <w:jc w:val="both"/>
      </w:pPr>
    </w:p>
    <w:p w:rsidR="0075147E" w:rsidRDefault="0075147E" w:rsidP="00837988">
      <w:pPr>
        <w:pStyle w:val="a4"/>
        <w:jc w:val="both"/>
      </w:pPr>
      <w:r>
        <w:t>Науково-педагогічні</w:t>
      </w:r>
      <w:r>
        <w:rPr>
          <w:spacing w:val="32"/>
        </w:rPr>
        <w:t xml:space="preserve"> </w:t>
      </w:r>
      <w:r>
        <w:t>працівники,</w:t>
      </w:r>
      <w:r>
        <w:rPr>
          <w:spacing w:val="29"/>
        </w:rPr>
        <w:t xml:space="preserve"> </w:t>
      </w:r>
      <w:r>
        <w:t>які</w:t>
      </w:r>
      <w:r>
        <w:rPr>
          <w:spacing w:val="32"/>
        </w:rPr>
        <w:t xml:space="preserve"> </w:t>
      </w:r>
      <w:r>
        <w:t>забезпечують</w:t>
      </w:r>
      <w:r>
        <w:rPr>
          <w:spacing w:val="32"/>
        </w:rPr>
        <w:t xml:space="preserve"> </w:t>
      </w:r>
      <w:r>
        <w:t>викладання</w:t>
      </w:r>
      <w:r>
        <w:rPr>
          <w:spacing w:val="31"/>
        </w:rPr>
        <w:t xml:space="preserve"> </w:t>
      </w:r>
      <w:r>
        <w:t>навчальної</w:t>
      </w:r>
      <w:r>
        <w:rPr>
          <w:spacing w:val="-67"/>
        </w:rPr>
        <w:t xml:space="preserve"> </w:t>
      </w:r>
      <w:r>
        <w:t xml:space="preserve">дисципліни: </w:t>
      </w:r>
      <w:r w:rsidR="00837988">
        <w:t>Андрій ЗАХАРКО</w:t>
      </w:r>
    </w:p>
    <w:sectPr w:rsidR="0075147E" w:rsidSect="00837988">
      <w:pgSz w:w="11910" w:h="16840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1123"/>
    <w:rsid w:val="00161B6F"/>
    <w:rsid w:val="001C1123"/>
    <w:rsid w:val="001F3396"/>
    <w:rsid w:val="002240D3"/>
    <w:rsid w:val="00453C19"/>
    <w:rsid w:val="006D6A91"/>
    <w:rsid w:val="006F4E6E"/>
    <w:rsid w:val="0075147E"/>
    <w:rsid w:val="007D4576"/>
    <w:rsid w:val="00837988"/>
    <w:rsid w:val="009C4C22"/>
    <w:rsid w:val="00A57C98"/>
    <w:rsid w:val="00A60771"/>
    <w:rsid w:val="00A82D19"/>
    <w:rsid w:val="00B65E4D"/>
    <w:rsid w:val="00CA2F80"/>
    <w:rsid w:val="00E821B2"/>
    <w:rsid w:val="00E84A97"/>
    <w:rsid w:val="00F71162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3DBC1-5597-4B25-8717-1166ABF6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5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E600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60012"/>
    <w:rPr>
      <w:rFonts w:ascii="Times New Roman" w:eastAsia="Times New Roman" w:hAnsi="Times New Roman" w:cs="Times New Roman"/>
      <w:lang w:val="uk-UA"/>
    </w:rPr>
  </w:style>
  <w:style w:type="character" w:styleId="a8">
    <w:name w:val="Hyperlink"/>
    <w:basedOn w:val="a0"/>
    <w:uiPriority w:val="99"/>
    <w:unhideWhenUsed/>
    <w:rsid w:val="00147E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1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1546"/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Основной текст_"/>
    <w:link w:val="10"/>
    <w:locked/>
    <w:rsid w:val="006F4E6E"/>
    <w:rPr>
      <w:sz w:val="28"/>
      <w:szCs w:val="28"/>
    </w:rPr>
  </w:style>
  <w:style w:type="paragraph" w:customStyle="1" w:styleId="10">
    <w:name w:val="Основной текст1"/>
    <w:basedOn w:val="a"/>
    <w:link w:val="ac"/>
    <w:rsid w:val="006F4E6E"/>
    <w:pPr>
      <w:ind w:firstLine="400"/>
    </w:pPr>
    <w:rPr>
      <w:sz w:val="28"/>
      <w:szCs w:val="28"/>
    </w:rPr>
  </w:style>
  <w:style w:type="paragraph" w:customStyle="1" w:styleId="11">
    <w:name w:val="Обычный1"/>
    <w:rsid w:val="0075147E"/>
    <w:pPr>
      <w:widowControl/>
    </w:pPr>
    <w:rPr>
      <w:sz w:val="24"/>
      <w:szCs w:val="24"/>
      <w:lang w:val="ru-RU"/>
    </w:rPr>
  </w:style>
  <w:style w:type="paragraph" w:customStyle="1" w:styleId="20">
    <w:name w:val="Обычный2"/>
    <w:rsid w:val="00161B6F"/>
    <w:pPr>
      <w:widowControl/>
    </w:pPr>
    <w:rPr>
      <w:sz w:val="24"/>
      <w:szCs w:val="24"/>
      <w:lang w:val="ru-RU"/>
    </w:rPr>
  </w:style>
  <w:style w:type="paragraph" w:customStyle="1" w:styleId="Normal3">
    <w:name w:val="Normal3"/>
    <w:basedOn w:val="a"/>
    <w:rsid w:val="00161B6F"/>
    <w:pPr>
      <w:autoSpaceDE w:val="0"/>
      <w:autoSpaceDN w:val="0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SDDy7+9Su7i23jsONSRrgA9VA==">CgMxLjAyCGguZ2pkZ3hzOAByITFnVVBwZlgzNFBub2dZSF9LU0R3dDNOV0c2UkZSNFFpRw==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</dc:creator>
  <cp:lastModifiedBy>Администратор</cp:lastModifiedBy>
  <cp:revision>19</cp:revision>
  <cp:lastPrinted>2023-09-04T14:56:00Z</cp:lastPrinted>
  <dcterms:created xsi:type="dcterms:W3CDTF">2024-08-16T07:29:00Z</dcterms:created>
  <dcterms:modified xsi:type="dcterms:W3CDTF">2024-09-10T06:05:00Z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2021-07-07T00:00:00Z</vt:filetime>
  </property>
</Properties>
</file>