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2899" w:rsidRPr="00122899">
        <w:rPr>
          <w:rFonts w:ascii="Times New Roman" w:hAnsi="Times New Roman" w:cs="Times New Roman"/>
          <w:b/>
          <w:sz w:val="28"/>
          <w:szCs w:val="28"/>
          <w:lang w:val="uk-UA"/>
        </w:rPr>
        <w:t>Державна політика протидії та запобігання насильству і дискримінації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122899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122899">
        <w:rPr>
          <w:rFonts w:ascii="Times New Roman" w:hAnsi="Times New Roman" w:cs="Times New Roman"/>
          <w:lang w:val="uk-UA"/>
        </w:rPr>
        <w:t>Державна політика протидії та запобігання насильству і дискримінації — це навчальна дисципліна, що досліджує стратегії, інструменти та механізми державного управління, спрямовані на запобігання насильству та дискримінації в суспільстві. Курс охоплює законодавче регулювання, міжнародні стандарти, а також практичні аспекти реалізації політики в цій сфері. Студенти вивчатимуть ролі державних органів, громадських організацій та місцевих громад у боротьбі з насильством і дискримінацією. Основна мета — підготувати фахівців, здатних ефективно впроваджувати і реалізовувати державну політику, спрямовану на захист прав людини та забезпечення соціальної справедливості.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7A" w:rsidRDefault="0016007A" w:rsidP="002278B6">
      <w:pPr>
        <w:spacing w:after="0" w:line="240" w:lineRule="auto"/>
      </w:pPr>
      <w:r>
        <w:separator/>
      </w:r>
    </w:p>
  </w:endnote>
  <w:endnote w:type="continuationSeparator" w:id="0">
    <w:p w:rsidR="0016007A" w:rsidRDefault="0016007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7A" w:rsidRDefault="0016007A" w:rsidP="002278B6">
      <w:pPr>
        <w:spacing w:after="0" w:line="240" w:lineRule="auto"/>
      </w:pPr>
      <w:r>
        <w:separator/>
      </w:r>
    </w:p>
  </w:footnote>
  <w:footnote w:type="continuationSeparator" w:id="0">
    <w:p w:rsidR="0016007A" w:rsidRDefault="0016007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99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2B16-8BEB-4A8A-98D6-02C917AC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18</cp:revision>
  <cp:lastPrinted>2024-07-24T07:02:00Z</cp:lastPrinted>
  <dcterms:created xsi:type="dcterms:W3CDTF">2024-09-26T11:05:00Z</dcterms:created>
  <dcterms:modified xsi:type="dcterms:W3CDTF">2024-09-27T09:29:00Z</dcterms:modified>
</cp:coreProperties>
</file>