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09" w:rsidRDefault="00B42509" w:rsidP="00B425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37FD31" wp14:editId="5AF90476">
            <wp:simplePos x="0" y="0"/>
            <wp:positionH relativeFrom="margin">
              <wp:posOffset>30480</wp:posOffset>
            </wp:positionH>
            <wp:positionV relativeFrom="paragraph">
              <wp:posOffset>56515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509" w:rsidRDefault="00B42509" w:rsidP="00B425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B42509" w:rsidRDefault="00B42509" w:rsidP="00B425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26EFC" w:rsidRPr="00F11590" w:rsidRDefault="00E26EFC" w:rsidP="004E1BCC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E26EFC" w:rsidRPr="00375A99" w:rsidRDefault="00E26EFC" w:rsidP="004E1BCC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E26EFC" w:rsidRPr="00E26EFC" w:rsidRDefault="00E45814" w:rsidP="004E1BCC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 w:rsidR="00667C2B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Порівняльне правознавство</w:t>
      </w: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E26EFC" w:rsidRPr="00145391" w:rsidRDefault="00E26EFC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1590">
        <w:rPr>
          <w:rFonts w:ascii="Times New Roman" w:eastAsia="Times New Roman" w:hAnsi="Times New Roman" w:cs="Times New Roman"/>
          <w:spacing w:val="1"/>
          <w:sz w:val="28"/>
          <w:szCs w:val="28"/>
          <w:lang w:eastAsia="uk-UA" w:bidi="uk-UA"/>
        </w:rPr>
        <w:br w:type="textWrapping" w:clear="all"/>
      </w:r>
      <w:r w:rsidR="00B42509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B425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теорії держави та права 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 (бакалаврський)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бакалавр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  <w:r w:rsidR="00667C2B">
        <w:rPr>
          <w:rFonts w:ascii="Times New Roman" w:eastAsia="Calibri" w:hAnsi="Times New Roman" w:cs="Times New Roman"/>
          <w:b/>
          <w:sz w:val="28"/>
          <w:szCs w:val="28"/>
          <w:lang w:val="uk-UA"/>
        </w:rPr>
        <w:t>, заочна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="00B425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другий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667C2B" w:rsidRPr="00667C2B" w:rsidRDefault="00667C2B" w:rsidP="00667C2B">
      <w:pPr>
        <w:widowControl w:val="0"/>
        <w:tabs>
          <w:tab w:val="left" w:pos="6237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667C2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             </w:t>
      </w:r>
    </w:p>
    <w:p w:rsidR="00667C2B" w:rsidRPr="00667C2B" w:rsidRDefault="00667C2B" w:rsidP="00667C2B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7C2B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Мета навчальної дисципліни: </w:t>
      </w:r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є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підвищення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рівня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теоретичних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знань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процесі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порівняння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правових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систем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сучасності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Основним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завданням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дисципліни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Порівняльне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правознавство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є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придбання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теоретичних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знань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студентів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щодо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виникнення</w:t>
      </w:r>
      <w:proofErr w:type="spellEnd"/>
      <w:proofErr w:type="gram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функціонування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розвитку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національного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законодавства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правових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систем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світу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667C2B" w:rsidRPr="00667C2B" w:rsidRDefault="00667C2B" w:rsidP="00667C2B">
      <w:pPr>
        <w:widowControl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667C2B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Опис навчальної дисципліни.</w:t>
      </w:r>
    </w:p>
    <w:p w:rsidR="00667C2B" w:rsidRPr="00667C2B" w:rsidRDefault="00667C2B" w:rsidP="00667C2B">
      <w:pPr>
        <w:spacing w:after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юридичної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науки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використання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порівняльного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правознавства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є особливо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важливим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тому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що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порівняння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неможливе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з'ясування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сутності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будь-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якого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юридичного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феномена.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Порівняльне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правознавство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допомагає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встановити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як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вирішується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сама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правова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проблема в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різних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країнах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і, таким чином,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сприяє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вивченню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національного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права.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Порівняльно-правовий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аналіз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здатний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озброїти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студентами  аргументами,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оскільки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межах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порівняльного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правознавства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аналізується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й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більшість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проблем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галузевих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юридичних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наук.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Наприклад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розробники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Цивільного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кодексу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України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враховували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багатий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досвід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зарубіжних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цивільних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комерційних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кодексів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що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безумовно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покращило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його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зміст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судовій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практиці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судді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Конституційного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Суду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України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найактивніше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звертається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порівняльного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правознавства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використовуючи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зарубіжний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правовий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досвід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обґрунтуванні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власних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рішень</w:t>
      </w:r>
      <w:proofErr w:type="spellEnd"/>
      <w:r w:rsidRPr="00667C2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7C2B" w:rsidRPr="00667C2B" w:rsidRDefault="00667C2B" w:rsidP="00667C2B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667C2B">
        <w:rPr>
          <w:rFonts w:ascii="Times New Roman" w:eastAsia="Courier New" w:hAnsi="Times New Roman" w:cs="Times New Roman"/>
          <w:i/>
          <w:sz w:val="28"/>
          <w:szCs w:val="28"/>
          <w:lang w:val="uk-UA" w:eastAsia="uk-UA" w:bidi="uk-UA"/>
        </w:rPr>
        <w:t>Стислий опис навчальної дисципліни:</w:t>
      </w:r>
      <w:r w:rsidRPr="00667C2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Для вивчення навчальної дисципліни «Порівняльне правознавство» передбачено 4 кредити ЄКТС (120 годин), 10 тем, формою підсумкового контролю є залік, а також самостійна та індивідуальна робота.</w:t>
      </w:r>
      <w:r w:rsidRPr="00667C2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                 </w:t>
      </w:r>
    </w:p>
    <w:p w:rsidR="00667C2B" w:rsidRPr="00667C2B" w:rsidRDefault="00667C2B" w:rsidP="00667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lang w:val="uk-UA" w:eastAsia="en-US"/>
        </w:rPr>
      </w:pPr>
      <w:r w:rsidRPr="00667C2B">
        <w:rPr>
          <w:rFonts w:ascii="Times New Roman" w:eastAsia="Courier New" w:hAnsi="Times New Roman" w:cs="Times New Roman"/>
          <w:i/>
          <w:sz w:val="28"/>
          <w:szCs w:val="28"/>
          <w:lang w:val="uk-UA" w:eastAsia="uk-UA" w:bidi="uk-UA"/>
        </w:rPr>
        <w:lastRenderedPageBreak/>
        <w:t>Завдання навчальної дисципліни</w:t>
      </w:r>
      <w:r w:rsidRPr="00667C2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:</w:t>
      </w:r>
      <w:r w:rsidRPr="00667C2B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val="uk-UA" w:eastAsia="en-US"/>
        </w:rPr>
        <w:t xml:space="preserve"> - завдання для семінарських занять</w:t>
      </w:r>
      <w:r w:rsidRPr="00667C2B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(на семінарських заняттях викладач оцінює виступи здобувачів вищої освіти, їх  активність у дискусії, уміння формулювати і відстоювати свою думку тощо. Перелік тем семінарських занять та завдання, що розв’язуються, визначається робочою програмою навчальної дисципліни. Підсумкові оцінки за семінарське заняття вносяться у відповідний журнал);</w:t>
      </w:r>
      <w:r w:rsidRPr="00667C2B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val="uk-UA" w:eastAsia="en-US"/>
        </w:rPr>
        <w:t xml:space="preserve"> завдання для індивідуальної та самостійної роботи здобувачів вищої освіти, теми рефератів</w:t>
      </w:r>
      <w:r w:rsidRPr="00667C2B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(передбачаються робочою програмою навчальної дисципліни. Виконання завдань, які виносяться на самостійну та індивідуальну роботу, контролюється науково-педагогічним працівником </w:t>
      </w:r>
      <w:r w:rsidRPr="00667C2B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val="uk-UA" w:eastAsia="en-US"/>
        </w:rPr>
        <w:t>під час консультацій</w:t>
      </w:r>
      <w:r w:rsidRPr="00667C2B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;</w:t>
      </w:r>
      <w:r w:rsidRPr="00667C2B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Pr="00667C2B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з</w:t>
      </w:r>
      <w:r w:rsidRPr="00667C2B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val="uk-UA" w:eastAsia="en-US"/>
        </w:rPr>
        <w:t xml:space="preserve">авдання для підсумкового контролю </w:t>
      </w:r>
      <w:r w:rsidRPr="00667C2B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(використовуються як засіб контролю знань здобувачів вищої освіти після вивчення навчальної дисципліни; дозволяють оцінити досягнутий особою рівень сформованості знань, умінь і навичок);</w:t>
      </w:r>
      <w:r w:rsidRPr="00667C2B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Pr="00667C2B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val="uk-UA" w:eastAsia="en-US"/>
        </w:rPr>
        <w:t xml:space="preserve">тести </w:t>
      </w:r>
      <w:r w:rsidRPr="00667C2B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(можуть використовуватися для діагности успішності під час аудиторних та практичних занять або як форма самоконтролю).</w:t>
      </w:r>
    </w:p>
    <w:p w:rsidR="00667C2B" w:rsidRPr="00667C2B" w:rsidRDefault="00667C2B" w:rsidP="00667C2B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667C2B">
        <w:rPr>
          <w:rFonts w:ascii="Times New Roman" w:eastAsia="Courier New" w:hAnsi="Times New Roman" w:cs="Times New Roman"/>
          <w:i/>
          <w:sz w:val="28"/>
          <w:szCs w:val="28"/>
          <w:lang w:val="uk-UA" w:eastAsia="uk-UA" w:bidi="uk-UA"/>
        </w:rPr>
        <w:t>Форми (методи) навчання</w:t>
      </w:r>
      <w:r w:rsidRPr="00667C2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:</w:t>
      </w:r>
      <w:r w:rsidRPr="00667C2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Формою самостійної роботи є: підготовка словника юридичних термінів, ведення конспекту, що містить навчальний матеріал, передбачений програмою для засвоєння, ведення конспекту, що містить положення першоджерел, підготовка презентацій з навчальної теми чи з окремого питання, виконання самостійних завдань (за погодженням з викладачем та відповідно до програми курсу). Формою індивідуальних завдань є: підготовка доповіді, підготовка  реферату, виконання індивідуальних творчих завдань ( за погодженням х викладачем та відповідно до програм курсу), підготовка есе з тематики питань, передбачених програмою, підготовка тез наукових доповідей, статей та участь у конференціях.</w:t>
      </w:r>
      <w:r w:rsidRPr="00667C2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667C2B">
        <w:rPr>
          <w:rFonts w:ascii="Times New Roman" w:eastAsia="Courier New" w:hAnsi="Times New Roman" w:cs="Times New Roman"/>
          <w:sz w:val="28"/>
          <w:szCs w:val="28"/>
          <w:lang w:eastAsia="uk-UA" w:bidi="uk-UA"/>
        </w:rPr>
        <w:t xml:space="preserve">               </w:t>
      </w:r>
      <w:r w:rsidRPr="00667C2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53423C" w:rsidRPr="00F60053" w:rsidRDefault="0053423C" w:rsidP="00F6005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E26EFC" w:rsidRPr="00F11590" w:rsidRDefault="00E26EFC" w:rsidP="00F60053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 w:rsidR="00F60053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Олександр ТАЛДИКІН</w:t>
      </w:r>
      <w:r w:rsidR="0053423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. </w:t>
      </w:r>
    </w:p>
    <w:p w:rsidR="00F320A1" w:rsidRPr="00E26EFC" w:rsidRDefault="00F320A1" w:rsidP="00E26EFC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82368"/>
    <w:rsid w:val="000A5ED1"/>
    <w:rsid w:val="000C4FAB"/>
    <w:rsid w:val="001B371E"/>
    <w:rsid w:val="002914CF"/>
    <w:rsid w:val="002F058B"/>
    <w:rsid w:val="0030262D"/>
    <w:rsid w:val="00313A60"/>
    <w:rsid w:val="003E559A"/>
    <w:rsid w:val="00412C7E"/>
    <w:rsid w:val="004E1BCC"/>
    <w:rsid w:val="004E4857"/>
    <w:rsid w:val="0053423C"/>
    <w:rsid w:val="00554419"/>
    <w:rsid w:val="006340B8"/>
    <w:rsid w:val="00641964"/>
    <w:rsid w:val="006623AD"/>
    <w:rsid w:val="00667C2B"/>
    <w:rsid w:val="006E03E7"/>
    <w:rsid w:val="00710008"/>
    <w:rsid w:val="007228FC"/>
    <w:rsid w:val="0086093B"/>
    <w:rsid w:val="008B7754"/>
    <w:rsid w:val="00957FB0"/>
    <w:rsid w:val="00982AEA"/>
    <w:rsid w:val="00A47E38"/>
    <w:rsid w:val="00B42509"/>
    <w:rsid w:val="00C7057B"/>
    <w:rsid w:val="00E26EFC"/>
    <w:rsid w:val="00E324FE"/>
    <w:rsid w:val="00E45814"/>
    <w:rsid w:val="00F320A1"/>
    <w:rsid w:val="00F60053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FE977-C335-4132-90D4-F5BB3058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5</cp:revision>
  <dcterms:created xsi:type="dcterms:W3CDTF">2024-09-26T06:14:00Z</dcterms:created>
  <dcterms:modified xsi:type="dcterms:W3CDTF">2024-11-07T10:53:00Z</dcterms:modified>
</cp:coreProperties>
</file>