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21AFE" w14:textId="77777777" w:rsidR="009E514D" w:rsidRPr="002457B7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2457B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32AA5B" wp14:editId="1EBE4977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24C14" w14:textId="77777777" w:rsidR="009E514D" w:rsidRPr="002457B7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BD71E1" w14:textId="77777777" w:rsidR="009E514D" w:rsidRPr="002457B7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C6C40A" w14:textId="77777777" w:rsidR="00661A50" w:rsidRPr="002457B7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5BA4C7" w14:textId="77777777" w:rsidR="009E514D" w:rsidRPr="002457B7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7B7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1BCD2469" w14:textId="77777777" w:rsidR="009E514D" w:rsidRPr="002457B7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2457B7">
        <w:rPr>
          <w:rFonts w:ascii="Times New Roman" w:hAnsi="Times New Roman" w:cs="Times New Roman"/>
        </w:rPr>
        <w:t>навчальної дисципліни</w:t>
      </w:r>
    </w:p>
    <w:p w14:paraId="27FA99E0" w14:textId="60ADAACC" w:rsidR="009E514D" w:rsidRPr="002457B7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7B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53608" w:rsidRPr="002457B7">
        <w:rPr>
          <w:rFonts w:ascii="Times New Roman" w:hAnsi="Times New Roman" w:cs="Times New Roman"/>
          <w:b/>
          <w:sz w:val="28"/>
          <w:szCs w:val="28"/>
          <w:lang w:val="uk-UA"/>
        </w:rPr>
        <w:t>Господарське право та процес</w:t>
      </w:r>
      <w:r w:rsidRPr="002457B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53EDF606" w14:textId="77777777" w:rsidR="009E514D" w:rsidRPr="002457B7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B04213D" w14:textId="77777777" w:rsidR="009E514D" w:rsidRPr="002457B7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187C11EE" w14:textId="77777777" w:rsidR="009E514D" w:rsidRPr="002457B7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AC8992C" w14:textId="77777777" w:rsidR="009E514D" w:rsidRPr="002457B7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CA9124A" w14:textId="23461C18" w:rsidR="009E514D" w:rsidRPr="002457B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7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A53608" w:rsidRPr="002457B7">
        <w:rPr>
          <w:rFonts w:ascii="Times New Roman" w:hAnsi="Times New Roman" w:cs="Times New Roman"/>
          <w:b/>
          <w:sz w:val="28"/>
          <w:szCs w:val="28"/>
          <w:lang w:val="uk-UA"/>
        </w:rPr>
        <w:t>цивільно-правових дисциплін</w:t>
      </w:r>
    </w:p>
    <w:p w14:paraId="6D2F6A89" w14:textId="77777777" w:rsidR="009E514D" w:rsidRPr="002457B7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16F8D0" w14:textId="77777777" w:rsidR="009E514D" w:rsidRPr="002457B7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2457B7">
        <w:rPr>
          <w:rFonts w:ascii="Times New Roman" w:hAnsi="Times New Roman" w:cs="Times New Roman"/>
        </w:rPr>
        <w:t>Вид навчальної дисципліни</w:t>
      </w:r>
      <w:r w:rsidRPr="002457B7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2457B7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14:paraId="3F5424E5" w14:textId="77777777" w:rsidR="00661A50" w:rsidRPr="002457B7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2457B7">
        <w:rPr>
          <w:rFonts w:ascii="Times New Roman" w:hAnsi="Times New Roman" w:cs="Times New Roman"/>
        </w:rPr>
        <w:t xml:space="preserve">Рівень вищої освіти </w:t>
      </w:r>
      <w:r w:rsidRPr="002457B7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14:paraId="1A183D29" w14:textId="77777777" w:rsidR="009E514D" w:rsidRPr="002457B7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2457B7">
        <w:rPr>
          <w:rFonts w:ascii="Times New Roman" w:hAnsi="Times New Roman" w:cs="Times New Roman"/>
        </w:rPr>
        <w:t xml:space="preserve">Ступінь вищої освіти </w:t>
      </w:r>
      <w:r w:rsidR="009E514D" w:rsidRPr="002457B7">
        <w:rPr>
          <w:rFonts w:ascii="Times New Roman" w:hAnsi="Times New Roman" w:cs="Times New Roman"/>
          <w:b/>
        </w:rPr>
        <w:t>бакалавр</w:t>
      </w:r>
    </w:p>
    <w:p w14:paraId="2EEF0AD0" w14:textId="77777777" w:rsidR="009E514D" w:rsidRPr="002457B7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2457B7">
        <w:rPr>
          <w:rFonts w:ascii="Times New Roman" w:hAnsi="Times New Roman" w:cs="Times New Roman"/>
        </w:rPr>
        <w:t xml:space="preserve">Форма здобуття вищої </w:t>
      </w:r>
      <w:r w:rsidR="00661A50" w:rsidRPr="002457B7">
        <w:rPr>
          <w:rFonts w:ascii="Times New Roman" w:hAnsi="Times New Roman" w:cs="Times New Roman"/>
        </w:rPr>
        <w:t xml:space="preserve">освіти </w:t>
      </w:r>
      <w:r w:rsidRPr="002457B7">
        <w:rPr>
          <w:rFonts w:ascii="Times New Roman" w:hAnsi="Times New Roman" w:cs="Times New Roman"/>
          <w:b/>
        </w:rPr>
        <w:t>денна</w:t>
      </w:r>
    </w:p>
    <w:p w14:paraId="237E9AE4" w14:textId="77777777" w:rsidR="009E514D" w:rsidRPr="002457B7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2457B7">
        <w:rPr>
          <w:rFonts w:ascii="Times New Roman" w:hAnsi="Times New Roman" w:cs="Times New Roman"/>
        </w:rPr>
        <w:t xml:space="preserve">Мова викладання </w:t>
      </w:r>
      <w:r w:rsidR="009E514D" w:rsidRPr="002457B7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14:paraId="4B08E1B0" w14:textId="2A390E41" w:rsidR="009E514D" w:rsidRPr="002457B7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2457B7">
        <w:rPr>
          <w:rFonts w:ascii="Times New Roman" w:hAnsi="Times New Roman" w:cs="Times New Roman"/>
        </w:rPr>
        <w:t xml:space="preserve">Рік навчання </w:t>
      </w:r>
      <w:r w:rsidR="00F02F22">
        <w:rPr>
          <w:rFonts w:ascii="Times New Roman" w:hAnsi="Times New Roman" w:cs="Times New Roman"/>
          <w:b/>
        </w:rPr>
        <w:t>третій</w:t>
      </w:r>
      <w:bookmarkStart w:id="0" w:name="_GoBack"/>
      <w:bookmarkEnd w:id="0"/>
    </w:p>
    <w:p w14:paraId="2EC6F401" w14:textId="77777777" w:rsidR="009E514D" w:rsidRPr="002457B7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2457B7"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2457B7">
        <w:rPr>
          <w:rFonts w:ascii="Times New Roman" w:hAnsi="Times New Roman" w:cs="Times New Roman"/>
          <w:b/>
        </w:rPr>
        <w:t>залік</w:t>
      </w:r>
    </w:p>
    <w:p w14:paraId="218BA6C1" w14:textId="77777777" w:rsidR="00661A50" w:rsidRPr="002457B7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339421" w14:textId="28F29A5C" w:rsidR="00EE2560" w:rsidRPr="002457B7" w:rsidRDefault="009E514D" w:rsidP="00EE2560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57B7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661A50" w:rsidRPr="002457B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2457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560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вивчення навчальної дисципліни «Господарське право та процес» </w:t>
      </w:r>
      <w:r w:rsidR="00CE0990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>передбачає</w:t>
      </w:r>
      <w:r w:rsidR="00EE2560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оволодіння комплексною системою знань, формування стійких умінь і практичних навичок щодо </w:t>
      </w:r>
      <w:r w:rsidR="007E445E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тлумачення, </w:t>
      </w:r>
      <w:r w:rsidR="00EE2560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використання та застосування норм права, які регулюють відносини у сфері господарювання, </w:t>
      </w:r>
      <w:r w:rsidR="00890DB2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виникають у процесі організації та здійснення господарської діяльності, </w:t>
      </w:r>
      <w:r w:rsidR="00EE2560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задля впровадження </w:t>
      </w:r>
      <w:r w:rsidR="00890DB2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>цивілізованого</w:t>
      </w:r>
      <w:r w:rsidR="00EE2560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суспільного господарського порядку, а також формування у майбутніх юристів системних знань, </w:t>
      </w:r>
      <w:r w:rsidR="00890DB2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сталих </w:t>
      </w:r>
      <w:r w:rsidR="00EE2560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умінь </w:t>
      </w:r>
      <w:r w:rsidR="00890DB2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EE2560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практичних навичок, необхідних для захисту в </w:t>
      </w:r>
      <w:r w:rsidR="00BF16E5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досудовому та </w:t>
      </w:r>
      <w:r w:rsidR="00EE2560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судовому порядку прав </w:t>
      </w:r>
      <w:r w:rsidR="00BF16E5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EE2560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законних інтересів суб’єктів господарювання</w:t>
      </w:r>
      <w:r w:rsidR="00890DB2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споживачів</w:t>
      </w:r>
      <w:r w:rsidR="00EE2560" w:rsidRPr="002457B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D8EDFB" w14:textId="77777777" w:rsidR="00661A50" w:rsidRPr="002457B7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2EB782" w14:textId="400C2F3F" w:rsidR="00B50FA0" w:rsidRPr="002457B7" w:rsidRDefault="00B50FA0" w:rsidP="00325402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2457B7">
        <w:rPr>
          <w:rFonts w:ascii="Times New Roman" w:hAnsi="Times New Roman" w:cs="Times New Roman"/>
        </w:rPr>
        <w:t>Форми (методи) навчання: при викладанні дисципліни передбачаються традиційні форми навчання</w:t>
      </w:r>
      <w:r w:rsidR="00890DB2" w:rsidRPr="002457B7">
        <w:rPr>
          <w:rFonts w:ascii="Times New Roman" w:hAnsi="Times New Roman" w:cs="Times New Roman"/>
        </w:rPr>
        <w:t xml:space="preserve"> –</w:t>
      </w:r>
      <w:r w:rsidRPr="002457B7">
        <w:rPr>
          <w:rFonts w:ascii="Times New Roman" w:hAnsi="Times New Roman" w:cs="Times New Roman"/>
        </w:rPr>
        <w:t xml:space="preserve"> лекції; практичні заняття; самостійна робота здобувачів</w:t>
      </w:r>
      <w:r w:rsidR="00CC2C41" w:rsidRPr="002457B7">
        <w:rPr>
          <w:rFonts w:ascii="Times New Roman" w:hAnsi="Times New Roman" w:cs="Times New Roman"/>
        </w:rPr>
        <w:t xml:space="preserve"> вищої освіти</w:t>
      </w:r>
      <w:r w:rsidRPr="002457B7">
        <w:rPr>
          <w:rFonts w:ascii="Times New Roman" w:hAnsi="Times New Roman" w:cs="Times New Roman"/>
        </w:rPr>
        <w:t xml:space="preserve">, ситуаційні завдання, </w:t>
      </w:r>
      <w:r w:rsidR="00FE4856" w:rsidRPr="002457B7">
        <w:rPr>
          <w:rFonts w:ascii="Times New Roman" w:hAnsi="Times New Roman" w:cs="Times New Roman"/>
        </w:rPr>
        <w:t>стандартизовані тести</w:t>
      </w:r>
      <w:r w:rsidR="00CC2C41" w:rsidRPr="002457B7">
        <w:rPr>
          <w:rFonts w:ascii="Times New Roman" w:hAnsi="Times New Roman" w:cs="Times New Roman"/>
        </w:rPr>
        <w:t xml:space="preserve">, </w:t>
      </w:r>
      <w:r w:rsidRPr="002457B7">
        <w:rPr>
          <w:rFonts w:ascii="Times New Roman" w:hAnsi="Times New Roman" w:cs="Times New Roman"/>
        </w:rPr>
        <w:t>консультації</w:t>
      </w:r>
      <w:r w:rsidR="00CC2C41" w:rsidRPr="002457B7">
        <w:rPr>
          <w:rFonts w:ascii="Times New Roman" w:hAnsi="Times New Roman" w:cs="Times New Roman"/>
        </w:rPr>
        <w:t xml:space="preserve"> та методична допомога</w:t>
      </w:r>
      <w:r w:rsidRPr="002457B7">
        <w:rPr>
          <w:rFonts w:ascii="Times New Roman" w:hAnsi="Times New Roman" w:cs="Times New Roman"/>
        </w:rPr>
        <w:t xml:space="preserve">. </w:t>
      </w:r>
      <w:r w:rsidR="00FE4856" w:rsidRPr="002457B7">
        <w:rPr>
          <w:rFonts w:ascii="Times New Roman" w:hAnsi="Times New Roman" w:cs="Times New Roman"/>
        </w:rPr>
        <w:t xml:space="preserve">Передбачається також використання комп’ютерних програм, он-лайн платформ для комунікації в процесі навчання та взаємодії. </w:t>
      </w:r>
      <w:r w:rsidRPr="002457B7">
        <w:rPr>
          <w:rFonts w:ascii="Times New Roman" w:hAnsi="Times New Roman" w:cs="Times New Roman"/>
        </w:rPr>
        <w:t>Серед методів використовуються: методи навчально-пізнавальної діяльності; дослідницького навчання; методи евристичних питань</w:t>
      </w:r>
      <w:r w:rsidR="00CC2C41" w:rsidRPr="002457B7">
        <w:rPr>
          <w:rFonts w:ascii="Times New Roman" w:hAnsi="Times New Roman" w:cs="Times New Roman"/>
        </w:rPr>
        <w:t xml:space="preserve"> а також</w:t>
      </w:r>
      <w:r w:rsidRPr="002457B7">
        <w:rPr>
          <w:rFonts w:ascii="Times New Roman" w:hAnsi="Times New Roman" w:cs="Times New Roman"/>
        </w:rPr>
        <w:t xml:space="preserve"> стимулювання творчої активності тощо</w:t>
      </w:r>
      <w:r w:rsidR="00EE2560" w:rsidRPr="002457B7">
        <w:rPr>
          <w:rFonts w:ascii="Times New Roman" w:hAnsi="Times New Roman" w:cs="Times New Roman"/>
        </w:rPr>
        <w:t>.</w:t>
      </w:r>
    </w:p>
    <w:p w14:paraId="1442E3DA" w14:textId="77777777" w:rsidR="00661A50" w:rsidRPr="002457B7" w:rsidRDefault="00661A50" w:rsidP="00B50FA0">
      <w:pPr>
        <w:pStyle w:val="1"/>
        <w:ind w:firstLine="0"/>
        <w:jc w:val="both"/>
        <w:rPr>
          <w:rFonts w:ascii="Times New Roman" w:hAnsi="Times New Roman" w:cs="Times New Roman"/>
        </w:rPr>
      </w:pPr>
    </w:p>
    <w:p w14:paraId="652BCBB4" w14:textId="7D26FFEC" w:rsidR="00EA2CCB" w:rsidRPr="00CC2C41" w:rsidRDefault="009E514D" w:rsidP="0032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7B7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Науково-педагогічні працівники, які забезпечують викладання навчальної дисципліни: </w:t>
      </w:r>
      <w:r w:rsidR="00EE2560" w:rsidRPr="002457B7">
        <w:rPr>
          <w:rFonts w:ascii="Times New Roman" w:hAnsi="Times New Roman" w:cs="Times New Roman"/>
          <w:sz w:val="28"/>
          <w:szCs w:val="28"/>
          <w:lang w:val="uk-UA"/>
        </w:rPr>
        <w:t>Владислав</w:t>
      </w:r>
      <w:r w:rsidRPr="002457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560" w:rsidRPr="002457B7">
        <w:rPr>
          <w:rFonts w:ascii="Times New Roman" w:hAnsi="Times New Roman" w:cs="Times New Roman"/>
          <w:sz w:val="28"/>
          <w:szCs w:val="28"/>
          <w:lang w:val="uk-UA"/>
        </w:rPr>
        <w:t>САКСОНОВ</w:t>
      </w:r>
      <w:r w:rsidRPr="002457B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EE2560" w:rsidRPr="002457B7">
        <w:rPr>
          <w:rFonts w:ascii="Times New Roman" w:hAnsi="Times New Roman" w:cs="Times New Roman"/>
          <w:sz w:val="28"/>
          <w:szCs w:val="28"/>
          <w:lang w:val="uk-UA"/>
        </w:rPr>
        <w:t>Лілія ФОКША.</w:t>
      </w:r>
    </w:p>
    <w:sectPr w:rsidR="00EA2CCB" w:rsidRPr="00CC2C41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D5"/>
    <w:rsid w:val="00145746"/>
    <w:rsid w:val="002457B7"/>
    <w:rsid w:val="00325402"/>
    <w:rsid w:val="003742D5"/>
    <w:rsid w:val="00661232"/>
    <w:rsid w:val="00661A50"/>
    <w:rsid w:val="00710CF5"/>
    <w:rsid w:val="007A7C27"/>
    <w:rsid w:val="007D5512"/>
    <w:rsid w:val="007E445E"/>
    <w:rsid w:val="00890DB2"/>
    <w:rsid w:val="009E514D"/>
    <w:rsid w:val="00A53608"/>
    <w:rsid w:val="00B50FA0"/>
    <w:rsid w:val="00BF16E5"/>
    <w:rsid w:val="00CC2C41"/>
    <w:rsid w:val="00CE0990"/>
    <w:rsid w:val="00E25F92"/>
    <w:rsid w:val="00EA2CCB"/>
    <w:rsid w:val="00EE2560"/>
    <w:rsid w:val="00F02F22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52B0"/>
  <w15:chartTrackingRefBased/>
  <w15:docId w15:val="{C71AF5E8-770E-4B45-9980-79923B6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24</cp:revision>
  <dcterms:created xsi:type="dcterms:W3CDTF">2024-08-25T08:06:00Z</dcterms:created>
  <dcterms:modified xsi:type="dcterms:W3CDTF">2024-11-07T11:26:00Z</dcterms:modified>
</cp:coreProperties>
</file>