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23" w:rsidRPr="00FC34A8" w:rsidRDefault="00373823" w:rsidP="00FC34A8">
      <w:pPr>
        <w:rPr>
          <w:sz w:val="28"/>
          <w:szCs w:val="28"/>
        </w:rPr>
      </w:pPr>
      <w:r w:rsidRPr="00FC34A8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8CB9938" wp14:editId="15C1F01C">
            <wp:simplePos x="0" y="0"/>
            <wp:positionH relativeFrom="margin">
              <wp:posOffset>17145</wp:posOffset>
            </wp:positionH>
            <wp:positionV relativeFrom="paragraph">
              <wp:posOffset>16510</wp:posOffset>
            </wp:positionV>
            <wp:extent cx="2184400" cy="1991360"/>
            <wp:effectExtent l="0" t="0" r="6350" b="8890"/>
            <wp:wrapTight wrapText="bothSides">
              <wp:wrapPolygon edited="0">
                <wp:start x="0" y="0"/>
                <wp:lineTo x="0" y="21490"/>
                <wp:lineTo x="21474" y="21490"/>
                <wp:lineTo x="21474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823" w:rsidRPr="00FC34A8" w:rsidRDefault="00373823" w:rsidP="00FC34A8">
      <w:pPr>
        <w:rPr>
          <w:sz w:val="28"/>
          <w:szCs w:val="28"/>
        </w:rPr>
      </w:pPr>
    </w:p>
    <w:p w:rsidR="00373823" w:rsidRPr="00FC34A8" w:rsidRDefault="00373823" w:rsidP="00FC34A8">
      <w:pPr>
        <w:rPr>
          <w:sz w:val="28"/>
          <w:szCs w:val="28"/>
        </w:rPr>
      </w:pPr>
    </w:p>
    <w:p w:rsidR="00373823" w:rsidRDefault="00373823" w:rsidP="00373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373823" w:rsidRPr="00FC34A8" w:rsidRDefault="00373823" w:rsidP="00373823">
      <w:pPr>
        <w:jc w:val="center"/>
        <w:rPr>
          <w:sz w:val="28"/>
          <w:szCs w:val="28"/>
        </w:rPr>
      </w:pPr>
      <w:r w:rsidRPr="00FC34A8">
        <w:rPr>
          <w:sz w:val="28"/>
          <w:szCs w:val="28"/>
        </w:rPr>
        <w:t>навчальної дисципліни</w:t>
      </w:r>
    </w:p>
    <w:p w:rsidR="00373823" w:rsidRPr="00373823" w:rsidRDefault="00373823" w:rsidP="003E3A84">
      <w:pPr>
        <w:jc w:val="center"/>
        <w:rPr>
          <w:b/>
          <w:sz w:val="28"/>
          <w:szCs w:val="28"/>
        </w:rPr>
      </w:pPr>
      <w:r w:rsidRPr="00373823">
        <w:rPr>
          <w:b/>
          <w:sz w:val="28"/>
          <w:szCs w:val="28"/>
        </w:rPr>
        <w:t>«</w:t>
      </w:r>
      <w:r w:rsidR="003E3A84">
        <w:rPr>
          <w:b/>
          <w:sz w:val="28"/>
          <w:szCs w:val="28"/>
        </w:rPr>
        <w:t>Аудит та внутрішньогосподарський контроль</w:t>
      </w:r>
      <w:r w:rsidRPr="00373823">
        <w:rPr>
          <w:b/>
          <w:sz w:val="28"/>
          <w:szCs w:val="28"/>
        </w:rPr>
        <w:t>»</w:t>
      </w:r>
    </w:p>
    <w:p w:rsidR="00373823" w:rsidRPr="00FC34A8" w:rsidRDefault="00373823" w:rsidP="00373823">
      <w:pPr>
        <w:jc w:val="both"/>
        <w:rPr>
          <w:sz w:val="28"/>
          <w:szCs w:val="28"/>
        </w:rPr>
      </w:pPr>
    </w:p>
    <w:p w:rsidR="00373823" w:rsidRPr="00FC34A8" w:rsidRDefault="00373823" w:rsidP="00373823">
      <w:pPr>
        <w:jc w:val="both"/>
        <w:rPr>
          <w:sz w:val="28"/>
          <w:szCs w:val="28"/>
        </w:rPr>
      </w:pPr>
    </w:p>
    <w:p w:rsidR="00373823" w:rsidRPr="00FC34A8" w:rsidRDefault="00373823" w:rsidP="00373823">
      <w:pPr>
        <w:jc w:val="both"/>
        <w:rPr>
          <w:sz w:val="28"/>
          <w:szCs w:val="28"/>
        </w:rPr>
      </w:pPr>
    </w:p>
    <w:p w:rsidR="00373823" w:rsidRDefault="00373823" w:rsidP="00FC3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:rsidR="00C66A30" w:rsidRDefault="00C66A30">
      <w:pPr>
        <w:jc w:val="both"/>
        <w:rPr>
          <w:sz w:val="28"/>
          <w:szCs w:val="28"/>
        </w:rPr>
      </w:pPr>
    </w:p>
    <w:p w:rsidR="00C66A30" w:rsidRPr="00FC34A8" w:rsidRDefault="00FC34A8">
      <w:pPr>
        <w:jc w:val="both"/>
      </w:pPr>
      <w:r>
        <w:rPr>
          <w:sz w:val="28"/>
          <w:szCs w:val="28"/>
        </w:rPr>
        <w:t>Вид навчальної</w:t>
      </w:r>
      <w:r w:rsidR="007D2E92" w:rsidRPr="00FC34A8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FC34A8">
        <w:rPr>
          <w:b/>
          <w:sz w:val="28"/>
          <w:szCs w:val="28"/>
        </w:rPr>
        <w:t>обов’язкова</w:t>
      </w:r>
    </w:p>
    <w:p w:rsidR="00C66A30" w:rsidRPr="00FC34A8" w:rsidRDefault="007D2E92">
      <w:pPr>
        <w:jc w:val="both"/>
        <w:rPr>
          <w:sz w:val="28"/>
          <w:szCs w:val="28"/>
        </w:rPr>
      </w:pPr>
      <w:r w:rsidRPr="00FC34A8">
        <w:rPr>
          <w:sz w:val="28"/>
          <w:szCs w:val="28"/>
        </w:rPr>
        <w:t>Рівень вищої освіти</w:t>
      </w:r>
      <w:r w:rsidR="00FC34A8">
        <w:rPr>
          <w:sz w:val="28"/>
          <w:szCs w:val="28"/>
        </w:rPr>
        <w:t xml:space="preserve"> </w:t>
      </w:r>
      <w:r w:rsidR="00FC34A8" w:rsidRPr="00FC34A8">
        <w:rPr>
          <w:b/>
          <w:sz w:val="28"/>
          <w:szCs w:val="28"/>
        </w:rPr>
        <w:t>перший (бакалаврський)</w:t>
      </w:r>
    </w:p>
    <w:p w:rsidR="00C66A30" w:rsidRPr="00FC34A8" w:rsidRDefault="007D2E92">
      <w:pPr>
        <w:jc w:val="both"/>
        <w:rPr>
          <w:sz w:val="28"/>
          <w:szCs w:val="28"/>
        </w:rPr>
      </w:pPr>
      <w:r w:rsidRPr="00FC34A8">
        <w:rPr>
          <w:sz w:val="28"/>
          <w:szCs w:val="28"/>
        </w:rPr>
        <w:t>Ступінь вищої освіти</w:t>
      </w:r>
      <w:r w:rsidR="00FC34A8">
        <w:rPr>
          <w:sz w:val="28"/>
          <w:szCs w:val="28"/>
        </w:rPr>
        <w:t xml:space="preserve"> </w:t>
      </w:r>
      <w:r w:rsidR="00FC34A8" w:rsidRPr="00FC34A8">
        <w:rPr>
          <w:b/>
          <w:sz w:val="28"/>
          <w:szCs w:val="28"/>
        </w:rPr>
        <w:t>бакалавр</w:t>
      </w:r>
    </w:p>
    <w:p w:rsidR="00C66A30" w:rsidRPr="00FC34A8" w:rsidRDefault="007D2E92">
      <w:pPr>
        <w:jc w:val="both"/>
        <w:rPr>
          <w:sz w:val="28"/>
          <w:szCs w:val="28"/>
        </w:rPr>
      </w:pPr>
      <w:r w:rsidRPr="00FC34A8">
        <w:rPr>
          <w:sz w:val="28"/>
          <w:szCs w:val="28"/>
        </w:rPr>
        <w:t>Форм</w:t>
      </w:r>
      <w:r w:rsidR="00FC34A8">
        <w:rPr>
          <w:sz w:val="28"/>
          <w:szCs w:val="28"/>
        </w:rPr>
        <w:t>а</w:t>
      </w:r>
      <w:r w:rsidRPr="00FC34A8">
        <w:rPr>
          <w:sz w:val="28"/>
          <w:szCs w:val="28"/>
        </w:rPr>
        <w:t xml:space="preserve"> здобуття вищої освіти</w:t>
      </w:r>
      <w:r w:rsidR="00FC34A8">
        <w:rPr>
          <w:sz w:val="28"/>
          <w:szCs w:val="28"/>
        </w:rPr>
        <w:t xml:space="preserve"> </w:t>
      </w:r>
      <w:r w:rsidR="00FC34A8" w:rsidRPr="00FC34A8">
        <w:rPr>
          <w:b/>
          <w:sz w:val="28"/>
          <w:szCs w:val="28"/>
        </w:rPr>
        <w:t>денна</w:t>
      </w:r>
    </w:p>
    <w:p w:rsidR="00C66A30" w:rsidRPr="00FC34A8" w:rsidRDefault="007D2E92">
      <w:pPr>
        <w:jc w:val="both"/>
        <w:rPr>
          <w:sz w:val="28"/>
          <w:szCs w:val="28"/>
        </w:rPr>
      </w:pPr>
      <w:r w:rsidRPr="00FC34A8">
        <w:rPr>
          <w:sz w:val="28"/>
          <w:szCs w:val="28"/>
        </w:rPr>
        <w:t>Мова викладання</w:t>
      </w:r>
      <w:r w:rsidR="00FC34A8">
        <w:rPr>
          <w:sz w:val="28"/>
          <w:szCs w:val="28"/>
        </w:rPr>
        <w:t xml:space="preserve"> </w:t>
      </w:r>
      <w:r w:rsidR="00FC34A8" w:rsidRPr="00FC34A8">
        <w:rPr>
          <w:b/>
          <w:sz w:val="28"/>
          <w:szCs w:val="28"/>
        </w:rPr>
        <w:t>українська</w:t>
      </w:r>
    </w:p>
    <w:p w:rsidR="00C66A30" w:rsidRPr="00FC34A8" w:rsidRDefault="00FC3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FC34A8">
        <w:rPr>
          <w:b/>
          <w:sz w:val="28"/>
          <w:szCs w:val="28"/>
        </w:rPr>
        <w:t>третій</w:t>
      </w:r>
    </w:p>
    <w:p w:rsidR="00C66A30" w:rsidRPr="00FC34A8" w:rsidRDefault="007D2E92">
      <w:pPr>
        <w:jc w:val="both"/>
      </w:pPr>
      <w:r w:rsidRPr="00FC34A8">
        <w:rPr>
          <w:sz w:val="28"/>
          <w:szCs w:val="28"/>
        </w:rPr>
        <w:t xml:space="preserve">Форма підсумкового контролю </w:t>
      </w:r>
      <w:r w:rsidR="00FC34A8" w:rsidRPr="00FC34A8">
        <w:rPr>
          <w:b/>
          <w:sz w:val="28"/>
          <w:szCs w:val="28"/>
        </w:rPr>
        <w:t>залік</w:t>
      </w:r>
    </w:p>
    <w:p w:rsidR="00FC34A8" w:rsidRPr="00FC34A8" w:rsidRDefault="00FC34A8">
      <w:pPr>
        <w:jc w:val="both"/>
        <w:rPr>
          <w:sz w:val="28"/>
          <w:szCs w:val="28"/>
        </w:rPr>
      </w:pPr>
    </w:p>
    <w:p w:rsidR="00C66A30" w:rsidRDefault="007D2E92" w:rsidP="00FC34A8">
      <w:pPr>
        <w:jc w:val="both"/>
        <w:rPr>
          <w:sz w:val="28"/>
          <w:szCs w:val="28"/>
        </w:rPr>
      </w:pPr>
      <w:r w:rsidRPr="00FC34A8">
        <w:rPr>
          <w:sz w:val="28"/>
          <w:szCs w:val="28"/>
        </w:rPr>
        <w:t xml:space="preserve">Мета навчальної дисципліни: </w:t>
      </w:r>
      <w:r w:rsidR="003E3A84" w:rsidRPr="00FC34A8">
        <w:rPr>
          <w:sz w:val="28"/>
          <w:szCs w:val="28"/>
        </w:rPr>
        <w:t>є формування теоретичних знань і набуття практичних навичок з організації та ведення бухгалтерського обліку і фінансової звітності, а також використання їх результатів, як інформаційної бази прийняття ефективних управлінських рішень</w:t>
      </w:r>
    </w:p>
    <w:p w:rsidR="00FC34A8" w:rsidRPr="00FC34A8" w:rsidRDefault="00FC34A8" w:rsidP="00FC34A8">
      <w:pPr>
        <w:jc w:val="both"/>
        <w:rPr>
          <w:sz w:val="32"/>
          <w:szCs w:val="28"/>
        </w:rPr>
      </w:pPr>
    </w:p>
    <w:p w:rsidR="007D2E92" w:rsidRDefault="007D2E92" w:rsidP="00FC34A8">
      <w:pPr>
        <w:jc w:val="both"/>
        <w:rPr>
          <w:sz w:val="28"/>
          <w:szCs w:val="28"/>
        </w:rPr>
      </w:pPr>
      <w:r w:rsidRPr="00FC34A8">
        <w:rPr>
          <w:sz w:val="28"/>
          <w:szCs w:val="28"/>
        </w:rPr>
        <w:t xml:space="preserve">Завдання навчальної дисципліни: згідно з вимогами освітньо-професійної програми здобувачі повинні </w:t>
      </w:r>
      <w:r w:rsidRPr="00FC34A8">
        <w:rPr>
          <w:bCs/>
          <w:iCs/>
          <w:sz w:val="28"/>
          <w:szCs w:val="28"/>
        </w:rPr>
        <w:t>опанувати наступні компетентності:</w:t>
      </w:r>
      <w:r w:rsidR="00FC34A8">
        <w:rPr>
          <w:bCs/>
          <w:iCs/>
          <w:sz w:val="28"/>
          <w:szCs w:val="28"/>
        </w:rPr>
        <w:t xml:space="preserve"> з</w:t>
      </w:r>
      <w:r w:rsidRPr="00FC34A8">
        <w:rPr>
          <w:sz w:val="28"/>
          <w:szCs w:val="28"/>
        </w:rPr>
        <w:t>датність до пошуку, оброблення та аналізу</w:t>
      </w:r>
      <w:r w:rsidR="00FC34A8">
        <w:rPr>
          <w:sz w:val="28"/>
          <w:szCs w:val="28"/>
        </w:rPr>
        <w:t xml:space="preserve"> інформації з різних джерел; з</w:t>
      </w:r>
      <w:r w:rsidRPr="00FC34A8">
        <w:rPr>
          <w:sz w:val="28"/>
          <w:szCs w:val="28"/>
        </w:rPr>
        <w:t>датніст</w:t>
      </w:r>
      <w:r w:rsidR="00FC34A8">
        <w:rPr>
          <w:sz w:val="28"/>
          <w:szCs w:val="28"/>
        </w:rPr>
        <w:t>ь приймати обґрунтовані рішення; з</w:t>
      </w:r>
      <w:r w:rsidRPr="00FC34A8">
        <w:rPr>
          <w:sz w:val="28"/>
          <w:szCs w:val="28"/>
        </w:rPr>
        <w:t>датність здійснювати професійну діяльність у</w:t>
      </w:r>
      <w:r w:rsidRPr="00FC34A8">
        <w:rPr>
          <w:sz w:val="28"/>
          <w:szCs w:val="28"/>
        </w:rPr>
        <w:br/>
        <w:t>відповідності з чинними н</w:t>
      </w:r>
      <w:r w:rsidR="00FC34A8">
        <w:rPr>
          <w:sz w:val="28"/>
          <w:szCs w:val="28"/>
        </w:rPr>
        <w:t>ормативними та правовими актами; з</w:t>
      </w:r>
      <w:r w:rsidRPr="00FC34A8">
        <w:rPr>
          <w:sz w:val="28"/>
          <w:szCs w:val="28"/>
        </w:rPr>
        <w:t>датність застосовувати комп’ютерні технології та програмне забезпечення з обробки даних для вирішення економічних завдань, аналізу інформації т</w:t>
      </w:r>
      <w:r w:rsidR="00FC34A8">
        <w:rPr>
          <w:sz w:val="28"/>
          <w:szCs w:val="28"/>
        </w:rPr>
        <w:t>а підготовки аналітичних звітів; з</w:t>
      </w:r>
      <w:r w:rsidRPr="00FC34A8">
        <w:rPr>
          <w:sz w:val="28"/>
          <w:szCs w:val="28"/>
        </w:rPr>
        <w:t>датність використовувати сучасні джерела</w:t>
      </w:r>
      <w:r w:rsidRPr="00FC34A8">
        <w:rPr>
          <w:sz w:val="28"/>
          <w:szCs w:val="28"/>
        </w:rPr>
        <w:br/>
        <w:t>економічної, соціальної, управлінської, облікової інформації для складання службових д</w:t>
      </w:r>
      <w:r w:rsidR="00FC34A8">
        <w:rPr>
          <w:sz w:val="28"/>
          <w:szCs w:val="28"/>
        </w:rPr>
        <w:t>окументів та аналітичних звітів; з</w:t>
      </w:r>
      <w:r w:rsidRPr="00FC34A8">
        <w:rPr>
          <w:sz w:val="28"/>
          <w:szCs w:val="28"/>
        </w:rPr>
        <w:t>датність самостійно виявляти проблеми</w:t>
      </w:r>
      <w:r w:rsidR="00FC34A8">
        <w:rPr>
          <w:sz w:val="28"/>
          <w:szCs w:val="28"/>
        </w:rPr>
        <w:t xml:space="preserve"> </w:t>
      </w:r>
      <w:r w:rsidRPr="00FC34A8">
        <w:rPr>
          <w:sz w:val="28"/>
          <w:szCs w:val="28"/>
        </w:rPr>
        <w:t>економічного характеру при аналізі конкретних ситуацій,</w:t>
      </w:r>
      <w:r w:rsidR="00FC34A8">
        <w:rPr>
          <w:sz w:val="28"/>
          <w:szCs w:val="28"/>
        </w:rPr>
        <w:t xml:space="preserve"> </w:t>
      </w:r>
      <w:r w:rsidRPr="00FC34A8">
        <w:rPr>
          <w:sz w:val="28"/>
          <w:szCs w:val="28"/>
        </w:rPr>
        <w:t>п</w:t>
      </w:r>
      <w:r w:rsidR="00FC34A8">
        <w:rPr>
          <w:sz w:val="28"/>
          <w:szCs w:val="28"/>
        </w:rPr>
        <w:t>ропонувати способи їх вирішення</w:t>
      </w:r>
    </w:p>
    <w:p w:rsidR="00FC34A8" w:rsidRPr="00FC34A8" w:rsidRDefault="00FC34A8" w:rsidP="00FC34A8">
      <w:pPr>
        <w:jc w:val="both"/>
        <w:rPr>
          <w:sz w:val="28"/>
          <w:szCs w:val="28"/>
        </w:rPr>
      </w:pPr>
    </w:p>
    <w:p w:rsidR="007D2E92" w:rsidRDefault="007D2E92" w:rsidP="00FC34A8">
      <w:pPr>
        <w:widowControl w:val="0"/>
        <w:jc w:val="both"/>
        <w:rPr>
          <w:sz w:val="28"/>
          <w:szCs w:val="28"/>
        </w:rPr>
      </w:pPr>
      <w:r w:rsidRPr="00FC34A8">
        <w:rPr>
          <w:rStyle w:val="fontstyle01"/>
        </w:rPr>
        <w:t>Результати вивчення навчальної дисципліни:</w:t>
      </w:r>
      <w:r w:rsidR="00FC34A8">
        <w:rPr>
          <w:rStyle w:val="fontstyle01"/>
        </w:rPr>
        <w:t xml:space="preserve"> в</w:t>
      </w:r>
      <w:r w:rsidRPr="00FC34A8">
        <w:rPr>
          <w:sz w:val="28"/>
          <w:szCs w:val="28"/>
        </w:rPr>
        <w:t>икористовувати професійну аргументацію для</w:t>
      </w:r>
      <w:r w:rsidR="00FC34A8">
        <w:rPr>
          <w:sz w:val="28"/>
          <w:szCs w:val="28"/>
        </w:rPr>
        <w:t xml:space="preserve"> </w:t>
      </w:r>
      <w:r w:rsidRPr="00FC34A8">
        <w:rPr>
          <w:sz w:val="28"/>
          <w:szCs w:val="28"/>
        </w:rPr>
        <w:t>донесення інформації, ідей, проблем та способів їх вирішення до фахівців і нефахівців</w:t>
      </w:r>
      <w:r w:rsidR="00FC34A8">
        <w:rPr>
          <w:sz w:val="28"/>
          <w:szCs w:val="28"/>
        </w:rPr>
        <w:t xml:space="preserve"> у сфері економічної діяльності; п</w:t>
      </w:r>
      <w:r w:rsidRPr="00FC34A8">
        <w:rPr>
          <w:sz w:val="28"/>
          <w:szCs w:val="28"/>
        </w:rPr>
        <w:t>роводити аналіз функціонування та розвитку</w:t>
      </w:r>
      <w:r w:rsidR="00FC34A8">
        <w:rPr>
          <w:sz w:val="28"/>
          <w:szCs w:val="28"/>
        </w:rPr>
        <w:t xml:space="preserve"> </w:t>
      </w:r>
      <w:r w:rsidRPr="00FC34A8">
        <w:rPr>
          <w:sz w:val="28"/>
          <w:szCs w:val="28"/>
        </w:rPr>
        <w:t>суб’єктів господарювання, визначати функціональні сфери, розраховувати відповідні показники які характеризують</w:t>
      </w:r>
      <w:r w:rsidR="00FC34A8">
        <w:rPr>
          <w:sz w:val="28"/>
          <w:szCs w:val="28"/>
        </w:rPr>
        <w:t xml:space="preserve"> результативність їх діяльності; з</w:t>
      </w:r>
      <w:r w:rsidRPr="00FC34A8">
        <w:rPr>
          <w:sz w:val="28"/>
          <w:szCs w:val="28"/>
        </w:rPr>
        <w:t>астосовувати набуті теоретичні знання для</w:t>
      </w:r>
      <w:r w:rsidR="00FC34A8">
        <w:rPr>
          <w:sz w:val="28"/>
          <w:szCs w:val="28"/>
        </w:rPr>
        <w:t xml:space="preserve"> </w:t>
      </w:r>
      <w:r w:rsidRPr="00FC34A8">
        <w:rPr>
          <w:sz w:val="28"/>
          <w:szCs w:val="28"/>
        </w:rPr>
        <w:t xml:space="preserve">розв’язання практичних завдань та змістовно інтерпретувати отримані </w:t>
      </w:r>
      <w:r w:rsidR="00FC34A8">
        <w:rPr>
          <w:sz w:val="28"/>
          <w:szCs w:val="28"/>
        </w:rPr>
        <w:lastRenderedPageBreak/>
        <w:t>результати; і</w:t>
      </w:r>
      <w:r w:rsidRPr="00FC34A8">
        <w:rPr>
          <w:sz w:val="28"/>
          <w:szCs w:val="28"/>
        </w:rPr>
        <w:t>дентифікувати джерела та розуміти методологію визначення і методи отримання соціально-економічних даних, збирати та аналізувати необхідну інформацію, розраховувати ек</w:t>
      </w:r>
      <w:r w:rsidR="00FC34A8">
        <w:rPr>
          <w:sz w:val="28"/>
          <w:szCs w:val="28"/>
        </w:rPr>
        <w:t>ономічні та соціальні показники; в</w:t>
      </w:r>
      <w:r w:rsidRPr="00FC34A8">
        <w:rPr>
          <w:sz w:val="28"/>
          <w:szCs w:val="28"/>
        </w:rPr>
        <w:t>икористовувати нормативні та правові акти, що регл</w:t>
      </w:r>
      <w:r w:rsidR="00FC34A8">
        <w:rPr>
          <w:sz w:val="28"/>
          <w:szCs w:val="28"/>
        </w:rPr>
        <w:t>аментують професійну діяльність</w:t>
      </w:r>
    </w:p>
    <w:p w:rsidR="00FC34A8" w:rsidRPr="00FC34A8" w:rsidRDefault="00FC34A8" w:rsidP="00FC34A8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C66A30" w:rsidRPr="00FC34A8" w:rsidRDefault="007D2E92" w:rsidP="00FC34A8">
      <w:pPr>
        <w:widowControl w:val="0"/>
        <w:tabs>
          <w:tab w:val="left" w:pos="426"/>
        </w:tabs>
        <w:jc w:val="both"/>
        <w:rPr>
          <w:sz w:val="28"/>
          <w:szCs w:val="28"/>
        </w:rPr>
      </w:pPr>
      <w:r w:rsidRPr="00FC34A8">
        <w:rPr>
          <w:sz w:val="28"/>
          <w:szCs w:val="28"/>
        </w:rPr>
        <w:t>Стислий опис навчальної дисципліни</w:t>
      </w:r>
      <w:r w:rsidR="00FC34A8">
        <w:rPr>
          <w:sz w:val="28"/>
          <w:szCs w:val="28"/>
        </w:rPr>
        <w:t>: навчальна д</w:t>
      </w:r>
      <w:r w:rsidRPr="00FC34A8">
        <w:rPr>
          <w:rStyle w:val="fontstyle01"/>
        </w:rPr>
        <w:t>исципліна «</w:t>
      </w:r>
      <w:r w:rsidR="003E3A84" w:rsidRPr="00FC34A8">
        <w:rPr>
          <w:sz w:val="28"/>
          <w:szCs w:val="28"/>
        </w:rPr>
        <w:t>Аудит та внутрішньогосподарський контроль»</w:t>
      </w:r>
      <w:r w:rsidRPr="00FC34A8">
        <w:rPr>
          <w:rStyle w:val="fontstyle01"/>
        </w:rPr>
        <w:t xml:space="preserve"> складається із 5 тем:</w:t>
      </w:r>
    </w:p>
    <w:p w:rsidR="00C66A30" w:rsidRPr="00FC34A8" w:rsidRDefault="007D2E92" w:rsidP="00FC34A8">
      <w:pPr>
        <w:widowControl w:val="0"/>
        <w:jc w:val="both"/>
        <w:rPr>
          <w:bCs/>
          <w:color w:val="000000"/>
          <w:sz w:val="28"/>
          <w:szCs w:val="28"/>
        </w:rPr>
      </w:pPr>
      <w:r w:rsidRPr="00FC34A8">
        <w:rPr>
          <w:bCs/>
          <w:color w:val="000000"/>
          <w:sz w:val="28"/>
          <w:szCs w:val="28"/>
          <w:shd w:val="clear" w:color="auto" w:fill="FFFFFF"/>
        </w:rPr>
        <w:t>Тема 1</w:t>
      </w:r>
      <w:r w:rsidR="00FC34A8">
        <w:rPr>
          <w:bCs/>
          <w:color w:val="000000"/>
          <w:sz w:val="28"/>
          <w:szCs w:val="28"/>
          <w:shd w:val="clear" w:color="auto" w:fill="FFFFFF"/>
        </w:rPr>
        <w:t>:</w:t>
      </w:r>
      <w:r w:rsidRPr="00FC34A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E3A84" w:rsidRPr="00FC34A8">
        <w:rPr>
          <w:sz w:val="28"/>
          <w:szCs w:val="28"/>
        </w:rPr>
        <w:t>Теоретичні та організаційні основи бухгалтерського обліку та аудиту</w:t>
      </w:r>
    </w:p>
    <w:p w:rsidR="003E3A84" w:rsidRPr="00FC34A8" w:rsidRDefault="007D2E92" w:rsidP="00FC34A8">
      <w:pPr>
        <w:widowControl w:val="0"/>
        <w:jc w:val="both"/>
        <w:rPr>
          <w:bCs/>
          <w:color w:val="000000"/>
          <w:sz w:val="28"/>
          <w:szCs w:val="28"/>
        </w:rPr>
      </w:pPr>
      <w:r w:rsidRPr="00FC34A8">
        <w:rPr>
          <w:bCs/>
          <w:color w:val="000000"/>
          <w:sz w:val="28"/>
          <w:szCs w:val="28"/>
        </w:rPr>
        <w:t>Тема 2</w:t>
      </w:r>
      <w:r w:rsidR="00FC34A8">
        <w:rPr>
          <w:bCs/>
          <w:color w:val="000000"/>
          <w:sz w:val="28"/>
          <w:szCs w:val="28"/>
        </w:rPr>
        <w:t>:</w:t>
      </w:r>
      <w:r w:rsidRPr="00FC34A8">
        <w:rPr>
          <w:bCs/>
          <w:color w:val="000000"/>
          <w:sz w:val="28"/>
          <w:szCs w:val="28"/>
        </w:rPr>
        <w:t xml:space="preserve"> </w:t>
      </w:r>
      <w:r w:rsidR="00FC34A8">
        <w:rPr>
          <w:sz w:val="28"/>
          <w:szCs w:val="28"/>
        </w:rPr>
        <w:t>Пр</w:t>
      </w:r>
      <w:r w:rsidR="003E3A84" w:rsidRPr="00FC34A8">
        <w:rPr>
          <w:sz w:val="28"/>
          <w:szCs w:val="28"/>
        </w:rPr>
        <w:t>едмет і метод бухгалтерського обліку. Методичні прийоми бухгалтерського обліку та їх використання на підприємствах</w:t>
      </w:r>
    </w:p>
    <w:p w:rsidR="003E3A84" w:rsidRPr="00FC34A8" w:rsidRDefault="007D2E92" w:rsidP="00FC34A8">
      <w:pPr>
        <w:widowControl w:val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C34A8">
        <w:rPr>
          <w:bCs/>
          <w:color w:val="000000"/>
          <w:sz w:val="28"/>
          <w:szCs w:val="28"/>
        </w:rPr>
        <w:t>Тема 3</w:t>
      </w:r>
      <w:r w:rsidR="00FC34A8">
        <w:rPr>
          <w:bCs/>
          <w:color w:val="000000"/>
          <w:sz w:val="28"/>
          <w:szCs w:val="28"/>
        </w:rPr>
        <w:t>:</w:t>
      </w:r>
      <w:r w:rsidRPr="00FC34A8">
        <w:rPr>
          <w:bCs/>
          <w:color w:val="000000"/>
          <w:sz w:val="28"/>
          <w:szCs w:val="28"/>
        </w:rPr>
        <w:t xml:space="preserve"> </w:t>
      </w:r>
      <w:r w:rsidR="003E3A84" w:rsidRPr="00FC34A8">
        <w:rPr>
          <w:sz w:val="28"/>
          <w:szCs w:val="28"/>
        </w:rPr>
        <w:t>Бухгалтерський баланс. Рахунки бухгалтерського обліку та подвійний запис</w:t>
      </w:r>
    </w:p>
    <w:p w:rsidR="003E3A84" w:rsidRPr="00FC34A8" w:rsidRDefault="007D2E92" w:rsidP="00FC34A8">
      <w:pPr>
        <w:widowControl w:val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C34A8">
        <w:rPr>
          <w:bCs/>
          <w:color w:val="000000"/>
          <w:sz w:val="28"/>
          <w:szCs w:val="28"/>
          <w:shd w:val="clear" w:color="auto" w:fill="FFFFFF"/>
        </w:rPr>
        <w:t>Тема 4</w:t>
      </w:r>
      <w:r w:rsidR="00FC34A8">
        <w:rPr>
          <w:bCs/>
          <w:color w:val="000000"/>
          <w:sz w:val="28"/>
          <w:szCs w:val="28"/>
          <w:shd w:val="clear" w:color="auto" w:fill="FFFFFF"/>
        </w:rPr>
        <w:t>:</w:t>
      </w:r>
      <w:r w:rsidRPr="00FC34A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E3A84" w:rsidRPr="00FC34A8">
        <w:rPr>
          <w:sz w:val="28"/>
          <w:szCs w:val="28"/>
        </w:rPr>
        <w:t>Документація фінансових операцій та облікові регістри</w:t>
      </w:r>
    </w:p>
    <w:p w:rsidR="003E3A84" w:rsidRPr="00FC34A8" w:rsidRDefault="007D2E92" w:rsidP="00FC34A8">
      <w:pPr>
        <w:widowControl w:val="0"/>
        <w:jc w:val="both"/>
        <w:rPr>
          <w:sz w:val="28"/>
          <w:szCs w:val="28"/>
        </w:rPr>
      </w:pPr>
      <w:r w:rsidRPr="00FC34A8">
        <w:rPr>
          <w:bCs/>
          <w:color w:val="000000"/>
          <w:sz w:val="28"/>
          <w:szCs w:val="28"/>
          <w:shd w:val="clear" w:color="auto" w:fill="FFFFFF"/>
        </w:rPr>
        <w:t>Тема 5</w:t>
      </w:r>
      <w:r w:rsidR="00FC34A8">
        <w:rPr>
          <w:bCs/>
          <w:color w:val="000000"/>
          <w:sz w:val="28"/>
          <w:szCs w:val="28"/>
          <w:shd w:val="clear" w:color="auto" w:fill="FFFFFF"/>
        </w:rPr>
        <w:t>:</w:t>
      </w:r>
      <w:r w:rsidRPr="00FC34A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E3A84" w:rsidRPr="00FC34A8">
        <w:rPr>
          <w:sz w:val="28"/>
          <w:szCs w:val="28"/>
        </w:rPr>
        <w:t xml:space="preserve">Організаційні аспекти аудиторської діяльності в </w:t>
      </w:r>
      <w:r w:rsidR="00FC34A8">
        <w:rPr>
          <w:sz w:val="28"/>
          <w:szCs w:val="28"/>
        </w:rPr>
        <w:t>У</w:t>
      </w:r>
      <w:r w:rsidR="003E3A84" w:rsidRPr="00FC34A8">
        <w:rPr>
          <w:sz w:val="28"/>
          <w:szCs w:val="28"/>
        </w:rPr>
        <w:t>країні</w:t>
      </w:r>
    </w:p>
    <w:p w:rsidR="00FC34A8" w:rsidRDefault="00FC34A8" w:rsidP="00FC34A8">
      <w:pPr>
        <w:widowControl w:val="0"/>
        <w:jc w:val="both"/>
        <w:rPr>
          <w:sz w:val="28"/>
          <w:szCs w:val="28"/>
        </w:rPr>
      </w:pPr>
    </w:p>
    <w:p w:rsidR="00C66A30" w:rsidRPr="00FC34A8" w:rsidRDefault="007D2E92" w:rsidP="00FC34A8">
      <w:pPr>
        <w:widowControl w:val="0"/>
        <w:jc w:val="both"/>
        <w:rPr>
          <w:bCs/>
          <w:color w:val="000000"/>
          <w:sz w:val="28"/>
          <w:szCs w:val="28"/>
        </w:rPr>
      </w:pPr>
      <w:r w:rsidRPr="00FC34A8">
        <w:rPr>
          <w:sz w:val="28"/>
          <w:szCs w:val="28"/>
        </w:rPr>
        <w:t>Форми (методи) навчання: лекції, семінари, індивідуальна робота із застосування методів мозкового штурму, діалогу, конкретної ситуації</w:t>
      </w:r>
      <w:r w:rsidR="00FC34A8">
        <w:rPr>
          <w:sz w:val="28"/>
          <w:szCs w:val="28"/>
        </w:rPr>
        <w:t>, занурення, евристичних питань</w:t>
      </w:r>
    </w:p>
    <w:p w:rsidR="00FC34A8" w:rsidRDefault="00FC34A8" w:rsidP="00FC34A8">
      <w:pPr>
        <w:contextualSpacing/>
        <w:jc w:val="both"/>
        <w:rPr>
          <w:sz w:val="28"/>
          <w:szCs w:val="28"/>
        </w:rPr>
      </w:pPr>
    </w:p>
    <w:p w:rsidR="00C66A30" w:rsidRPr="00FC34A8" w:rsidRDefault="007D2E92" w:rsidP="00FC34A8">
      <w:pPr>
        <w:contextualSpacing/>
        <w:jc w:val="both"/>
      </w:pPr>
      <w:r w:rsidRPr="00FC34A8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FC34A8">
        <w:rPr>
          <w:sz w:val="28"/>
          <w:szCs w:val="28"/>
        </w:rPr>
        <w:t xml:space="preserve"> </w:t>
      </w:r>
      <w:r w:rsidRPr="00FC34A8">
        <w:rPr>
          <w:sz w:val="28"/>
          <w:szCs w:val="28"/>
        </w:rPr>
        <w:t xml:space="preserve">дисципліни: </w:t>
      </w:r>
      <w:r w:rsidR="00FC34A8" w:rsidRPr="00FC34A8">
        <w:rPr>
          <w:sz w:val="28"/>
          <w:szCs w:val="28"/>
        </w:rPr>
        <w:t xml:space="preserve">Наталія </w:t>
      </w:r>
      <w:r w:rsidR="00FC34A8">
        <w:rPr>
          <w:sz w:val="28"/>
          <w:szCs w:val="28"/>
        </w:rPr>
        <w:t>ПРОТОПОПОВА</w:t>
      </w:r>
    </w:p>
    <w:sectPr w:rsidR="00C66A30" w:rsidRPr="00FC34A8" w:rsidSect="00FC34A8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0"/>
    <w:rsid w:val="00373823"/>
    <w:rsid w:val="003E3A84"/>
    <w:rsid w:val="00437D8D"/>
    <w:rsid w:val="007D2E92"/>
    <w:rsid w:val="00C66A30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EB18A-5439-4DBD-B380-C1301B81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D30C53"/>
    <w:pPr>
      <w:ind w:left="720"/>
      <w:contextualSpacing/>
    </w:pPr>
  </w:style>
  <w:style w:type="paragraph" w:styleId="aa">
    <w:name w:val="Balloon Text"/>
    <w:basedOn w:val="a"/>
    <w:link w:val="ab"/>
    <w:rsid w:val="007D2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2E92"/>
    <w:rPr>
      <w:rFonts w:ascii="Tahoma" w:hAnsi="Tahoma" w:cs="Tahoma"/>
      <w:color w:val="00000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7D2E9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5</cp:revision>
  <dcterms:created xsi:type="dcterms:W3CDTF">2023-10-24T14:01:00Z</dcterms:created>
  <dcterms:modified xsi:type="dcterms:W3CDTF">2024-11-06T15:09:00Z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