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194AE" w14:textId="055DA53B" w:rsidR="00E3131A" w:rsidRDefault="00B45BE5" w:rsidP="00E3131A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3B53290" wp14:editId="3A644DC0">
            <wp:simplePos x="0" y="0"/>
            <wp:positionH relativeFrom="margin">
              <wp:posOffset>115228</wp:posOffset>
            </wp:positionH>
            <wp:positionV relativeFrom="paragraph">
              <wp:posOffset>4836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1B77F" w14:textId="4A8C59CB" w:rsidR="00E3131A" w:rsidRDefault="00E3131A" w:rsidP="00E3131A">
      <w:pPr>
        <w:jc w:val="center"/>
        <w:rPr>
          <w:b/>
          <w:sz w:val="28"/>
          <w:szCs w:val="28"/>
        </w:rPr>
      </w:pPr>
    </w:p>
    <w:p w14:paraId="39994646" w14:textId="2FF0E7DD" w:rsidR="00E3131A" w:rsidRDefault="00E3131A" w:rsidP="00E3131A">
      <w:pPr>
        <w:jc w:val="center"/>
        <w:rPr>
          <w:b/>
          <w:sz w:val="28"/>
          <w:szCs w:val="28"/>
        </w:rPr>
      </w:pPr>
    </w:p>
    <w:p w14:paraId="4829BBAD" w14:textId="77777777" w:rsidR="00E3131A" w:rsidRDefault="00E3131A" w:rsidP="00E3131A">
      <w:pPr>
        <w:jc w:val="center"/>
        <w:rPr>
          <w:b/>
          <w:sz w:val="28"/>
          <w:szCs w:val="28"/>
        </w:rPr>
      </w:pPr>
    </w:p>
    <w:p w14:paraId="0411CA4C" w14:textId="77777777" w:rsidR="00E3131A" w:rsidRDefault="00E3131A" w:rsidP="00E3131A">
      <w:pPr>
        <w:jc w:val="center"/>
        <w:rPr>
          <w:b/>
          <w:sz w:val="28"/>
          <w:szCs w:val="28"/>
        </w:rPr>
      </w:pPr>
    </w:p>
    <w:p w14:paraId="398A6F0C" w14:textId="77777777" w:rsidR="00E3131A" w:rsidRDefault="00E3131A" w:rsidP="00E3131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ED2E3FF" w14:textId="77777777" w:rsidR="00E3131A" w:rsidRDefault="00E3131A" w:rsidP="00E3131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4B816FCC" w14:textId="1BE11443" w:rsidR="00E3131A" w:rsidRDefault="00E3131A" w:rsidP="00E3131A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«Ринок фінансових послуг»</w:t>
      </w:r>
    </w:p>
    <w:p w14:paraId="3FAACDDC" w14:textId="77777777" w:rsidR="00E3131A" w:rsidRDefault="00E3131A" w:rsidP="00E3131A">
      <w:pPr>
        <w:pStyle w:val="7"/>
        <w:ind w:left="3119"/>
        <w:rPr>
          <w:b/>
          <w:szCs w:val="28"/>
        </w:rPr>
      </w:pPr>
    </w:p>
    <w:p w14:paraId="16A84837" w14:textId="77777777" w:rsidR="00E3131A" w:rsidRDefault="00E3131A" w:rsidP="00E3131A">
      <w:pPr>
        <w:pStyle w:val="7"/>
        <w:ind w:left="3119"/>
        <w:rPr>
          <w:b/>
          <w:szCs w:val="28"/>
        </w:rPr>
      </w:pPr>
    </w:p>
    <w:p w14:paraId="50E730E8" w14:textId="77777777" w:rsidR="00E3131A" w:rsidRDefault="00E3131A" w:rsidP="00E3131A">
      <w:pPr>
        <w:pStyle w:val="7"/>
        <w:ind w:left="3119"/>
      </w:pPr>
    </w:p>
    <w:p w14:paraId="504C26B2" w14:textId="77777777" w:rsidR="00E3131A" w:rsidRDefault="00E3131A" w:rsidP="00E3131A">
      <w:pPr>
        <w:jc w:val="both"/>
        <w:rPr>
          <w:sz w:val="28"/>
          <w:szCs w:val="28"/>
        </w:rPr>
      </w:pPr>
    </w:p>
    <w:p w14:paraId="14756285" w14:textId="77777777" w:rsidR="00E3131A" w:rsidRDefault="00E3131A" w:rsidP="00E3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76513259" w14:textId="77777777" w:rsidR="00E3131A" w:rsidRDefault="00E3131A" w:rsidP="00E3131A">
      <w:pPr>
        <w:jc w:val="both"/>
        <w:rPr>
          <w:sz w:val="28"/>
          <w:szCs w:val="28"/>
        </w:rPr>
      </w:pPr>
    </w:p>
    <w:p w14:paraId="24057CB7" w14:textId="2FC71E2D" w:rsidR="00E3131A" w:rsidRPr="00B45BE5" w:rsidRDefault="00B45BE5" w:rsidP="00E3131A">
      <w:pPr>
        <w:jc w:val="both"/>
      </w:pPr>
      <w:r w:rsidRPr="00B45BE5">
        <w:rPr>
          <w:sz w:val="28"/>
          <w:szCs w:val="28"/>
        </w:rPr>
        <w:t>Вид навчальної</w:t>
      </w:r>
      <w:r w:rsidR="00E3131A" w:rsidRPr="00B45BE5">
        <w:rPr>
          <w:sz w:val="28"/>
          <w:szCs w:val="28"/>
        </w:rPr>
        <w:t xml:space="preserve"> дисципліни: </w:t>
      </w:r>
      <w:r w:rsidR="00E3131A" w:rsidRPr="00B45BE5">
        <w:rPr>
          <w:b/>
          <w:sz w:val="28"/>
          <w:szCs w:val="28"/>
        </w:rPr>
        <w:t>вибіркова</w:t>
      </w:r>
      <w:r w:rsidR="00E3131A" w:rsidRPr="00B45BE5">
        <w:rPr>
          <w:sz w:val="28"/>
          <w:szCs w:val="28"/>
        </w:rPr>
        <w:t>.</w:t>
      </w:r>
    </w:p>
    <w:p w14:paraId="018E400B" w14:textId="3BDADBAD" w:rsidR="00E3131A" w:rsidRPr="00B45BE5" w:rsidRDefault="00E3131A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</w:rPr>
        <w:t xml:space="preserve">Рівень вищої освіти: </w:t>
      </w:r>
      <w:r w:rsidRPr="00B45BE5">
        <w:rPr>
          <w:b/>
          <w:sz w:val="28"/>
          <w:szCs w:val="28"/>
        </w:rPr>
        <w:t>перший (бакалаврський)</w:t>
      </w:r>
    </w:p>
    <w:p w14:paraId="493B8504" w14:textId="77777777" w:rsidR="00E3131A" w:rsidRPr="00B45BE5" w:rsidRDefault="00E3131A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</w:rPr>
        <w:t xml:space="preserve">Ступінь вищої освіти: </w:t>
      </w:r>
      <w:r w:rsidRPr="00B45BE5">
        <w:rPr>
          <w:b/>
          <w:sz w:val="28"/>
          <w:szCs w:val="28"/>
        </w:rPr>
        <w:t>бакалавр</w:t>
      </w:r>
      <w:r w:rsidRPr="00B45BE5">
        <w:rPr>
          <w:sz w:val="28"/>
          <w:szCs w:val="28"/>
        </w:rPr>
        <w:t>.</w:t>
      </w:r>
    </w:p>
    <w:p w14:paraId="0B6ACBF1" w14:textId="3117B342" w:rsidR="00E3131A" w:rsidRPr="00B45BE5" w:rsidRDefault="00E3131A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</w:rPr>
        <w:t xml:space="preserve">Форми здобуття вищої освіти: </w:t>
      </w:r>
      <w:r w:rsidRPr="00B45BE5">
        <w:rPr>
          <w:b/>
          <w:sz w:val="28"/>
          <w:szCs w:val="28"/>
        </w:rPr>
        <w:t>денна</w:t>
      </w:r>
      <w:r w:rsidR="00B45BE5" w:rsidRPr="00B45BE5">
        <w:rPr>
          <w:b/>
          <w:sz w:val="28"/>
          <w:szCs w:val="28"/>
        </w:rPr>
        <w:t>/</w:t>
      </w:r>
      <w:r w:rsidRPr="00B45BE5">
        <w:rPr>
          <w:b/>
          <w:sz w:val="28"/>
          <w:szCs w:val="28"/>
        </w:rPr>
        <w:t>заочна</w:t>
      </w:r>
      <w:r w:rsidRPr="00B45BE5">
        <w:rPr>
          <w:sz w:val="28"/>
          <w:szCs w:val="28"/>
        </w:rPr>
        <w:t>.</w:t>
      </w:r>
    </w:p>
    <w:p w14:paraId="1B1E8131" w14:textId="77777777" w:rsidR="00E3131A" w:rsidRPr="00B45BE5" w:rsidRDefault="00E3131A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</w:rPr>
        <w:t xml:space="preserve">Мова викладання: </w:t>
      </w:r>
      <w:r w:rsidRPr="00B45BE5">
        <w:rPr>
          <w:b/>
          <w:sz w:val="28"/>
          <w:szCs w:val="28"/>
        </w:rPr>
        <w:t>українська</w:t>
      </w:r>
      <w:r w:rsidRPr="00B45BE5">
        <w:rPr>
          <w:sz w:val="28"/>
          <w:szCs w:val="28"/>
        </w:rPr>
        <w:t>.</w:t>
      </w:r>
    </w:p>
    <w:p w14:paraId="7C4F07D1" w14:textId="3E63D600" w:rsidR="00E3131A" w:rsidRPr="00B45BE5" w:rsidRDefault="00B45BE5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</w:rPr>
        <w:t xml:space="preserve">Рік навчання: </w:t>
      </w:r>
      <w:r w:rsidRPr="00B45BE5">
        <w:rPr>
          <w:b/>
          <w:sz w:val="28"/>
          <w:szCs w:val="28"/>
        </w:rPr>
        <w:t>третій</w:t>
      </w:r>
    </w:p>
    <w:p w14:paraId="7EEBE704" w14:textId="77777777" w:rsidR="00E3131A" w:rsidRPr="00B45BE5" w:rsidRDefault="00E3131A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</w:rPr>
        <w:t xml:space="preserve">Форма підсумкового контролю: </w:t>
      </w:r>
      <w:r w:rsidRPr="00B45BE5">
        <w:rPr>
          <w:b/>
          <w:sz w:val="28"/>
          <w:szCs w:val="28"/>
        </w:rPr>
        <w:t>залік</w:t>
      </w:r>
      <w:r w:rsidRPr="00B45BE5">
        <w:rPr>
          <w:sz w:val="28"/>
          <w:szCs w:val="28"/>
        </w:rPr>
        <w:t>.</w:t>
      </w:r>
      <w:bookmarkStart w:id="0" w:name="_GoBack"/>
      <w:bookmarkEnd w:id="0"/>
    </w:p>
    <w:p w14:paraId="17159BD0" w14:textId="77777777" w:rsidR="00B45BE5" w:rsidRPr="00B45BE5" w:rsidRDefault="00B45BE5" w:rsidP="00E3131A">
      <w:pPr>
        <w:jc w:val="both"/>
      </w:pPr>
    </w:p>
    <w:p w14:paraId="3B0A7BAA" w14:textId="77BA1E72" w:rsidR="00E3131A" w:rsidRPr="00B45BE5" w:rsidRDefault="00E3131A" w:rsidP="00E3131A">
      <w:pPr>
        <w:jc w:val="both"/>
      </w:pPr>
      <w:r w:rsidRPr="00B45BE5">
        <w:rPr>
          <w:sz w:val="28"/>
          <w:szCs w:val="28"/>
        </w:rPr>
        <w:t xml:space="preserve">Стислий опис навчальної дисципліни: </w:t>
      </w:r>
      <w:r w:rsidRPr="00B45BE5">
        <w:rPr>
          <w:rStyle w:val="fontstyle01"/>
        </w:rPr>
        <w:t>дисципліна «Ринок фінансових послуг» складається із 7 тем:</w:t>
      </w:r>
    </w:p>
    <w:p w14:paraId="1C37024D" w14:textId="33073DED" w:rsidR="00E3131A" w:rsidRPr="00B45BE5" w:rsidRDefault="00E3131A" w:rsidP="00E3131A">
      <w:pPr>
        <w:keepNext/>
        <w:widowControl w:val="0"/>
        <w:jc w:val="both"/>
        <w:rPr>
          <w:sz w:val="28"/>
          <w:szCs w:val="28"/>
        </w:rPr>
      </w:pPr>
      <w:r w:rsidRPr="00B45BE5">
        <w:rPr>
          <w:bCs/>
          <w:color w:val="000000"/>
          <w:sz w:val="28"/>
          <w:szCs w:val="28"/>
        </w:rPr>
        <w:t xml:space="preserve">Тема 1. </w:t>
      </w:r>
      <w:r w:rsidRPr="00B45BE5">
        <w:rPr>
          <w:sz w:val="28"/>
          <w:szCs w:val="28"/>
        </w:rPr>
        <w:t>Ринок фінансових послуг та його роль в економіці. Суб’єкти ринку фінансових послуг</w:t>
      </w:r>
      <w:r w:rsidRPr="00B45BE5">
        <w:rPr>
          <w:bCs/>
          <w:color w:val="000000"/>
          <w:sz w:val="28"/>
          <w:szCs w:val="28"/>
        </w:rPr>
        <w:t>.</w:t>
      </w:r>
    </w:p>
    <w:p w14:paraId="055FF9C6" w14:textId="37DF6BE3" w:rsidR="00E3131A" w:rsidRPr="00B45BE5" w:rsidRDefault="00E3131A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  <w:lang w:eastAsia="en-US"/>
        </w:rPr>
        <w:t xml:space="preserve">Тема 2. </w:t>
      </w:r>
      <w:r w:rsidRPr="00B45BE5">
        <w:rPr>
          <w:sz w:val="28"/>
          <w:szCs w:val="28"/>
        </w:rPr>
        <w:t>Інституційна та сегментарна структура ринку фінансових послуг.</w:t>
      </w:r>
    </w:p>
    <w:p w14:paraId="4DFDE471" w14:textId="113AC58D" w:rsidR="00E3131A" w:rsidRPr="00B45BE5" w:rsidRDefault="00E3131A" w:rsidP="00E3131A">
      <w:pPr>
        <w:keepNext/>
        <w:widowControl w:val="0"/>
        <w:jc w:val="both"/>
        <w:rPr>
          <w:sz w:val="28"/>
          <w:szCs w:val="28"/>
        </w:rPr>
      </w:pPr>
      <w:r w:rsidRPr="00B45BE5">
        <w:rPr>
          <w:sz w:val="28"/>
          <w:szCs w:val="28"/>
          <w:lang w:eastAsia="en-US"/>
        </w:rPr>
        <w:t xml:space="preserve">Тема 3. </w:t>
      </w:r>
      <w:r w:rsidRPr="00B45BE5">
        <w:rPr>
          <w:sz w:val="28"/>
          <w:szCs w:val="28"/>
        </w:rPr>
        <w:t>Поняття фінансового посередництва, його класифікація.</w:t>
      </w:r>
    </w:p>
    <w:p w14:paraId="20318FC8" w14:textId="16B95CC9" w:rsidR="00E3131A" w:rsidRPr="00B45BE5" w:rsidRDefault="00E3131A" w:rsidP="00E3131A">
      <w:pPr>
        <w:keepNext/>
        <w:widowControl w:val="0"/>
        <w:jc w:val="both"/>
        <w:rPr>
          <w:sz w:val="28"/>
          <w:szCs w:val="28"/>
        </w:rPr>
      </w:pPr>
      <w:r w:rsidRPr="00B45BE5">
        <w:rPr>
          <w:sz w:val="28"/>
          <w:szCs w:val="28"/>
          <w:lang w:eastAsia="en-US"/>
        </w:rPr>
        <w:t xml:space="preserve">Тема 4. </w:t>
      </w:r>
      <w:r w:rsidRPr="00B45BE5">
        <w:rPr>
          <w:sz w:val="28"/>
          <w:szCs w:val="28"/>
        </w:rPr>
        <w:t>Фінансові послуги на грошовому ринку.</w:t>
      </w:r>
    </w:p>
    <w:p w14:paraId="28659F22" w14:textId="60294516" w:rsidR="00E3131A" w:rsidRPr="00B45BE5" w:rsidRDefault="00E3131A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  <w:lang w:eastAsia="en-US"/>
        </w:rPr>
        <w:t xml:space="preserve">Тема 5. </w:t>
      </w:r>
      <w:r w:rsidRPr="00B45BE5">
        <w:rPr>
          <w:sz w:val="28"/>
          <w:szCs w:val="28"/>
        </w:rPr>
        <w:t>Фінансові послуги на фондовому ринку.</w:t>
      </w:r>
    </w:p>
    <w:p w14:paraId="5D96AD06" w14:textId="2A4C546E" w:rsidR="00E3131A" w:rsidRPr="00B45BE5" w:rsidRDefault="00E3131A" w:rsidP="00E3131A">
      <w:pPr>
        <w:jc w:val="both"/>
        <w:rPr>
          <w:sz w:val="28"/>
          <w:szCs w:val="28"/>
        </w:rPr>
      </w:pPr>
      <w:r w:rsidRPr="00B45BE5">
        <w:rPr>
          <w:sz w:val="28"/>
          <w:szCs w:val="28"/>
          <w:lang w:eastAsia="en-US"/>
        </w:rPr>
        <w:t xml:space="preserve">Тема 6. </w:t>
      </w:r>
      <w:r w:rsidRPr="00B45BE5">
        <w:rPr>
          <w:sz w:val="28"/>
          <w:szCs w:val="28"/>
        </w:rPr>
        <w:t>Інфраструктура ринку фінансових послуг.</w:t>
      </w:r>
    </w:p>
    <w:p w14:paraId="78789891" w14:textId="4D4FC7F7" w:rsidR="00E3131A" w:rsidRPr="00B45BE5" w:rsidRDefault="00E3131A" w:rsidP="00E3131A">
      <w:pPr>
        <w:keepNext/>
        <w:widowControl w:val="0"/>
        <w:jc w:val="both"/>
        <w:rPr>
          <w:sz w:val="28"/>
          <w:szCs w:val="28"/>
        </w:rPr>
      </w:pPr>
      <w:r w:rsidRPr="00B45BE5">
        <w:rPr>
          <w:sz w:val="28"/>
          <w:szCs w:val="28"/>
          <w:lang w:eastAsia="en-US"/>
        </w:rPr>
        <w:t xml:space="preserve">Тема 7. </w:t>
      </w:r>
      <w:r w:rsidRPr="00B45BE5">
        <w:rPr>
          <w:sz w:val="28"/>
          <w:szCs w:val="28"/>
        </w:rPr>
        <w:t>Державне регулювання та саморегулювання ринку фінансових послуг.</w:t>
      </w:r>
    </w:p>
    <w:p w14:paraId="08B73DEE" w14:textId="77777777" w:rsidR="00B45BE5" w:rsidRPr="00B45BE5" w:rsidRDefault="00B45BE5" w:rsidP="00E3131A">
      <w:pPr>
        <w:keepNext/>
        <w:widowControl w:val="0"/>
        <w:jc w:val="both"/>
        <w:rPr>
          <w:sz w:val="28"/>
          <w:szCs w:val="28"/>
        </w:rPr>
      </w:pPr>
    </w:p>
    <w:p w14:paraId="4581E744" w14:textId="77777777" w:rsidR="00E3131A" w:rsidRPr="00B45BE5" w:rsidRDefault="00E3131A" w:rsidP="00E3131A">
      <w:pPr>
        <w:keepNext/>
        <w:widowControl w:val="0"/>
        <w:jc w:val="both"/>
        <w:rPr>
          <w:sz w:val="28"/>
          <w:szCs w:val="28"/>
        </w:rPr>
      </w:pPr>
      <w:r w:rsidRPr="00B45BE5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78CF75DA" w14:textId="77777777" w:rsidR="00B45BE5" w:rsidRPr="00B45BE5" w:rsidRDefault="00B45BE5" w:rsidP="00E3131A">
      <w:pPr>
        <w:keepNext/>
        <w:widowControl w:val="0"/>
        <w:jc w:val="both"/>
      </w:pPr>
    </w:p>
    <w:p w14:paraId="2567A168" w14:textId="5B84AFCC" w:rsidR="00B85F5B" w:rsidRPr="00B45BE5" w:rsidRDefault="00E3131A" w:rsidP="00B45BE5">
      <w:pPr>
        <w:contextualSpacing/>
        <w:jc w:val="both"/>
      </w:pPr>
      <w:r w:rsidRPr="00B45BE5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B45BE5" w:rsidRPr="00B45BE5">
        <w:rPr>
          <w:sz w:val="28"/>
          <w:szCs w:val="28"/>
        </w:rPr>
        <w:t xml:space="preserve"> </w:t>
      </w:r>
      <w:r w:rsidRPr="00B45BE5">
        <w:rPr>
          <w:sz w:val="28"/>
          <w:szCs w:val="28"/>
        </w:rPr>
        <w:t>дисципліни: Сидоров Олександр Анатолійович,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B4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1A"/>
    <w:rsid w:val="00B45BE5"/>
    <w:rsid w:val="00B85F5B"/>
    <w:rsid w:val="00E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2D89"/>
  <w15:chartTrackingRefBased/>
  <w15:docId w15:val="{C25BE2C8-E08D-446B-ADC3-D718C48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1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E3131A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3131A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E3131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2024-09-30T06:56:00Z</dcterms:created>
  <dcterms:modified xsi:type="dcterms:W3CDTF">2024-11-07T09:36:00Z</dcterms:modified>
</cp:coreProperties>
</file>