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445AF" w14:textId="77777777" w:rsidR="009C27C1" w:rsidRDefault="009C27C1" w:rsidP="009C27C1">
      <w:pPr>
        <w:jc w:val="center"/>
        <w:rPr>
          <w:b/>
          <w:sz w:val="28"/>
          <w:szCs w:val="28"/>
        </w:rPr>
      </w:pPr>
    </w:p>
    <w:p w14:paraId="0322240B" w14:textId="77777777" w:rsidR="009C27C1" w:rsidRDefault="009C27C1" w:rsidP="009C27C1">
      <w:pPr>
        <w:jc w:val="center"/>
        <w:rPr>
          <w:b/>
          <w:sz w:val="28"/>
          <w:szCs w:val="28"/>
        </w:rPr>
      </w:pPr>
    </w:p>
    <w:p w14:paraId="4FCD68D3" w14:textId="77777777" w:rsidR="009C27C1" w:rsidRDefault="009C27C1" w:rsidP="009C27C1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F9C4DE" wp14:editId="6F022E85">
            <wp:simplePos x="0" y="0"/>
            <wp:positionH relativeFrom="margin">
              <wp:posOffset>103505</wp:posOffset>
            </wp:positionH>
            <wp:positionV relativeFrom="paragraph">
              <wp:posOffset>12065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B54A7" w14:textId="77777777" w:rsidR="009C27C1" w:rsidRDefault="009C27C1" w:rsidP="009C27C1">
      <w:pPr>
        <w:jc w:val="center"/>
        <w:rPr>
          <w:b/>
          <w:sz w:val="28"/>
          <w:szCs w:val="28"/>
        </w:rPr>
      </w:pPr>
    </w:p>
    <w:p w14:paraId="7D2B47A8" w14:textId="77777777" w:rsidR="009C27C1" w:rsidRDefault="009C27C1" w:rsidP="009C27C1">
      <w:pPr>
        <w:jc w:val="center"/>
        <w:rPr>
          <w:b/>
          <w:sz w:val="28"/>
          <w:szCs w:val="28"/>
        </w:rPr>
      </w:pPr>
    </w:p>
    <w:p w14:paraId="0068F2B1" w14:textId="77777777" w:rsidR="009C27C1" w:rsidRDefault="009C27C1" w:rsidP="009C27C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5533311D" w14:textId="77777777" w:rsidR="009C27C1" w:rsidRDefault="009C27C1" w:rsidP="009C27C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7F003F3" w14:textId="7C32A344" w:rsidR="009C27C1" w:rsidRDefault="009C27C1" w:rsidP="009C27C1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«Антикризове управління»</w:t>
      </w:r>
    </w:p>
    <w:p w14:paraId="3DD43E0B" w14:textId="77777777" w:rsidR="009C27C1" w:rsidRDefault="009C27C1" w:rsidP="009C27C1">
      <w:pPr>
        <w:pStyle w:val="7"/>
        <w:ind w:left="3119"/>
        <w:rPr>
          <w:b/>
          <w:szCs w:val="28"/>
        </w:rPr>
      </w:pPr>
    </w:p>
    <w:p w14:paraId="125D11C0" w14:textId="77777777" w:rsidR="009C27C1" w:rsidRDefault="009C27C1" w:rsidP="009C27C1">
      <w:pPr>
        <w:pStyle w:val="7"/>
        <w:ind w:left="3119"/>
        <w:rPr>
          <w:b/>
          <w:szCs w:val="28"/>
        </w:rPr>
      </w:pPr>
    </w:p>
    <w:p w14:paraId="177EBFDB" w14:textId="77777777" w:rsidR="009C27C1" w:rsidRDefault="009C27C1" w:rsidP="009C27C1">
      <w:pPr>
        <w:pStyle w:val="7"/>
        <w:ind w:left="3119"/>
      </w:pPr>
    </w:p>
    <w:p w14:paraId="7492E483" w14:textId="77777777" w:rsidR="009C27C1" w:rsidRDefault="009C27C1" w:rsidP="009C27C1">
      <w:pPr>
        <w:jc w:val="both"/>
        <w:rPr>
          <w:sz w:val="28"/>
          <w:szCs w:val="28"/>
        </w:rPr>
      </w:pPr>
    </w:p>
    <w:p w14:paraId="0F6431E4" w14:textId="77777777" w:rsidR="008B65CD" w:rsidRDefault="008B65CD" w:rsidP="009C27C1">
      <w:pPr>
        <w:jc w:val="both"/>
        <w:rPr>
          <w:sz w:val="28"/>
          <w:szCs w:val="28"/>
        </w:rPr>
      </w:pPr>
    </w:p>
    <w:p w14:paraId="42555905" w14:textId="77777777" w:rsidR="009C27C1" w:rsidRDefault="009C27C1" w:rsidP="009C2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F44F027" w14:textId="77777777" w:rsidR="009C27C1" w:rsidRDefault="009C27C1" w:rsidP="009C27C1">
      <w:pPr>
        <w:jc w:val="both"/>
        <w:rPr>
          <w:sz w:val="28"/>
          <w:szCs w:val="28"/>
        </w:rPr>
      </w:pPr>
    </w:p>
    <w:p w14:paraId="72BDF21D" w14:textId="610B0EEB" w:rsidR="009C27C1" w:rsidRPr="008B65CD" w:rsidRDefault="008B65CD" w:rsidP="009C27C1">
      <w:pPr>
        <w:jc w:val="both"/>
      </w:pPr>
      <w:r w:rsidRPr="008B65CD">
        <w:rPr>
          <w:sz w:val="28"/>
          <w:szCs w:val="28"/>
        </w:rPr>
        <w:t>Вид навчальної</w:t>
      </w:r>
      <w:r w:rsidR="009C27C1" w:rsidRPr="008B65CD">
        <w:rPr>
          <w:sz w:val="28"/>
          <w:szCs w:val="28"/>
        </w:rPr>
        <w:t xml:space="preserve"> дисципліни: </w:t>
      </w:r>
      <w:r w:rsidR="009C27C1" w:rsidRPr="008B65CD">
        <w:rPr>
          <w:b/>
          <w:sz w:val="28"/>
          <w:szCs w:val="28"/>
        </w:rPr>
        <w:t>вибіркова</w:t>
      </w:r>
      <w:r w:rsidR="009C27C1" w:rsidRPr="008B65CD">
        <w:rPr>
          <w:sz w:val="28"/>
          <w:szCs w:val="28"/>
        </w:rPr>
        <w:t>.</w:t>
      </w:r>
    </w:p>
    <w:p w14:paraId="7BFE3C97" w14:textId="6B7F6F80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</w:rPr>
        <w:t xml:space="preserve">Рівень вищої освіти: </w:t>
      </w:r>
      <w:r w:rsidRPr="008B65CD">
        <w:rPr>
          <w:b/>
          <w:sz w:val="28"/>
          <w:szCs w:val="28"/>
        </w:rPr>
        <w:t>перший (бакалаврський)</w:t>
      </w:r>
    </w:p>
    <w:p w14:paraId="63676903" w14:textId="77777777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</w:rPr>
        <w:t xml:space="preserve">Ступінь вищої освіти: </w:t>
      </w:r>
      <w:r w:rsidRPr="008B65CD">
        <w:rPr>
          <w:b/>
          <w:sz w:val="28"/>
          <w:szCs w:val="28"/>
        </w:rPr>
        <w:t>бакалавр</w:t>
      </w:r>
      <w:r w:rsidRPr="008B65CD">
        <w:rPr>
          <w:sz w:val="28"/>
          <w:szCs w:val="28"/>
        </w:rPr>
        <w:t>.</w:t>
      </w:r>
    </w:p>
    <w:p w14:paraId="1134712F" w14:textId="1EC19B81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</w:rPr>
        <w:t xml:space="preserve">Форми здобуття вищої освіти: </w:t>
      </w:r>
      <w:r w:rsidRPr="008B65CD">
        <w:rPr>
          <w:b/>
          <w:sz w:val="28"/>
          <w:szCs w:val="28"/>
        </w:rPr>
        <w:t>денна</w:t>
      </w:r>
      <w:r w:rsidR="008B65CD" w:rsidRPr="008B65CD">
        <w:rPr>
          <w:b/>
          <w:sz w:val="28"/>
          <w:szCs w:val="28"/>
        </w:rPr>
        <w:t>/</w:t>
      </w:r>
      <w:r w:rsidRPr="008B65CD">
        <w:rPr>
          <w:b/>
          <w:sz w:val="28"/>
          <w:szCs w:val="28"/>
        </w:rPr>
        <w:t>заочна</w:t>
      </w:r>
      <w:r w:rsidRPr="008B65CD">
        <w:rPr>
          <w:sz w:val="28"/>
          <w:szCs w:val="28"/>
        </w:rPr>
        <w:t>.</w:t>
      </w:r>
    </w:p>
    <w:p w14:paraId="23E6CA6E" w14:textId="77777777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</w:rPr>
        <w:t xml:space="preserve">Мова викладання: </w:t>
      </w:r>
      <w:r w:rsidRPr="008B65CD">
        <w:rPr>
          <w:b/>
          <w:sz w:val="28"/>
          <w:szCs w:val="28"/>
        </w:rPr>
        <w:t>українська</w:t>
      </w:r>
      <w:r w:rsidRPr="008B65CD">
        <w:rPr>
          <w:sz w:val="28"/>
          <w:szCs w:val="28"/>
        </w:rPr>
        <w:t>.</w:t>
      </w:r>
    </w:p>
    <w:p w14:paraId="67F093D5" w14:textId="6EEEC680" w:rsidR="009C27C1" w:rsidRPr="008B65CD" w:rsidRDefault="008B65CD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</w:rPr>
        <w:t xml:space="preserve">Рік навчання: </w:t>
      </w:r>
      <w:r w:rsidRPr="008B65CD">
        <w:rPr>
          <w:b/>
          <w:sz w:val="28"/>
          <w:szCs w:val="28"/>
        </w:rPr>
        <w:t>третій</w:t>
      </w:r>
      <w:r w:rsidRPr="008B65CD">
        <w:rPr>
          <w:sz w:val="28"/>
          <w:szCs w:val="28"/>
        </w:rPr>
        <w:t>.</w:t>
      </w:r>
    </w:p>
    <w:p w14:paraId="13644339" w14:textId="77777777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</w:rPr>
        <w:t xml:space="preserve">Форма підсумкового контролю: </w:t>
      </w:r>
      <w:r w:rsidRPr="008B65CD">
        <w:rPr>
          <w:b/>
          <w:sz w:val="28"/>
          <w:szCs w:val="28"/>
        </w:rPr>
        <w:t>залік</w:t>
      </w:r>
      <w:r w:rsidRPr="008B65CD">
        <w:rPr>
          <w:sz w:val="28"/>
          <w:szCs w:val="28"/>
        </w:rPr>
        <w:t>.</w:t>
      </w:r>
    </w:p>
    <w:p w14:paraId="11DA9FB1" w14:textId="77777777" w:rsidR="008B65CD" w:rsidRPr="008B65CD" w:rsidRDefault="008B65CD" w:rsidP="009C27C1">
      <w:pPr>
        <w:jc w:val="both"/>
      </w:pPr>
    </w:p>
    <w:p w14:paraId="0873AA51" w14:textId="79BFD61F" w:rsidR="009C27C1" w:rsidRPr="008B65CD" w:rsidRDefault="009C27C1" w:rsidP="009C27C1">
      <w:pPr>
        <w:jc w:val="both"/>
      </w:pPr>
      <w:r w:rsidRPr="008B65CD">
        <w:rPr>
          <w:sz w:val="28"/>
          <w:szCs w:val="28"/>
        </w:rPr>
        <w:t xml:space="preserve">Стислий опис навчальної дисципліни: </w:t>
      </w:r>
      <w:r w:rsidRPr="008B65CD">
        <w:rPr>
          <w:rStyle w:val="fontstyle01"/>
        </w:rPr>
        <w:t>дисципліна «Антикризове управління» складається із 7 тем:</w:t>
      </w:r>
    </w:p>
    <w:p w14:paraId="58599946" w14:textId="7D04A93D" w:rsidR="009C27C1" w:rsidRPr="008B65CD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8B65CD">
        <w:rPr>
          <w:bCs/>
          <w:color w:val="000000"/>
          <w:sz w:val="28"/>
          <w:szCs w:val="28"/>
        </w:rPr>
        <w:t xml:space="preserve">Тема 1. </w:t>
      </w:r>
      <w:r w:rsidRPr="008B65CD">
        <w:rPr>
          <w:sz w:val="28"/>
          <w:szCs w:val="28"/>
        </w:rPr>
        <w:t>Сутність та тенденції розвитку кризових явищ</w:t>
      </w:r>
      <w:r w:rsidRPr="008B65CD">
        <w:rPr>
          <w:bCs/>
          <w:color w:val="000000"/>
          <w:sz w:val="28"/>
          <w:szCs w:val="28"/>
        </w:rPr>
        <w:t>.</w:t>
      </w:r>
    </w:p>
    <w:p w14:paraId="005A06F3" w14:textId="36DD73B6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  <w:lang w:eastAsia="en-US"/>
        </w:rPr>
        <w:t xml:space="preserve">Тема 2. </w:t>
      </w:r>
      <w:r w:rsidRPr="008B65CD">
        <w:rPr>
          <w:sz w:val="28"/>
          <w:szCs w:val="28"/>
        </w:rPr>
        <w:t>Кризи в економічному та організаційному розвитку.</w:t>
      </w:r>
    </w:p>
    <w:p w14:paraId="18C936B3" w14:textId="68ACCBFB" w:rsidR="009C27C1" w:rsidRPr="008B65CD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8B65CD">
        <w:rPr>
          <w:sz w:val="28"/>
          <w:szCs w:val="28"/>
          <w:lang w:eastAsia="en-US"/>
        </w:rPr>
        <w:t xml:space="preserve">Тема 3. </w:t>
      </w:r>
      <w:r w:rsidRPr="008B65CD">
        <w:rPr>
          <w:sz w:val="28"/>
          <w:szCs w:val="28"/>
        </w:rPr>
        <w:t>Вітчизняний та зарубіжний досвід антикризового управління.</w:t>
      </w:r>
    </w:p>
    <w:p w14:paraId="7A444120" w14:textId="481A453C" w:rsidR="009C27C1" w:rsidRPr="008B65CD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8B65CD">
        <w:rPr>
          <w:sz w:val="28"/>
          <w:szCs w:val="28"/>
          <w:lang w:eastAsia="en-US"/>
        </w:rPr>
        <w:t xml:space="preserve">Тема 4. </w:t>
      </w:r>
      <w:r w:rsidRPr="008B65CD">
        <w:rPr>
          <w:sz w:val="28"/>
          <w:szCs w:val="28"/>
        </w:rPr>
        <w:t>Кризи в системі державного управл</w:t>
      </w:r>
      <w:bookmarkStart w:id="0" w:name="_GoBack"/>
      <w:bookmarkEnd w:id="0"/>
      <w:r w:rsidRPr="008B65CD">
        <w:rPr>
          <w:sz w:val="28"/>
          <w:szCs w:val="28"/>
        </w:rPr>
        <w:t>іння.</w:t>
      </w:r>
    </w:p>
    <w:p w14:paraId="27835781" w14:textId="32DEDB99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  <w:lang w:eastAsia="en-US"/>
        </w:rPr>
        <w:t xml:space="preserve">Тема 5. </w:t>
      </w:r>
      <w:r w:rsidRPr="008B65CD">
        <w:rPr>
          <w:sz w:val="28"/>
          <w:szCs w:val="28"/>
        </w:rPr>
        <w:t>Діагностика кризових ситуацій в процесі управління.</w:t>
      </w:r>
    </w:p>
    <w:p w14:paraId="74C0A4AF" w14:textId="2A9B5D64" w:rsidR="009C27C1" w:rsidRPr="008B65CD" w:rsidRDefault="009C27C1" w:rsidP="009C27C1">
      <w:pPr>
        <w:jc w:val="both"/>
        <w:rPr>
          <w:sz w:val="28"/>
          <w:szCs w:val="28"/>
        </w:rPr>
      </w:pPr>
      <w:r w:rsidRPr="008B65CD">
        <w:rPr>
          <w:sz w:val="28"/>
          <w:szCs w:val="28"/>
          <w:lang w:eastAsia="en-US"/>
        </w:rPr>
        <w:t xml:space="preserve">Тема 6. </w:t>
      </w:r>
      <w:r w:rsidRPr="008B65CD">
        <w:rPr>
          <w:sz w:val="28"/>
          <w:szCs w:val="28"/>
        </w:rPr>
        <w:t>Основні фактори антикризового управління.</w:t>
      </w:r>
    </w:p>
    <w:p w14:paraId="1D7ACFF4" w14:textId="255A92E2" w:rsidR="009C27C1" w:rsidRPr="008B65CD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8B65CD">
        <w:rPr>
          <w:sz w:val="28"/>
          <w:szCs w:val="28"/>
          <w:lang w:eastAsia="en-US"/>
        </w:rPr>
        <w:t xml:space="preserve">Тема 7. </w:t>
      </w:r>
      <w:r w:rsidRPr="008B65CD">
        <w:rPr>
          <w:sz w:val="28"/>
          <w:szCs w:val="28"/>
        </w:rPr>
        <w:t>Вага держави в процесі антикризового управління.</w:t>
      </w:r>
    </w:p>
    <w:p w14:paraId="253F008B" w14:textId="77777777" w:rsidR="008B65CD" w:rsidRDefault="008B65CD" w:rsidP="009C27C1">
      <w:pPr>
        <w:keepNext/>
        <w:widowControl w:val="0"/>
        <w:jc w:val="both"/>
        <w:rPr>
          <w:sz w:val="28"/>
          <w:szCs w:val="28"/>
        </w:rPr>
      </w:pPr>
    </w:p>
    <w:p w14:paraId="0B887938" w14:textId="77777777" w:rsidR="009C27C1" w:rsidRPr="008B65CD" w:rsidRDefault="009C27C1" w:rsidP="009C27C1">
      <w:pPr>
        <w:keepNext/>
        <w:widowControl w:val="0"/>
        <w:jc w:val="both"/>
      </w:pPr>
      <w:r w:rsidRPr="008B65CD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6C2A139B" w14:textId="77777777" w:rsidR="008B65CD" w:rsidRDefault="008B65CD" w:rsidP="009C27C1">
      <w:pPr>
        <w:contextualSpacing/>
        <w:jc w:val="both"/>
        <w:rPr>
          <w:sz w:val="28"/>
          <w:szCs w:val="28"/>
        </w:rPr>
      </w:pPr>
    </w:p>
    <w:p w14:paraId="2900CE5E" w14:textId="74D98E2F" w:rsidR="009C27C1" w:rsidRPr="008B65CD" w:rsidRDefault="009C27C1" w:rsidP="009C27C1">
      <w:pPr>
        <w:contextualSpacing/>
        <w:jc w:val="both"/>
      </w:pPr>
      <w:r w:rsidRPr="008B65CD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8B65CD">
        <w:rPr>
          <w:sz w:val="28"/>
          <w:szCs w:val="28"/>
        </w:rPr>
        <w:t xml:space="preserve"> </w:t>
      </w:r>
      <w:r w:rsidRPr="008B65CD">
        <w:rPr>
          <w:sz w:val="28"/>
          <w:szCs w:val="28"/>
        </w:rPr>
        <w:t>дисципліни: Сидоров Олександр Анатолійович,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3796B8A9" w14:textId="77777777" w:rsidR="00B85F5B" w:rsidRPr="008B65CD" w:rsidRDefault="00B85F5B"/>
    <w:sectPr w:rsidR="00B85F5B" w:rsidRPr="008B65CD" w:rsidSect="008B65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C1"/>
    <w:rsid w:val="008B65CD"/>
    <w:rsid w:val="009C27C1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8DBB"/>
  <w15:chartTrackingRefBased/>
  <w15:docId w15:val="{0662F37A-9C8D-42E0-9262-362D0C1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C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9C27C1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7C1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9C27C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2024-09-30T06:59:00Z</dcterms:created>
  <dcterms:modified xsi:type="dcterms:W3CDTF">2024-11-07T09:49:00Z</dcterms:modified>
</cp:coreProperties>
</file>