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5" w:rsidRPr="00165F45" w:rsidRDefault="001F0D6E" w:rsidP="00165F45">
      <w:pPr>
        <w:pStyle w:val="5"/>
        <w:shd w:val="clear" w:color="auto" w:fill="auto"/>
        <w:spacing w:after="377" w:line="240" w:lineRule="auto"/>
        <w:ind w:left="5245"/>
        <w:rPr>
          <w:b/>
          <w:color w:val="auto"/>
          <w:sz w:val="28"/>
          <w:szCs w:val="28"/>
        </w:rPr>
      </w:pPr>
      <w:r w:rsidRPr="001F0D6E">
        <w:rPr>
          <w:rFonts w:ascii="Calibri" w:eastAsia="Calibri" w:hAnsi="Calibri"/>
          <w:noProof/>
          <w:color w:val="auto"/>
          <w:spacing w:val="0"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B8693D7" wp14:editId="44E26803">
            <wp:simplePos x="0" y="0"/>
            <wp:positionH relativeFrom="margin">
              <wp:posOffset>83820</wp:posOffset>
            </wp:positionH>
            <wp:positionV relativeFrom="paragraph">
              <wp:posOffset>-67310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45" w:rsidRPr="00165F45">
        <w:rPr>
          <w:b/>
          <w:color w:val="auto"/>
          <w:sz w:val="28"/>
          <w:szCs w:val="28"/>
        </w:rPr>
        <w:t>АНОТАЦІЯ</w:t>
      </w:r>
    </w:p>
    <w:p w:rsidR="00165F45" w:rsidRPr="00B80C7C" w:rsidRDefault="00165F45" w:rsidP="00165F45">
      <w:pPr>
        <w:pStyle w:val="5"/>
        <w:shd w:val="clear" w:color="auto" w:fill="auto"/>
        <w:spacing w:after="12" w:line="240" w:lineRule="auto"/>
        <w:ind w:left="5245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навчальної дисципліни</w:t>
      </w:r>
    </w:p>
    <w:p w:rsidR="00165F45" w:rsidRPr="001A55CA" w:rsidRDefault="00165F45" w:rsidP="00165F45">
      <w:pPr>
        <w:pStyle w:val="5"/>
        <w:shd w:val="clear" w:color="auto" w:fill="auto"/>
        <w:spacing w:after="672" w:line="240" w:lineRule="auto"/>
        <w:ind w:left="5245"/>
        <w:rPr>
          <w:b/>
          <w:color w:val="auto"/>
          <w:sz w:val="28"/>
          <w:szCs w:val="28"/>
        </w:rPr>
      </w:pPr>
      <w:r w:rsidRPr="001A55CA">
        <w:rPr>
          <w:b/>
          <w:color w:val="auto"/>
          <w:sz w:val="28"/>
          <w:szCs w:val="28"/>
        </w:rPr>
        <w:t>«</w:t>
      </w:r>
      <w:r w:rsidR="009731CE" w:rsidRPr="001A55CA">
        <w:rPr>
          <w:b/>
          <w:color w:val="auto"/>
          <w:sz w:val="28"/>
          <w:szCs w:val="28"/>
        </w:rPr>
        <w:t>Самоменеджмент публічного службовця</w:t>
      </w:r>
      <w:r w:rsidRPr="001A55CA">
        <w:rPr>
          <w:b/>
          <w:color w:val="auto"/>
          <w:sz w:val="28"/>
          <w:szCs w:val="28"/>
        </w:rPr>
        <w:t>»</w:t>
      </w:r>
    </w:p>
    <w:p w:rsidR="001F0D6E" w:rsidRDefault="001F0D6E" w:rsidP="001F0D6E">
      <w:pPr>
        <w:jc w:val="center"/>
        <w:rPr>
          <w:color w:val="auto"/>
          <w:sz w:val="28"/>
          <w:szCs w:val="28"/>
          <w:lang w:val="ru-RU"/>
        </w:rPr>
      </w:pPr>
    </w:p>
    <w:p w:rsidR="001F0D6E" w:rsidRDefault="001F0D6E" w:rsidP="001F0D6E">
      <w:pPr>
        <w:jc w:val="center"/>
        <w:rPr>
          <w:color w:val="auto"/>
          <w:sz w:val="28"/>
          <w:szCs w:val="28"/>
          <w:lang w:val="ru-RU"/>
        </w:rPr>
      </w:pPr>
    </w:p>
    <w:p w:rsidR="001F0D6E" w:rsidRDefault="001F0D6E" w:rsidP="001F0D6E">
      <w:pPr>
        <w:jc w:val="center"/>
        <w:rPr>
          <w:color w:val="auto"/>
          <w:sz w:val="28"/>
          <w:szCs w:val="28"/>
          <w:lang w:val="ru-RU"/>
        </w:rPr>
      </w:pPr>
    </w:p>
    <w:p w:rsidR="001F0D6E" w:rsidRPr="001F0D6E" w:rsidRDefault="00165F45" w:rsidP="001F0D6E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>
        <w:rPr>
          <w:color w:val="auto"/>
          <w:sz w:val="28"/>
          <w:szCs w:val="28"/>
          <w:lang w:val="ru-RU"/>
        </w:rPr>
        <w:br w:type="textWrapping" w:clear="all"/>
      </w:r>
      <w:r w:rsidR="001F0D6E" w:rsidRPr="001F0D6E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Кафедра адміністративно-правових дисциплін та публічного управління</w:t>
      </w:r>
    </w:p>
    <w:p w:rsidR="001F0D6E" w:rsidRPr="001F0D6E" w:rsidRDefault="001F0D6E" w:rsidP="001F0D6E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1F0D6E" w:rsidRPr="001F0D6E" w:rsidRDefault="001F0D6E" w:rsidP="001F0D6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F0D6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Вид навчальної дисципліни </w:t>
      </w:r>
      <w:r w:rsidRPr="001F0D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вибіркова</w:t>
      </w:r>
    </w:p>
    <w:p w:rsidR="001F0D6E" w:rsidRPr="001F0D6E" w:rsidRDefault="001F0D6E" w:rsidP="001F0D6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F0D6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Рівень вищої освіти </w:t>
      </w:r>
      <w:r w:rsidRPr="001F0D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перший (бакалаврський)</w:t>
      </w:r>
    </w:p>
    <w:p w:rsidR="001F0D6E" w:rsidRPr="001F0D6E" w:rsidRDefault="001F0D6E" w:rsidP="001F0D6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F0D6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Ступінь вищої освіти </w:t>
      </w:r>
      <w:r w:rsidRPr="001F0D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бакалавр</w:t>
      </w:r>
    </w:p>
    <w:p w:rsidR="001F0D6E" w:rsidRPr="001F0D6E" w:rsidRDefault="001F0D6E" w:rsidP="001F0D6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F0D6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Форма (-и) здобуття вищої освіти </w:t>
      </w:r>
      <w:r w:rsidRPr="001F0D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денна/заочна</w:t>
      </w:r>
      <w:bookmarkStart w:id="0" w:name="_GoBack"/>
      <w:bookmarkEnd w:id="0"/>
    </w:p>
    <w:p w:rsidR="001F0D6E" w:rsidRPr="001F0D6E" w:rsidRDefault="001F0D6E" w:rsidP="001F0D6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F0D6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Мова викладання </w:t>
      </w:r>
      <w:r w:rsidRPr="001F0D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українська</w:t>
      </w:r>
    </w:p>
    <w:p w:rsidR="001F0D6E" w:rsidRPr="001F0D6E" w:rsidRDefault="001F0D6E" w:rsidP="001F0D6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F0D6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Рік навчання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другий</w:t>
      </w:r>
    </w:p>
    <w:p w:rsidR="00CB171D" w:rsidRPr="001A55CA" w:rsidRDefault="001F0D6E" w:rsidP="001F0D6E">
      <w:pPr>
        <w:pStyle w:val="5"/>
        <w:shd w:val="clear" w:color="auto" w:fill="auto"/>
        <w:spacing w:after="0" w:line="240" w:lineRule="auto"/>
        <w:ind w:right="260"/>
        <w:jc w:val="left"/>
        <w:rPr>
          <w:color w:val="auto"/>
          <w:sz w:val="28"/>
          <w:szCs w:val="28"/>
        </w:rPr>
      </w:pPr>
      <w:r w:rsidRPr="001F0D6E">
        <w:rPr>
          <w:rFonts w:eastAsia="Calibri"/>
          <w:color w:val="auto"/>
          <w:spacing w:val="0"/>
          <w:sz w:val="28"/>
          <w:szCs w:val="28"/>
          <w:lang w:eastAsia="en-US" w:bidi="ar-SA"/>
        </w:rPr>
        <w:t xml:space="preserve">Форма підсумкового контролю </w:t>
      </w:r>
      <w:r w:rsidRPr="001F0D6E">
        <w:rPr>
          <w:rFonts w:eastAsia="Calibri"/>
          <w:b/>
          <w:color w:val="auto"/>
          <w:spacing w:val="0"/>
          <w:sz w:val="28"/>
          <w:szCs w:val="28"/>
          <w:lang w:eastAsia="en-US" w:bidi="ar-SA"/>
        </w:rPr>
        <w:t>залік</w:t>
      </w:r>
    </w:p>
    <w:p w:rsidR="00CB171D" w:rsidRPr="001A55CA" w:rsidRDefault="00CB171D" w:rsidP="00165F45">
      <w:pPr>
        <w:pStyle w:val="31"/>
        <w:shd w:val="clear" w:color="auto" w:fill="auto"/>
        <w:tabs>
          <w:tab w:val="left" w:pos="4536"/>
        </w:tabs>
        <w:spacing w:before="0" w:after="0" w:line="240" w:lineRule="auto"/>
        <w:jc w:val="left"/>
        <w:rPr>
          <w:color w:val="auto"/>
          <w:sz w:val="28"/>
          <w:szCs w:val="28"/>
        </w:rPr>
      </w:pPr>
    </w:p>
    <w:p w:rsidR="002A7C4F" w:rsidRDefault="009731CE" w:rsidP="00D77DA6">
      <w:pPr>
        <w:pStyle w:val="31"/>
        <w:spacing w:before="0" w:after="0"/>
        <w:rPr>
          <w:sz w:val="28"/>
          <w:szCs w:val="28"/>
        </w:rPr>
      </w:pPr>
      <w:r w:rsidRPr="001F0D6E">
        <w:rPr>
          <w:b/>
          <w:sz w:val="28"/>
          <w:szCs w:val="28"/>
        </w:rPr>
        <w:t xml:space="preserve">Метою вивчення навчальної дисципліни </w:t>
      </w:r>
      <w:r w:rsidRPr="001F0D6E">
        <w:rPr>
          <w:sz w:val="28"/>
          <w:szCs w:val="28"/>
        </w:rPr>
        <w:t>«Самоменеджмент публічного службовця» є оволодіння теоретичними знаннями і практичними навичками з питань особистісного розвитку публічного службовця; формування у здобувачів вищої освіти індивідуальних</w:t>
      </w:r>
      <w:r w:rsidRPr="00DE787A">
        <w:rPr>
          <w:sz w:val="28"/>
          <w:szCs w:val="28"/>
        </w:rPr>
        <w:t xml:space="preserve"> особливостей та</w:t>
      </w:r>
      <w:r>
        <w:rPr>
          <w:sz w:val="28"/>
          <w:szCs w:val="28"/>
        </w:rPr>
        <w:t xml:space="preserve"> </w:t>
      </w:r>
      <w:r w:rsidRPr="00DE787A">
        <w:rPr>
          <w:sz w:val="28"/>
          <w:szCs w:val="28"/>
        </w:rPr>
        <w:t xml:space="preserve">поведінкових навичок, які необхідні майбутньому </w:t>
      </w:r>
      <w:r>
        <w:rPr>
          <w:sz w:val="28"/>
          <w:szCs w:val="28"/>
        </w:rPr>
        <w:t>управлінцю</w:t>
      </w:r>
      <w:r w:rsidRPr="00DE787A">
        <w:rPr>
          <w:sz w:val="28"/>
          <w:szCs w:val="28"/>
        </w:rPr>
        <w:t>; розвиток</w:t>
      </w:r>
      <w:r>
        <w:rPr>
          <w:sz w:val="28"/>
          <w:szCs w:val="28"/>
        </w:rPr>
        <w:t xml:space="preserve"> </w:t>
      </w:r>
      <w:r w:rsidRPr="00DE787A">
        <w:rPr>
          <w:sz w:val="28"/>
          <w:szCs w:val="28"/>
        </w:rPr>
        <w:t xml:space="preserve">у майбутніх </w:t>
      </w:r>
      <w:r>
        <w:rPr>
          <w:sz w:val="28"/>
          <w:szCs w:val="28"/>
        </w:rPr>
        <w:t>управлінців</w:t>
      </w:r>
      <w:r w:rsidRPr="00DE787A">
        <w:rPr>
          <w:sz w:val="28"/>
          <w:szCs w:val="28"/>
        </w:rPr>
        <w:t xml:space="preserve"> умінь організовувати особисту працю.</w:t>
      </w:r>
    </w:p>
    <w:p w:rsidR="009731CE" w:rsidRDefault="009731CE" w:rsidP="00D77DA6">
      <w:pPr>
        <w:pStyle w:val="31"/>
        <w:spacing w:before="0" w:after="0"/>
        <w:rPr>
          <w:color w:val="auto"/>
          <w:sz w:val="28"/>
          <w:szCs w:val="28"/>
        </w:rPr>
      </w:pPr>
    </w:p>
    <w:p w:rsidR="00420C4E" w:rsidRDefault="008C1485" w:rsidP="00420C4E">
      <w:pPr>
        <w:pStyle w:val="31"/>
        <w:spacing w:before="0" w:after="0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Стислий опис навчальної</w:t>
      </w:r>
      <w:r w:rsidR="00CB171D">
        <w:rPr>
          <w:color w:val="auto"/>
          <w:sz w:val="28"/>
          <w:szCs w:val="28"/>
        </w:rPr>
        <w:t xml:space="preserve"> дисципліни:</w:t>
      </w:r>
      <w:r w:rsidR="00CB171D" w:rsidRPr="00FA2198">
        <w:rPr>
          <w:color w:val="auto"/>
          <w:sz w:val="28"/>
          <w:szCs w:val="28"/>
        </w:rPr>
        <w:t xml:space="preserve"> вивчення навчальної дисципліни </w:t>
      </w:r>
      <w:r w:rsidR="00420C4E" w:rsidRPr="002A7C4F">
        <w:rPr>
          <w:color w:val="auto"/>
          <w:sz w:val="28"/>
          <w:szCs w:val="28"/>
        </w:rPr>
        <w:t>«</w:t>
      </w:r>
      <w:r w:rsidR="009731CE">
        <w:rPr>
          <w:color w:val="auto"/>
          <w:sz w:val="28"/>
          <w:szCs w:val="28"/>
        </w:rPr>
        <w:t>Самоменеджмент публічного службовця</w:t>
      </w:r>
      <w:r w:rsidR="00420C4E" w:rsidRPr="002A7C4F">
        <w:rPr>
          <w:color w:val="auto"/>
          <w:sz w:val="28"/>
          <w:szCs w:val="28"/>
        </w:rPr>
        <w:t>»</w:t>
      </w:r>
      <w:r w:rsidR="00420C4E">
        <w:rPr>
          <w:color w:val="auto"/>
          <w:sz w:val="28"/>
          <w:szCs w:val="28"/>
        </w:rPr>
        <w:t xml:space="preserve"> </w:t>
      </w:r>
      <w:r w:rsidR="00CB171D" w:rsidRPr="00FA2198">
        <w:rPr>
          <w:color w:val="auto"/>
          <w:sz w:val="28"/>
          <w:szCs w:val="28"/>
        </w:rPr>
        <w:t>дозволить</w:t>
      </w:r>
      <w:r w:rsidR="00420C4E">
        <w:rPr>
          <w:color w:val="auto"/>
          <w:sz w:val="28"/>
          <w:szCs w:val="28"/>
        </w:rPr>
        <w:t>:</w:t>
      </w:r>
    </w:p>
    <w:p w:rsidR="009731CE" w:rsidRPr="009731CE" w:rsidRDefault="009731CE" w:rsidP="009731CE">
      <w:pPr>
        <w:pStyle w:val="TableParagraph"/>
        <w:jc w:val="both"/>
        <w:rPr>
          <w:i/>
          <w:sz w:val="28"/>
          <w:szCs w:val="28"/>
        </w:rPr>
      </w:pPr>
      <w:r w:rsidRPr="009731CE">
        <w:rPr>
          <w:i/>
          <w:sz w:val="28"/>
          <w:szCs w:val="28"/>
        </w:rPr>
        <w:t>знати:</w:t>
      </w:r>
    </w:p>
    <w:p w:rsidR="009731CE" w:rsidRPr="009731CE" w:rsidRDefault="009731CE" w:rsidP="009731CE">
      <w:pPr>
        <w:pStyle w:val="TableParagraph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напрями удосконалення емоційних здібностей як інструменту розвитку у майбутніх публічних службовців навичок управління на індивідуальному, міжособистісному та груповому рівнях; </w:t>
      </w:r>
    </w:p>
    <w:p w:rsidR="009731CE" w:rsidRPr="009731CE" w:rsidRDefault="009731CE" w:rsidP="009731CE">
      <w:pPr>
        <w:pStyle w:val="TableParagraph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прийоми і методи визначення особистих і професійних цілей; </w:t>
      </w:r>
    </w:p>
    <w:p w:rsidR="009731CE" w:rsidRPr="009731CE" w:rsidRDefault="009731CE" w:rsidP="009731CE">
      <w:pPr>
        <w:pStyle w:val="TableParagraph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прийоми раціонального планування власного робочого часу з метою ефективного використання; </w:t>
      </w:r>
    </w:p>
    <w:p w:rsidR="009731CE" w:rsidRPr="009731CE" w:rsidRDefault="009731CE" w:rsidP="009731CE">
      <w:pPr>
        <w:pStyle w:val="TableParagraph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прийоми та методи прийняття управлінських рішень; </w:t>
      </w:r>
    </w:p>
    <w:p w:rsidR="009731CE" w:rsidRPr="009731CE" w:rsidRDefault="009731CE" w:rsidP="009731CE">
      <w:pPr>
        <w:pStyle w:val="TableParagraph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>прийоми і методи ефективних комунікацій та інформаційного забезпечення діяльності публічного службовця.</w:t>
      </w:r>
    </w:p>
    <w:p w:rsidR="009731CE" w:rsidRPr="009731CE" w:rsidRDefault="009731CE" w:rsidP="009731CE">
      <w:pPr>
        <w:pStyle w:val="TableParagraph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вміти</w:t>
      </w:r>
      <w:r w:rsidRPr="009731CE">
        <w:rPr>
          <w:i/>
          <w:sz w:val="28"/>
          <w:szCs w:val="28"/>
        </w:rPr>
        <w:t>:</w:t>
      </w:r>
    </w:p>
    <w:p w:rsidR="009731CE" w:rsidRPr="009731CE" w:rsidRDefault="009731CE" w:rsidP="009731CE">
      <w:pPr>
        <w:pStyle w:val="TableParagraph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ефективно організувати свій робочий час; </w:t>
      </w:r>
    </w:p>
    <w:p w:rsidR="009731CE" w:rsidRPr="009731CE" w:rsidRDefault="009731CE" w:rsidP="009731CE">
      <w:pPr>
        <w:pStyle w:val="TableParagraph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здійснювати ефективні міжособові комунікації; </w:t>
      </w:r>
    </w:p>
    <w:p w:rsidR="009731CE" w:rsidRPr="009731CE" w:rsidRDefault="009731CE" w:rsidP="009731CE">
      <w:pPr>
        <w:pStyle w:val="TableParagraph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застосовувати знання правил раціонального використання робочого часу, прийомів та методів роботи публічного службовця для виконання </w:t>
      </w:r>
      <w:r w:rsidRPr="009731CE">
        <w:rPr>
          <w:sz w:val="28"/>
          <w:szCs w:val="28"/>
        </w:rPr>
        <w:lastRenderedPageBreak/>
        <w:t xml:space="preserve">управлінських функцій (постановки цілей, планування, прийняття рішень, реалізації та організації особистої діяльності, контролю); </w:t>
      </w:r>
    </w:p>
    <w:p w:rsidR="009731CE" w:rsidRPr="009731CE" w:rsidRDefault="009731CE" w:rsidP="009731CE">
      <w:pPr>
        <w:pStyle w:val="TableParagraph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використовувати в особистій професійній діяльності ефективні прийоми та методи роботи з метою економії часу; </w:t>
      </w:r>
    </w:p>
    <w:p w:rsidR="009731CE" w:rsidRPr="009731CE" w:rsidRDefault="009731CE" w:rsidP="009731CE">
      <w:pPr>
        <w:pStyle w:val="TableParagraph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організовувати професійну діяльність, спрямовану на реалізацію поставлених цілей; </w:t>
      </w:r>
    </w:p>
    <w:p w:rsidR="009731CE" w:rsidRPr="009731CE" w:rsidRDefault="009731CE" w:rsidP="009731CE">
      <w:pPr>
        <w:pStyle w:val="TableParagraph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здійснювати контроль за реалізацією поставлених цілей; </w:t>
      </w:r>
    </w:p>
    <w:p w:rsidR="009731CE" w:rsidRPr="009731CE" w:rsidRDefault="009731CE" w:rsidP="009731CE">
      <w:pPr>
        <w:pStyle w:val="TableParagraph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 xml:space="preserve">організовувати робоче місце та оптимальні умови праці; </w:t>
      </w:r>
    </w:p>
    <w:p w:rsidR="009731CE" w:rsidRDefault="009731CE" w:rsidP="009731CE">
      <w:pPr>
        <w:pStyle w:val="TableParagraph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731CE">
        <w:rPr>
          <w:sz w:val="28"/>
          <w:szCs w:val="28"/>
        </w:rPr>
        <w:t>аналізувати витрати робочого часу для виявлення сильних і слабких сторін особистого стилю роботи.</w:t>
      </w:r>
    </w:p>
    <w:p w:rsidR="009731CE" w:rsidRDefault="009731CE" w:rsidP="00420C4E">
      <w:pPr>
        <w:pStyle w:val="TableParagraph"/>
        <w:jc w:val="both"/>
        <w:rPr>
          <w:sz w:val="28"/>
          <w:szCs w:val="28"/>
        </w:rPr>
      </w:pPr>
    </w:p>
    <w:p w:rsidR="00165F45" w:rsidRDefault="00CB171D" w:rsidP="009731CE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Форми (методи) навчання: лекції (</w:t>
      </w:r>
      <w:r w:rsidRPr="00CB171D">
        <w:rPr>
          <w:sz w:val="28"/>
          <w:szCs w:val="28"/>
        </w:rPr>
        <w:t xml:space="preserve">занурення, наочний метод, інтерактивні </w:t>
      </w:r>
      <w:r>
        <w:rPr>
          <w:sz w:val="28"/>
          <w:szCs w:val="28"/>
        </w:rPr>
        <w:t xml:space="preserve">методи </w:t>
      </w:r>
      <w:r w:rsidRPr="00CB171D">
        <w:rPr>
          <w:sz w:val="28"/>
          <w:szCs w:val="28"/>
        </w:rPr>
        <w:t>тощо</w:t>
      </w:r>
      <w:r>
        <w:rPr>
          <w:sz w:val="28"/>
          <w:szCs w:val="28"/>
        </w:rPr>
        <w:t>)</w:t>
      </w:r>
      <w:r w:rsidRPr="00CB171D">
        <w:rPr>
          <w:sz w:val="28"/>
          <w:szCs w:val="28"/>
        </w:rPr>
        <w:t>, семінарські та практичні заняття</w:t>
      </w:r>
      <w:r>
        <w:rPr>
          <w:sz w:val="28"/>
          <w:szCs w:val="28"/>
        </w:rPr>
        <w:t xml:space="preserve"> (</w:t>
      </w:r>
      <w:r w:rsidRPr="00CB171D">
        <w:rPr>
          <w:sz w:val="28"/>
          <w:szCs w:val="28"/>
        </w:rPr>
        <w:t>виступи, дискусії,</w:t>
      </w:r>
      <w:r w:rsidR="008A75B1">
        <w:rPr>
          <w:sz w:val="28"/>
          <w:szCs w:val="28"/>
        </w:rPr>
        <w:t xml:space="preserve"> мозковий штурм, </w:t>
      </w:r>
      <w:r w:rsidR="00420C4E">
        <w:rPr>
          <w:sz w:val="28"/>
          <w:szCs w:val="28"/>
        </w:rPr>
        <w:t>метод експертних оцінок,</w:t>
      </w:r>
      <w:r w:rsidR="00420C4E" w:rsidRPr="00420C4E">
        <w:rPr>
          <w:sz w:val="28"/>
          <w:szCs w:val="28"/>
        </w:rPr>
        <w:t xml:space="preserve"> </w:t>
      </w:r>
      <w:r w:rsidR="000873F5">
        <w:rPr>
          <w:sz w:val="28"/>
          <w:szCs w:val="28"/>
        </w:rPr>
        <w:t>кейс-стаді</w:t>
      </w:r>
      <w:r w:rsidR="00420C4E">
        <w:rPr>
          <w:sz w:val="28"/>
          <w:szCs w:val="28"/>
        </w:rPr>
        <w:t xml:space="preserve">, рольова гра, </w:t>
      </w:r>
      <w:r w:rsidR="008A75B1">
        <w:rPr>
          <w:sz w:val="28"/>
          <w:szCs w:val="28"/>
        </w:rPr>
        <w:t xml:space="preserve">шкала думок, </w:t>
      </w:r>
      <w:r w:rsidRPr="00CB171D">
        <w:rPr>
          <w:sz w:val="28"/>
          <w:szCs w:val="28"/>
        </w:rPr>
        <w:t xml:space="preserve">робота в </w:t>
      </w:r>
      <w:r w:rsidR="008A75B1">
        <w:rPr>
          <w:sz w:val="28"/>
          <w:szCs w:val="28"/>
        </w:rPr>
        <w:t xml:space="preserve">парах, робота в </w:t>
      </w:r>
      <w:r w:rsidRPr="00CB171D">
        <w:rPr>
          <w:sz w:val="28"/>
          <w:szCs w:val="28"/>
        </w:rPr>
        <w:t>групах тощо</w:t>
      </w:r>
      <w:r>
        <w:rPr>
          <w:sz w:val="28"/>
          <w:szCs w:val="28"/>
        </w:rPr>
        <w:t>)</w:t>
      </w:r>
      <w:r w:rsidR="008A75B1">
        <w:rPr>
          <w:sz w:val="28"/>
          <w:szCs w:val="28"/>
        </w:rPr>
        <w:t>.</w:t>
      </w:r>
    </w:p>
    <w:p w:rsidR="00CB171D" w:rsidRPr="00CB171D" w:rsidRDefault="00CB171D" w:rsidP="009731CE">
      <w:pPr>
        <w:pStyle w:val="TableParagraph"/>
        <w:rPr>
          <w:sz w:val="28"/>
          <w:szCs w:val="28"/>
        </w:rPr>
      </w:pPr>
    </w:p>
    <w:p w:rsidR="00165F45" w:rsidRPr="009479EF" w:rsidRDefault="001F0D6E" w:rsidP="009731CE">
      <w:pPr>
        <w:pStyle w:val="TableParagraph"/>
        <w:jc w:val="both"/>
        <w:rPr>
          <w:sz w:val="28"/>
          <w:szCs w:val="28"/>
        </w:rPr>
      </w:pPr>
      <w:r w:rsidRPr="00B80C7C">
        <w:rPr>
          <w:sz w:val="28"/>
          <w:szCs w:val="28"/>
        </w:rPr>
        <w:t>Науково-педагогічні працівники, які забезпечують викладання навчальної дисципліни</w:t>
      </w:r>
      <w:r>
        <w:rPr>
          <w:sz w:val="28"/>
          <w:szCs w:val="28"/>
        </w:rPr>
        <w:t>: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p w:rsidR="002D1E6A" w:rsidRPr="009479EF" w:rsidRDefault="002D1E6A" w:rsidP="00420C4E">
      <w:pPr>
        <w:pStyle w:val="31"/>
        <w:shd w:val="clear" w:color="auto" w:fill="auto"/>
        <w:spacing w:before="0" w:after="0" w:line="240" w:lineRule="auto"/>
        <w:jc w:val="left"/>
        <w:rPr>
          <w:color w:val="auto"/>
          <w:sz w:val="28"/>
          <w:szCs w:val="28"/>
        </w:rPr>
      </w:pPr>
    </w:p>
    <w:p w:rsidR="002D1E6A" w:rsidRPr="009479EF" w:rsidRDefault="002D1E6A" w:rsidP="00420C4E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sectPr w:rsidR="00802245" w:rsidRPr="009479EF" w:rsidSect="001F0D6E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A3" w:rsidRDefault="007644A3">
      <w:r>
        <w:separator/>
      </w:r>
    </w:p>
  </w:endnote>
  <w:endnote w:type="continuationSeparator" w:id="0">
    <w:p w:rsidR="007644A3" w:rsidRDefault="0076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A3" w:rsidRDefault="007644A3"/>
  </w:footnote>
  <w:footnote w:type="continuationSeparator" w:id="0">
    <w:p w:rsidR="007644A3" w:rsidRDefault="007644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436"/>
    <w:multiLevelType w:val="multilevel"/>
    <w:tmpl w:val="2C0C15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E6287"/>
    <w:multiLevelType w:val="hybridMultilevel"/>
    <w:tmpl w:val="B30A170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0D06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5EB2"/>
    <w:multiLevelType w:val="hybridMultilevel"/>
    <w:tmpl w:val="CA6075B8"/>
    <w:lvl w:ilvl="0" w:tplc="241A48A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8E03150"/>
    <w:multiLevelType w:val="multilevel"/>
    <w:tmpl w:val="2886E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26CCF"/>
    <w:multiLevelType w:val="hybridMultilevel"/>
    <w:tmpl w:val="0098414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48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32C16"/>
    <w:multiLevelType w:val="multilevel"/>
    <w:tmpl w:val="27A0A0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8A78DB"/>
    <w:multiLevelType w:val="hybridMultilevel"/>
    <w:tmpl w:val="0502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46E9E"/>
    <w:multiLevelType w:val="hybridMultilevel"/>
    <w:tmpl w:val="EEB2C71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01BA9"/>
    <w:multiLevelType w:val="hybridMultilevel"/>
    <w:tmpl w:val="D2DA8FD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97790"/>
    <w:multiLevelType w:val="multilevel"/>
    <w:tmpl w:val="26CCA9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4C325D"/>
    <w:multiLevelType w:val="hybridMultilevel"/>
    <w:tmpl w:val="939E9F2A"/>
    <w:lvl w:ilvl="0" w:tplc="E8B0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751D5"/>
    <w:multiLevelType w:val="hybridMultilevel"/>
    <w:tmpl w:val="3BE2D07E"/>
    <w:lvl w:ilvl="0" w:tplc="E73A1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1108A"/>
    <w:multiLevelType w:val="multilevel"/>
    <w:tmpl w:val="D39A7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B53EF2"/>
    <w:multiLevelType w:val="multilevel"/>
    <w:tmpl w:val="537295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5">
    <w:nsid w:val="27C14C2B"/>
    <w:multiLevelType w:val="hybridMultilevel"/>
    <w:tmpl w:val="A0AEB6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F71C9"/>
    <w:multiLevelType w:val="hybridMultilevel"/>
    <w:tmpl w:val="486CB09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B08A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05AB1"/>
    <w:multiLevelType w:val="multilevel"/>
    <w:tmpl w:val="0BF65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008E1"/>
    <w:multiLevelType w:val="multilevel"/>
    <w:tmpl w:val="8AE0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8157C5"/>
    <w:multiLevelType w:val="hybridMultilevel"/>
    <w:tmpl w:val="E330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F55638"/>
    <w:multiLevelType w:val="multilevel"/>
    <w:tmpl w:val="EAEC241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21">
    <w:nsid w:val="4767790F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4E72EF"/>
    <w:multiLevelType w:val="hybridMultilevel"/>
    <w:tmpl w:val="3B5A7BB8"/>
    <w:lvl w:ilvl="0" w:tplc="E73A1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A6C17"/>
    <w:multiLevelType w:val="multilevel"/>
    <w:tmpl w:val="19A2C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84AC6"/>
    <w:multiLevelType w:val="multilevel"/>
    <w:tmpl w:val="BBA2E8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8E6AD6"/>
    <w:multiLevelType w:val="multilevel"/>
    <w:tmpl w:val="DAC8D8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E5F4C"/>
    <w:multiLevelType w:val="multilevel"/>
    <w:tmpl w:val="B936038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863A9E"/>
    <w:multiLevelType w:val="multilevel"/>
    <w:tmpl w:val="97B2F8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D37579"/>
    <w:multiLevelType w:val="hybridMultilevel"/>
    <w:tmpl w:val="E38E50B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70A80"/>
    <w:multiLevelType w:val="multilevel"/>
    <w:tmpl w:val="B292171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26"/>
  </w:num>
  <w:num w:numId="5">
    <w:abstractNumId w:val="24"/>
  </w:num>
  <w:num w:numId="6">
    <w:abstractNumId w:val="6"/>
  </w:num>
  <w:num w:numId="7">
    <w:abstractNumId w:val="13"/>
  </w:num>
  <w:num w:numId="8">
    <w:abstractNumId w:val="29"/>
  </w:num>
  <w:num w:numId="9">
    <w:abstractNumId w:val="25"/>
  </w:num>
  <w:num w:numId="10">
    <w:abstractNumId w:val="18"/>
  </w:num>
  <w:num w:numId="11">
    <w:abstractNumId w:val="17"/>
  </w:num>
  <w:num w:numId="12">
    <w:abstractNumId w:val="23"/>
  </w:num>
  <w:num w:numId="13">
    <w:abstractNumId w:val="3"/>
  </w:num>
  <w:num w:numId="14">
    <w:abstractNumId w:val="16"/>
  </w:num>
  <w:num w:numId="15">
    <w:abstractNumId w:val="5"/>
  </w:num>
  <w:num w:numId="16">
    <w:abstractNumId w:val="10"/>
  </w:num>
  <w:num w:numId="17">
    <w:abstractNumId w:val="14"/>
  </w:num>
  <w:num w:numId="18">
    <w:abstractNumId w:val="7"/>
  </w:num>
  <w:num w:numId="19">
    <w:abstractNumId w:val="19"/>
  </w:num>
  <w:num w:numId="20">
    <w:abstractNumId w:val="21"/>
  </w:num>
  <w:num w:numId="21">
    <w:abstractNumId w:val="20"/>
  </w:num>
  <w:num w:numId="22">
    <w:abstractNumId w:val="0"/>
  </w:num>
  <w:num w:numId="23">
    <w:abstractNumId w:val="11"/>
  </w:num>
  <w:num w:numId="24">
    <w:abstractNumId w:val="15"/>
  </w:num>
  <w:num w:numId="25">
    <w:abstractNumId w:val="1"/>
  </w:num>
  <w:num w:numId="26">
    <w:abstractNumId w:val="12"/>
  </w:num>
  <w:num w:numId="27">
    <w:abstractNumId w:val="22"/>
  </w:num>
  <w:num w:numId="28">
    <w:abstractNumId w:val="28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25EC"/>
    <w:rsid w:val="0000148F"/>
    <w:rsid w:val="00001D64"/>
    <w:rsid w:val="000045BC"/>
    <w:rsid w:val="00014176"/>
    <w:rsid w:val="00017EEE"/>
    <w:rsid w:val="00050575"/>
    <w:rsid w:val="0006182F"/>
    <w:rsid w:val="000649DA"/>
    <w:rsid w:val="0006573B"/>
    <w:rsid w:val="000712E3"/>
    <w:rsid w:val="00072667"/>
    <w:rsid w:val="000776DF"/>
    <w:rsid w:val="000873F5"/>
    <w:rsid w:val="000C30F9"/>
    <w:rsid w:val="000D0570"/>
    <w:rsid w:val="000E7660"/>
    <w:rsid w:val="000F3D1C"/>
    <w:rsid w:val="00155A26"/>
    <w:rsid w:val="00165F45"/>
    <w:rsid w:val="00190392"/>
    <w:rsid w:val="00193287"/>
    <w:rsid w:val="001A55CA"/>
    <w:rsid w:val="001F065C"/>
    <w:rsid w:val="001F0D6E"/>
    <w:rsid w:val="001F5D6E"/>
    <w:rsid w:val="00204FBA"/>
    <w:rsid w:val="002225EC"/>
    <w:rsid w:val="002A4146"/>
    <w:rsid w:val="002A6F7D"/>
    <w:rsid w:val="002A7C4F"/>
    <w:rsid w:val="002B5B53"/>
    <w:rsid w:val="002C0099"/>
    <w:rsid w:val="002D1E6A"/>
    <w:rsid w:val="002D65B1"/>
    <w:rsid w:val="002F5BAD"/>
    <w:rsid w:val="0031543A"/>
    <w:rsid w:val="003209C5"/>
    <w:rsid w:val="003227C8"/>
    <w:rsid w:val="00342E3C"/>
    <w:rsid w:val="00345381"/>
    <w:rsid w:val="00350FD2"/>
    <w:rsid w:val="00357CDD"/>
    <w:rsid w:val="00392F79"/>
    <w:rsid w:val="003B17EB"/>
    <w:rsid w:val="003C619D"/>
    <w:rsid w:val="003D25E8"/>
    <w:rsid w:val="003F3780"/>
    <w:rsid w:val="003F7DEF"/>
    <w:rsid w:val="0040486C"/>
    <w:rsid w:val="00416964"/>
    <w:rsid w:val="00420C4E"/>
    <w:rsid w:val="00431703"/>
    <w:rsid w:val="004705A7"/>
    <w:rsid w:val="0047686E"/>
    <w:rsid w:val="004D7051"/>
    <w:rsid w:val="00550A78"/>
    <w:rsid w:val="00567C56"/>
    <w:rsid w:val="00573EB8"/>
    <w:rsid w:val="00575437"/>
    <w:rsid w:val="005A1B25"/>
    <w:rsid w:val="005D2B4F"/>
    <w:rsid w:val="005D6C0F"/>
    <w:rsid w:val="006176A1"/>
    <w:rsid w:val="0062450E"/>
    <w:rsid w:val="00634058"/>
    <w:rsid w:val="006573AD"/>
    <w:rsid w:val="00661E08"/>
    <w:rsid w:val="00670BA9"/>
    <w:rsid w:val="0067566C"/>
    <w:rsid w:val="00676C7A"/>
    <w:rsid w:val="006A7A7E"/>
    <w:rsid w:val="006D0324"/>
    <w:rsid w:val="006E062C"/>
    <w:rsid w:val="006F4740"/>
    <w:rsid w:val="007163ED"/>
    <w:rsid w:val="0073753B"/>
    <w:rsid w:val="0074539C"/>
    <w:rsid w:val="007644A3"/>
    <w:rsid w:val="00797561"/>
    <w:rsid w:val="007B40AC"/>
    <w:rsid w:val="007B6E00"/>
    <w:rsid w:val="00802245"/>
    <w:rsid w:val="0080645A"/>
    <w:rsid w:val="00811444"/>
    <w:rsid w:val="00813742"/>
    <w:rsid w:val="00843455"/>
    <w:rsid w:val="00857E35"/>
    <w:rsid w:val="00862D35"/>
    <w:rsid w:val="00896523"/>
    <w:rsid w:val="008A75B1"/>
    <w:rsid w:val="008C1485"/>
    <w:rsid w:val="008F4F04"/>
    <w:rsid w:val="00924D47"/>
    <w:rsid w:val="0092690C"/>
    <w:rsid w:val="009479EF"/>
    <w:rsid w:val="00964C0A"/>
    <w:rsid w:val="00972EFD"/>
    <w:rsid w:val="009731CE"/>
    <w:rsid w:val="009A3517"/>
    <w:rsid w:val="009C26B7"/>
    <w:rsid w:val="00A14237"/>
    <w:rsid w:val="00A34D57"/>
    <w:rsid w:val="00A538BA"/>
    <w:rsid w:val="00A54882"/>
    <w:rsid w:val="00AA62B8"/>
    <w:rsid w:val="00AA6CF9"/>
    <w:rsid w:val="00AB4257"/>
    <w:rsid w:val="00AD1885"/>
    <w:rsid w:val="00AF10BE"/>
    <w:rsid w:val="00AF1799"/>
    <w:rsid w:val="00B336E0"/>
    <w:rsid w:val="00B408FC"/>
    <w:rsid w:val="00B80C7C"/>
    <w:rsid w:val="00BC1E19"/>
    <w:rsid w:val="00BD5074"/>
    <w:rsid w:val="00BE03B2"/>
    <w:rsid w:val="00BE10B4"/>
    <w:rsid w:val="00BF6A37"/>
    <w:rsid w:val="00C1344A"/>
    <w:rsid w:val="00C22EAB"/>
    <w:rsid w:val="00C433CA"/>
    <w:rsid w:val="00C607CA"/>
    <w:rsid w:val="00C62767"/>
    <w:rsid w:val="00C62ED1"/>
    <w:rsid w:val="00CA081C"/>
    <w:rsid w:val="00CB171D"/>
    <w:rsid w:val="00CB552A"/>
    <w:rsid w:val="00CB7AEC"/>
    <w:rsid w:val="00CC412E"/>
    <w:rsid w:val="00CD7BF3"/>
    <w:rsid w:val="00D45947"/>
    <w:rsid w:val="00D77DA6"/>
    <w:rsid w:val="00D80E4F"/>
    <w:rsid w:val="00DA30E4"/>
    <w:rsid w:val="00DE3E42"/>
    <w:rsid w:val="00DE64B6"/>
    <w:rsid w:val="00E34E9C"/>
    <w:rsid w:val="00E3795E"/>
    <w:rsid w:val="00E5287B"/>
    <w:rsid w:val="00E62C9A"/>
    <w:rsid w:val="00E67F33"/>
    <w:rsid w:val="00EC00A3"/>
    <w:rsid w:val="00ED2CB2"/>
    <w:rsid w:val="00ED64C7"/>
    <w:rsid w:val="00EE1490"/>
    <w:rsid w:val="00F0000D"/>
    <w:rsid w:val="00F300EF"/>
    <w:rsid w:val="00F5167B"/>
    <w:rsid w:val="00F64F1D"/>
    <w:rsid w:val="00F912A4"/>
    <w:rsid w:val="00F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9E9D-D5D0-4AF0-B802-4DC4B846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6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eorgia8pt0pt">
    <w:name w:val="Основной текст + Georgia;8 pt;Полужирный;Интервал 0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2pt0pt">
    <w:name w:val="Основной текст (5) + 12 pt;Не полужирный;Интервал 0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311pt0pt">
    <w:name w:val="Основной текст (3) + 11 pt;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0pt0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760" w:line="326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C22E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EA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972EFD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F912A4"/>
  </w:style>
  <w:style w:type="paragraph" w:customStyle="1" w:styleId="TableParagraph">
    <w:name w:val="Table Paragraph"/>
    <w:basedOn w:val="a"/>
    <w:uiPriority w:val="1"/>
    <w:qFormat/>
    <w:rsid w:val="00CB171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15CF-97ED-4C86-80B3-83046A58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6</cp:revision>
  <cp:lastPrinted>2021-06-01T12:15:00Z</cp:lastPrinted>
  <dcterms:created xsi:type="dcterms:W3CDTF">2022-02-04T12:04:00Z</dcterms:created>
  <dcterms:modified xsi:type="dcterms:W3CDTF">2024-11-07T11:30:00Z</dcterms:modified>
</cp:coreProperties>
</file>