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1A50" w:rsidRPr="008B2B26" w:rsidRDefault="00661A50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Pr="008B2B26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9E514D" w:rsidRPr="008B2B26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:rsidR="009E514D" w:rsidRPr="009B33D8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3D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F28EA" w:rsidRPr="009B33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Практична п</w:t>
      </w:r>
      <w:proofErr w:type="spellStart"/>
      <w:r w:rsidR="00DF28EA" w:rsidRPr="009B3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сихологія</w:t>
      </w:r>
      <w:proofErr w:type="spellEnd"/>
      <w:r w:rsidR="00DF28EA" w:rsidRPr="009B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маркетингу та </w:t>
      </w:r>
      <w:proofErr w:type="spellStart"/>
      <w:r w:rsidR="00DF28EA" w:rsidRPr="009B3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реклами</w:t>
      </w:r>
      <w:proofErr w:type="spellEnd"/>
      <w:r w:rsidRPr="009B33D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EA2D67" w:rsidRDefault="009E514D" w:rsidP="00145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DF28EA">
        <w:rPr>
          <w:rFonts w:ascii="Times New Roman" w:hAnsi="Times New Roman" w:cs="Times New Roman"/>
          <w:b/>
          <w:sz w:val="28"/>
          <w:szCs w:val="28"/>
          <w:lang w:val="uk-UA"/>
        </w:rPr>
        <w:t>психології та педагогіки</w:t>
      </w:r>
    </w:p>
    <w:p w:rsidR="009E514D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8EA" w:rsidRPr="00AD3BF3" w:rsidRDefault="00DF28EA" w:rsidP="00DF28EA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Вид навчальної</w:t>
      </w:r>
      <w:r w:rsidRPr="00E15091">
        <w:rPr>
          <w:rFonts w:ascii="Times New Roman" w:hAnsi="Times New Roman" w:cs="Times New Roman"/>
        </w:rPr>
        <w:t xml:space="preserve"> дисципліни</w:t>
      </w:r>
      <w:r>
        <w:rPr>
          <w:rFonts w:ascii="Times New Roman" w:hAnsi="Times New Roman" w:cs="Times New Roman"/>
        </w:rPr>
        <w:t xml:space="preserve"> </w:t>
      </w:r>
      <w:r w:rsidRPr="00D82A62">
        <w:rPr>
          <w:rFonts w:ascii="Times New Roman" w:hAnsi="Times New Roman" w:cs="Times New Roman"/>
          <w:b/>
        </w:rPr>
        <w:t>вибіркова</w:t>
      </w:r>
    </w:p>
    <w:p w:rsidR="002F2515" w:rsidRPr="002F2515" w:rsidRDefault="00DF28EA" w:rsidP="00DF28EA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 w:rsidRPr="00E15091">
        <w:rPr>
          <w:rFonts w:ascii="Times New Roman" w:hAnsi="Times New Roman" w:cs="Times New Roman"/>
        </w:rPr>
        <w:t>Рівень вищої освіти</w:t>
      </w:r>
      <w:r>
        <w:rPr>
          <w:rFonts w:ascii="Times New Roman" w:hAnsi="Times New Roman" w:cs="Times New Roman"/>
        </w:rPr>
        <w:t xml:space="preserve"> </w:t>
      </w:r>
      <w:r w:rsidRPr="002F2515">
        <w:rPr>
          <w:rFonts w:ascii="Times New Roman" w:hAnsi="Times New Roman" w:cs="Times New Roman"/>
          <w:b/>
        </w:rPr>
        <w:t>перший (бакалаврський)</w:t>
      </w:r>
    </w:p>
    <w:p w:rsidR="00DF28EA" w:rsidRPr="002F2515" w:rsidRDefault="002F2515" w:rsidP="00DF28EA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 w:rsidRPr="002F2515">
        <w:rPr>
          <w:rFonts w:ascii="Times New Roman" w:hAnsi="Times New Roman" w:cs="Times New Roman"/>
        </w:rPr>
        <w:t xml:space="preserve"> </w:t>
      </w:r>
      <w:r w:rsidR="00DF28EA" w:rsidRPr="002F2515">
        <w:rPr>
          <w:rFonts w:ascii="Times New Roman" w:hAnsi="Times New Roman" w:cs="Times New Roman"/>
        </w:rPr>
        <w:t xml:space="preserve">Ступінь вищої освіти </w:t>
      </w:r>
      <w:r w:rsidR="00DF28EA" w:rsidRPr="002F2515">
        <w:rPr>
          <w:rFonts w:ascii="Times New Roman" w:hAnsi="Times New Roman" w:cs="Times New Roman"/>
          <w:b/>
        </w:rPr>
        <w:t>бакалавр</w:t>
      </w:r>
    </w:p>
    <w:p w:rsidR="00DF28EA" w:rsidRPr="002F2515" w:rsidRDefault="00DF28EA" w:rsidP="00DF28EA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 w:rsidRPr="002F2515">
        <w:rPr>
          <w:rFonts w:ascii="Times New Roman" w:hAnsi="Times New Roman" w:cs="Times New Roman"/>
        </w:rPr>
        <w:t xml:space="preserve">Форма (-и) здобуття вищої освіти </w:t>
      </w:r>
      <w:r w:rsidRPr="002F2515">
        <w:rPr>
          <w:rFonts w:ascii="Times New Roman" w:hAnsi="Times New Roman" w:cs="Times New Roman"/>
          <w:b/>
        </w:rPr>
        <w:t>денна/заочна</w:t>
      </w:r>
    </w:p>
    <w:p w:rsidR="00DF28EA" w:rsidRPr="002F2515" w:rsidRDefault="00DF28EA" w:rsidP="00DF28EA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 w:rsidRPr="002F2515">
        <w:rPr>
          <w:rFonts w:ascii="Times New Roman" w:hAnsi="Times New Roman" w:cs="Times New Roman"/>
        </w:rPr>
        <w:t xml:space="preserve">Мова викладання </w:t>
      </w:r>
      <w:r w:rsidRPr="002F2515">
        <w:rPr>
          <w:rFonts w:ascii="Times New Roman" w:hAnsi="Times New Roman" w:cs="Times New Roman"/>
          <w:b/>
        </w:rPr>
        <w:t>українська</w:t>
      </w:r>
    </w:p>
    <w:p w:rsidR="00DF28EA" w:rsidRPr="002F2515" w:rsidRDefault="00DF28EA" w:rsidP="00DF28EA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 w:rsidRPr="002F2515">
        <w:rPr>
          <w:rFonts w:ascii="Times New Roman" w:hAnsi="Times New Roman" w:cs="Times New Roman"/>
        </w:rPr>
        <w:t xml:space="preserve">Рік навчання </w:t>
      </w:r>
      <w:r w:rsidR="009B33D8">
        <w:rPr>
          <w:rFonts w:ascii="Times New Roman" w:hAnsi="Times New Roman" w:cs="Times New Roman"/>
          <w:b/>
        </w:rPr>
        <w:t>третій</w:t>
      </w:r>
      <w:bookmarkStart w:id="0" w:name="_GoBack"/>
      <w:bookmarkEnd w:id="0"/>
    </w:p>
    <w:p w:rsidR="00DF28EA" w:rsidRPr="00AD3BF3" w:rsidRDefault="00DF28EA" w:rsidP="00DF28EA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 w:rsidRPr="002F2515">
        <w:rPr>
          <w:rFonts w:ascii="Times New Roman" w:hAnsi="Times New Roman" w:cs="Times New Roman"/>
        </w:rPr>
        <w:t xml:space="preserve">Форма підсумкового контролю </w:t>
      </w:r>
      <w:r w:rsidRPr="002F2515">
        <w:rPr>
          <w:rFonts w:ascii="Times New Roman" w:hAnsi="Times New Roman" w:cs="Times New Roman"/>
          <w:b/>
        </w:rPr>
        <w:t>залік</w:t>
      </w:r>
    </w:p>
    <w:p w:rsidR="00661A50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F92" w:rsidRDefault="009E514D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6C3">
        <w:rPr>
          <w:rFonts w:ascii="Times New Roman" w:hAnsi="Times New Roman" w:cs="Times New Roman"/>
          <w:b/>
          <w:sz w:val="28"/>
          <w:szCs w:val="28"/>
          <w:lang w:val="uk-UA"/>
        </w:rPr>
        <w:t>Стислий опис навчальної дисципліни</w:t>
      </w:r>
      <w:r w:rsidR="00661A5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F28EA" w:rsidRPr="00DF2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Навчальна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дисципліна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«Практична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психологія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маркетингу та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реклами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буде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корисна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майбутнім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психологам,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розумітимуть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психологічний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бік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маркетингу та реклам</w:t>
      </w:r>
      <w:r w:rsidR="00DF2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Сучасний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маркетинг та реклама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мають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дуже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тісний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зв’язок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психологією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адже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інакше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знайти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чарівний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ключ» до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лояльності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споживача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розуміння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самого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цього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споживача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Психологія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споживача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основного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учасника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маркетингової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проявити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лояльне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ставлення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товару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маркетингової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кампанії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йому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цікаво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для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нього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вигідно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корисно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споживач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«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інноватор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«консерватор», «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гедоніст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«прагматик»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відповісти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психологія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є основою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вибору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стратегії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тактики маркетингу,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формулювання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привабливої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ідеї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рекламної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кампанії</w:t>
      </w:r>
      <w:proofErr w:type="spellEnd"/>
      <w:r w:rsidR="00DF28EA" w:rsidRPr="002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1A50" w:rsidRPr="00BF557A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8EA" w:rsidRPr="00274437" w:rsidRDefault="00DF28EA" w:rsidP="00DF28EA">
      <w:pPr>
        <w:pStyle w:val="1"/>
        <w:ind w:firstLine="142"/>
        <w:jc w:val="both"/>
        <w:rPr>
          <w:rFonts w:ascii="Times New Roman" w:hAnsi="Times New Roman" w:cs="Times New Roman"/>
          <w:b/>
        </w:rPr>
      </w:pPr>
      <w:r w:rsidRPr="00DF56C3">
        <w:rPr>
          <w:rStyle w:val="docdata"/>
          <w:rFonts w:ascii="Times New Roman" w:hAnsi="Times New Roman" w:cs="Times New Roman"/>
          <w:b/>
          <w:color w:val="000000"/>
        </w:rPr>
        <w:t>Форми (методи) навчання</w:t>
      </w:r>
      <w:r w:rsidRPr="00DF28EA">
        <w:rPr>
          <w:rFonts w:ascii="Times New Roman" w:hAnsi="Times New Roman" w:cs="Times New Roman"/>
          <w:color w:val="000000"/>
        </w:rPr>
        <w:t>: при викладанні дисципліни передбачаються традиційні форми навчання:</w:t>
      </w:r>
      <w:r>
        <w:rPr>
          <w:color w:val="000000"/>
        </w:rPr>
        <w:t xml:space="preserve"> </w:t>
      </w:r>
      <w:r w:rsidRPr="00274437">
        <w:rPr>
          <w:rStyle w:val="docdata"/>
          <w:rFonts w:ascii="Times New Roman" w:hAnsi="Times New Roman" w:cs="Times New Roman"/>
          <w:color w:val="000000"/>
        </w:rPr>
        <w:t>лекції; практичні заняття;</w:t>
      </w:r>
      <w:r w:rsidRPr="00274437">
        <w:rPr>
          <w:rFonts w:ascii="Times New Roman" w:hAnsi="Times New Roman" w:cs="Times New Roman"/>
          <w:color w:val="000000"/>
        </w:rPr>
        <w:t xml:space="preserve"> самостійна робота здобувачів, ситуаційні завдання, рольові та ділові ігри, а також консультації.</w:t>
      </w:r>
      <w:r>
        <w:rPr>
          <w:rFonts w:ascii="Times New Roman" w:hAnsi="Times New Roman" w:cs="Times New Roman"/>
          <w:color w:val="000000"/>
        </w:rPr>
        <w:t xml:space="preserve"> </w:t>
      </w:r>
      <w:r w:rsidRPr="00274437">
        <w:rPr>
          <w:rFonts w:ascii="Times New Roman" w:hAnsi="Times New Roman" w:cs="Times New Roman"/>
          <w:color w:val="000000"/>
        </w:rPr>
        <w:t>Серед методів використовуються: методи навчально-пізнавальної діяльності;</w:t>
      </w:r>
      <w:r>
        <w:rPr>
          <w:rFonts w:ascii="Times New Roman" w:hAnsi="Times New Roman" w:cs="Times New Roman"/>
          <w:color w:val="000000"/>
        </w:rPr>
        <w:t xml:space="preserve"> </w:t>
      </w:r>
      <w:r w:rsidRPr="00274437">
        <w:rPr>
          <w:rFonts w:ascii="Times New Roman" w:hAnsi="Times New Roman" w:cs="Times New Roman"/>
          <w:color w:val="000000"/>
        </w:rPr>
        <w:t>дослідницького навчання; методи евристичних питань, стимулювання творчої</w:t>
      </w:r>
      <w:r>
        <w:rPr>
          <w:color w:val="000000"/>
        </w:rPr>
        <w:t xml:space="preserve"> </w:t>
      </w:r>
      <w:r w:rsidRPr="00274437">
        <w:rPr>
          <w:rFonts w:ascii="Times New Roman" w:hAnsi="Times New Roman" w:cs="Times New Roman"/>
          <w:color w:val="000000"/>
        </w:rPr>
        <w:t>активності тощо</w:t>
      </w:r>
      <w:r>
        <w:rPr>
          <w:rFonts w:ascii="Times New Roman" w:hAnsi="Times New Roman" w:cs="Times New Roman"/>
          <w:color w:val="000000"/>
        </w:rPr>
        <w:t>.</w:t>
      </w:r>
    </w:p>
    <w:p w:rsidR="00DF28EA" w:rsidRPr="00DF56C3" w:rsidRDefault="00DF28EA" w:rsidP="00DF28EA">
      <w:pPr>
        <w:pStyle w:val="1"/>
        <w:ind w:firstLine="0"/>
        <w:jc w:val="both"/>
        <w:rPr>
          <w:rFonts w:ascii="Times New Roman" w:hAnsi="Times New Roman" w:cs="Times New Roman"/>
          <w:b/>
        </w:rPr>
      </w:pPr>
    </w:p>
    <w:p w:rsidR="00DF28EA" w:rsidRPr="00B4166D" w:rsidRDefault="00DF28EA" w:rsidP="00DF28EA">
      <w:pPr>
        <w:pStyle w:val="1"/>
        <w:spacing w:after="340"/>
        <w:ind w:firstLine="0"/>
        <w:jc w:val="both"/>
        <w:rPr>
          <w:rFonts w:ascii="Times New Roman" w:hAnsi="Times New Roman" w:cs="Times New Roman"/>
        </w:rPr>
      </w:pPr>
      <w:r w:rsidRPr="00DF56C3">
        <w:rPr>
          <w:rFonts w:ascii="Times New Roman" w:hAnsi="Times New Roman" w:cs="Times New Roman"/>
          <w:b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</w:rPr>
        <w:t xml:space="preserve">: </w:t>
      </w:r>
      <w:r w:rsidR="00B4166D" w:rsidRPr="00B4166D">
        <w:rPr>
          <w:rFonts w:ascii="Times New Roman" w:hAnsi="Times New Roman" w:cs="Times New Roman"/>
        </w:rPr>
        <w:t>Грибоєдова Тетяна Олександрівна</w:t>
      </w:r>
    </w:p>
    <w:sectPr w:rsidR="00DF28EA" w:rsidRPr="00B4166D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D5"/>
    <w:rsid w:val="00145746"/>
    <w:rsid w:val="0023667D"/>
    <w:rsid w:val="002F2515"/>
    <w:rsid w:val="003742D5"/>
    <w:rsid w:val="00527167"/>
    <w:rsid w:val="00661A50"/>
    <w:rsid w:val="007D5512"/>
    <w:rsid w:val="009127E7"/>
    <w:rsid w:val="009B33D8"/>
    <w:rsid w:val="009E514D"/>
    <w:rsid w:val="00B4166D"/>
    <w:rsid w:val="00B50FA0"/>
    <w:rsid w:val="00DF28EA"/>
    <w:rsid w:val="00DF56C3"/>
    <w:rsid w:val="00E25F92"/>
    <w:rsid w:val="00EA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61BC5-014B-4689-A4F7-E7C4929B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  <w:style w:type="character" w:customStyle="1" w:styleId="docdata">
    <w:name w:val="docdata"/>
    <w:aliases w:val="docy,v5,3764,baiaagaaboqcaaad8woaaaubcwaaaaaaaaaaaaaaaaaaaaaaaaaaaaaaaaaaaaaaaaaaaaaaaaaaaaaaaaaaaaaaaaaaaaaaaaaaaaaaaaaaaaaaaaaaaaaaaaaaaaaaaaaaaaaaaaaaaaaaaaaaaaaaaaaaaaaaaaaaaaaaaaaaaaaaaaaaaaaaaaaaaaaaaaaaaaaaaaaaaaaaaaaaaaaaaaaaaaaaaaaaaaaa"/>
    <w:basedOn w:val="a0"/>
    <w:rsid w:val="00DF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USRDSRNP@outlook.com</dc:creator>
  <cp:lastModifiedBy>Администратор</cp:lastModifiedBy>
  <cp:revision>6</cp:revision>
  <dcterms:created xsi:type="dcterms:W3CDTF">2024-09-26T11:03:00Z</dcterms:created>
  <dcterms:modified xsi:type="dcterms:W3CDTF">2024-11-07T08:40:00Z</dcterms:modified>
</cp:coreProperties>
</file>