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2D" w:rsidRDefault="004F322D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33CEA6E" wp14:editId="22FA28D2">
            <wp:simplePos x="0" y="0"/>
            <wp:positionH relativeFrom="margin">
              <wp:posOffset>5715</wp:posOffset>
            </wp:positionH>
            <wp:positionV relativeFrom="paragraph">
              <wp:posOffset>5618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5C5FD9">
        <w:rPr>
          <w:b/>
          <w:szCs w:val="28"/>
        </w:rPr>
        <w:t>Планування діяльності підприємств</w:t>
      </w:r>
      <w:r>
        <w:rPr>
          <w:b/>
          <w:szCs w:val="28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4F322D" w:rsidRDefault="004F322D">
      <w:pPr>
        <w:jc w:val="both"/>
        <w:rPr>
          <w:b/>
          <w:sz w:val="28"/>
          <w:szCs w:val="28"/>
        </w:rPr>
      </w:pPr>
    </w:p>
    <w:p w:rsidR="004F322D" w:rsidRDefault="004F322D">
      <w:pPr>
        <w:jc w:val="both"/>
        <w:rPr>
          <w:b/>
          <w:sz w:val="28"/>
          <w:szCs w:val="28"/>
        </w:rPr>
      </w:pPr>
    </w:p>
    <w:p w:rsidR="00C66A30" w:rsidRDefault="007D2E92" w:rsidP="00595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595854" w:rsidRDefault="00595854">
      <w:pPr>
        <w:jc w:val="both"/>
      </w:pPr>
      <w:r w:rsidRPr="00595854">
        <w:rPr>
          <w:sz w:val="28"/>
          <w:szCs w:val="28"/>
        </w:rPr>
        <w:t>Вид навчальної</w:t>
      </w:r>
      <w:r w:rsidR="007D2E92" w:rsidRPr="00595854">
        <w:rPr>
          <w:sz w:val="28"/>
          <w:szCs w:val="28"/>
        </w:rPr>
        <w:t xml:space="preserve"> дисципліни: </w:t>
      </w:r>
      <w:r w:rsidR="00722394" w:rsidRPr="00595854">
        <w:rPr>
          <w:b/>
          <w:sz w:val="28"/>
          <w:szCs w:val="28"/>
        </w:rPr>
        <w:t>в</w:t>
      </w:r>
      <w:r w:rsidRPr="00595854">
        <w:rPr>
          <w:b/>
          <w:sz w:val="28"/>
          <w:szCs w:val="28"/>
        </w:rPr>
        <w:t>и</w:t>
      </w:r>
      <w:r w:rsidR="00722394" w:rsidRPr="00595854">
        <w:rPr>
          <w:b/>
          <w:sz w:val="28"/>
          <w:szCs w:val="28"/>
        </w:rPr>
        <w:t>біркова</w:t>
      </w:r>
      <w:r w:rsidR="007D2E92" w:rsidRPr="00595854">
        <w:rPr>
          <w:sz w:val="28"/>
          <w:szCs w:val="28"/>
        </w:rPr>
        <w:t>.</w:t>
      </w:r>
    </w:p>
    <w:p w:rsidR="00C66A30" w:rsidRPr="00595854" w:rsidRDefault="007D2E92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Рівень вищої освіти: </w:t>
      </w:r>
      <w:r w:rsidRPr="00595854">
        <w:rPr>
          <w:b/>
          <w:sz w:val="28"/>
          <w:szCs w:val="28"/>
        </w:rPr>
        <w:t>перший (бакалаврський)</w:t>
      </w:r>
      <w:r w:rsidRPr="00595854">
        <w:rPr>
          <w:sz w:val="28"/>
          <w:szCs w:val="28"/>
        </w:rPr>
        <w:t>.</w:t>
      </w:r>
    </w:p>
    <w:p w:rsidR="00C66A30" w:rsidRPr="00595854" w:rsidRDefault="007D2E92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Ступінь вищої освіти: </w:t>
      </w:r>
      <w:r w:rsidRPr="00595854">
        <w:rPr>
          <w:b/>
          <w:sz w:val="28"/>
          <w:szCs w:val="28"/>
        </w:rPr>
        <w:t>бакалавр</w:t>
      </w:r>
      <w:r w:rsidRPr="00595854">
        <w:rPr>
          <w:sz w:val="28"/>
          <w:szCs w:val="28"/>
        </w:rPr>
        <w:t>.</w:t>
      </w:r>
    </w:p>
    <w:p w:rsidR="00C66A30" w:rsidRPr="00595854" w:rsidRDefault="007D2E92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>Форм</w:t>
      </w:r>
      <w:r w:rsidR="00595854" w:rsidRPr="00595854">
        <w:rPr>
          <w:sz w:val="28"/>
          <w:szCs w:val="28"/>
        </w:rPr>
        <w:t>а</w:t>
      </w:r>
      <w:r w:rsidRPr="00595854">
        <w:rPr>
          <w:sz w:val="28"/>
          <w:szCs w:val="28"/>
        </w:rPr>
        <w:t xml:space="preserve"> здобуття вищої освіти: </w:t>
      </w:r>
      <w:r w:rsidRPr="00595854">
        <w:rPr>
          <w:b/>
          <w:sz w:val="28"/>
          <w:szCs w:val="28"/>
        </w:rPr>
        <w:t>денна</w:t>
      </w:r>
      <w:r w:rsidRPr="00595854">
        <w:rPr>
          <w:sz w:val="28"/>
          <w:szCs w:val="28"/>
        </w:rPr>
        <w:t>.</w:t>
      </w:r>
    </w:p>
    <w:p w:rsidR="00C66A30" w:rsidRPr="00595854" w:rsidRDefault="007D2E92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Мова викладання: </w:t>
      </w:r>
      <w:r w:rsidRPr="00595854">
        <w:rPr>
          <w:b/>
          <w:sz w:val="28"/>
          <w:szCs w:val="28"/>
        </w:rPr>
        <w:t>українська</w:t>
      </w:r>
      <w:r w:rsidRPr="00595854">
        <w:rPr>
          <w:sz w:val="28"/>
          <w:szCs w:val="28"/>
        </w:rPr>
        <w:t>.</w:t>
      </w:r>
    </w:p>
    <w:p w:rsidR="00C66A30" w:rsidRPr="00595854" w:rsidRDefault="00595854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Рік навчання: </w:t>
      </w:r>
      <w:r w:rsidRPr="00595854">
        <w:rPr>
          <w:b/>
          <w:sz w:val="28"/>
          <w:szCs w:val="28"/>
        </w:rPr>
        <w:t>четвертий</w:t>
      </w:r>
      <w:r w:rsidRPr="00595854">
        <w:rPr>
          <w:sz w:val="28"/>
          <w:szCs w:val="28"/>
        </w:rPr>
        <w:t>.</w:t>
      </w:r>
    </w:p>
    <w:p w:rsidR="00C66A30" w:rsidRPr="00595854" w:rsidRDefault="007D2E92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Форма підсумкового контролю: </w:t>
      </w:r>
      <w:r w:rsidR="00A52333" w:rsidRPr="00595854">
        <w:rPr>
          <w:b/>
          <w:sz w:val="28"/>
          <w:szCs w:val="28"/>
        </w:rPr>
        <w:t>залік</w:t>
      </w:r>
      <w:r w:rsidRPr="00595854">
        <w:rPr>
          <w:sz w:val="28"/>
          <w:szCs w:val="28"/>
        </w:rPr>
        <w:t>.</w:t>
      </w:r>
    </w:p>
    <w:p w:rsidR="00595854" w:rsidRPr="00595854" w:rsidRDefault="00595854">
      <w:pPr>
        <w:jc w:val="both"/>
      </w:pPr>
    </w:p>
    <w:p w:rsidR="00C66A30" w:rsidRPr="00595854" w:rsidRDefault="007D2E92" w:rsidP="005C3C55">
      <w:pPr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Мета навчальної дисципліни: </w:t>
      </w:r>
      <w:r w:rsidR="005C5FD9" w:rsidRPr="00595854">
        <w:rPr>
          <w:sz w:val="28"/>
          <w:szCs w:val="28"/>
        </w:rPr>
        <w:t>надання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здобувачам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ґрунтовних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теоретичних знань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та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практичних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навичок з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питань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планування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основних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напрямків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діяльності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підприємства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в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умовах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функціонування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ринкових відносин, озброєння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майбутніх фахівців сучасною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науковою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методологією,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передбачення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економічних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наслідків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управлінських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рішень,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та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їх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обґрун</w:t>
      </w:r>
      <w:bookmarkStart w:id="0" w:name="_GoBack"/>
      <w:bookmarkEnd w:id="0"/>
      <w:r w:rsidR="005C5FD9" w:rsidRPr="00595854">
        <w:rPr>
          <w:sz w:val="28"/>
          <w:szCs w:val="28"/>
        </w:rPr>
        <w:t>тування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підставі використання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принципів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і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методів</w:t>
      </w:r>
      <w:r w:rsidR="005C5FD9" w:rsidRPr="00595854">
        <w:rPr>
          <w:spacing w:val="1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планування,</w:t>
      </w:r>
      <w:r w:rsidR="005C5FD9" w:rsidRPr="00595854">
        <w:rPr>
          <w:spacing w:val="48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з</w:t>
      </w:r>
      <w:r w:rsidR="005C5FD9" w:rsidRPr="00595854">
        <w:rPr>
          <w:spacing w:val="52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метою</w:t>
      </w:r>
      <w:r w:rsidR="005C5FD9" w:rsidRPr="00595854">
        <w:rPr>
          <w:spacing w:val="42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забезпечення</w:t>
      </w:r>
      <w:r w:rsidR="005C5FD9" w:rsidRPr="00595854">
        <w:rPr>
          <w:spacing w:val="49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ефективності</w:t>
      </w:r>
      <w:r w:rsidR="005C5FD9" w:rsidRPr="00595854">
        <w:rPr>
          <w:spacing w:val="25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господарювання</w:t>
      </w:r>
      <w:r w:rsidR="005C5FD9" w:rsidRPr="00595854">
        <w:rPr>
          <w:spacing w:val="49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на</w:t>
      </w:r>
      <w:r w:rsidR="005C5FD9" w:rsidRPr="00595854">
        <w:rPr>
          <w:spacing w:val="38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рівні підприємства</w:t>
      </w:r>
      <w:r w:rsidR="005C5FD9" w:rsidRPr="00595854">
        <w:rPr>
          <w:spacing w:val="-6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як</w:t>
      </w:r>
      <w:r w:rsidR="005C5FD9" w:rsidRPr="00595854">
        <w:rPr>
          <w:spacing w:val="-16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первинної</w:t>
      </w:r>
      <w:r w:rsidR="005C5FD9" w:rsidRPr="00595854">
        <w:rPr>
          <w:spacing w:val="12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ланки</w:t>
      </w:r>
      <w:r w:rsidR="005C5FD9" w:rsidRPr="00595854">
        <w:rPr>
          <w:spacing w:val="-2"/>
          <w:sz w:val="28"/>
          <w:szCs w:val="28"/>
        </w:rPr>
        <w:t xml:space="preserve"> </w:t>
      </w:r>
      <w:r w:rsidR="005C5FD9" w:rsidRPr="00595854">
        <w:rPr>
          <w:sz w:val="28"/>
          <w:szCs w:val="28"/>
        </w:rPr>
        <w:t>виробництва</w:t>
      </w:r>
      <w:r w:rsidRPr="00595854">
        <w:rPr>
          <w:sz w:val="28"/>
          <w:szCs w:val="28"/>
        </w:rPr>
        <w:t xml:space="preserve">. </w:t>
      </w:r>
    </w:p>
    <w:p w:rsidR="00595854" w:rsidRPr="00595854" w:rsidRDefault="00595854" w:rsidP="005C3C55">
      <w:pPr>
        <w:jc w:val="both"/>
        <w:rPr>
          <w:highlight w:val="yellow"/>
        </w:rPr>
      </w:pPr>
    </w:p>
    <w:p w:rsidR="00C66A30" w:rsidRPr="00595854" w:rsidRDefault="007D2E92" w:rsidP="005C3C55">
      <w:pPr>
        <w:jc w:val="both"/>
      </w:pPr>
      <w:r w:rsidRPr="00595854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5C5FD9" w:rsidRPr="00595854">
        <w:rPr>
          <w:sz w:val="28"/>
          <w:szCs w:val="28"/>
        </w:rPr>
        <w:t>Планування діяльності підприємств</w:t>
      </w:r>
      <w:r w:rsidRPr="00595854">
        <w:rPr>
          <w:sz w:val="28"/>
          <w:szCs w:val="28"/>
        </w:rPr>
        <w:t xml:space="preserve">» здобувачі повинні </w:t>
      </w:r>
      <w:r w:rsidRPr="00595854">
        <w:rPr>
          <w:bCs/>
          <w:iCs/>
          <w:sz w:val="28"/>
          <w:szCs w:val="28"/>
        </w:rPr>
        <w:t>опанувати наступні компетентності:</w:t>
      </w:r>
    </w:p>
    <w:p w:rsidR="006352FA" w:rsidRPr="00595854" w:rsidRDefault="006352FA" w:rsidP="006352FA">
      <w:pPr>
        <w:pStyle w:val="a4"/>
        <w:spacing w:after="0" w:line="240" w:lineRule="auto"/>
        <w:jc w:val="both"/>
        <w:rPr>
          <w:sz w:val="28"/>
          <w:szCs w:val="22"/>
        </w:rPr>
      </w:pPr>
      <w:r w:rsidRPr="00595854">
        <w:rPr>
          <w:sz w:val="28"/>
          <w:szCs w:val="22"/>
        </w:rPr>
        <w:t xml:space="preserve">– </w:t>
      </w:r>
      <w:r w:rsidR="005C5FD9" w:rsidRPr="00595854">
        <w:rPr>
          <w:sz w:val="28"/>
          <w:szCs w:val="28"/>
        </w:rPr>
        <w:t>Здатність застосовувати знання у практичних ситуаціях</w:t>
      </w:r>
      <w:r w:rsidRPr="00595854">
        <w:rPr>
          <w:sz w:val="28"/>
          <w:szCs w:val="22"/>
        </w:rPr>
        <w:t>.</w:t>
      </w:r>
    </w:p>
    <w:p w:rsidR="005C5FD9" w:rsidRPr="00595854" w:rsidRDefault="006352FA" w:rsidP="005C5FD9">
      <w:pPr>
        <w:pStyle w:val="TableParagraph"/>
        <w:ind w:right="102"/>
        <w:jc w:val="both"/>
      </w:pPr>
      <w:r w:rsidRPr="00595854">
        <w:rPr>
          <w:sz w:val="28"/>
        </w:rPr>
        <w:t xml:space="preserve">– </w:t>
      </w:r>
      <w:r w:rsidR="005C5FD9" w:rsidRPr="00595854">
        <w:rPr>
          <w:sz w:val="28"/>
          <w:szCs w:val="28"/>
        </w:rPr>
        <w:t xml:space="preserve">Здатність визначати та описувати характеристики організації. </w:t>
      </w:r>
    </w:p>
    <w:p w:rsidR="005C5FD9" w:rsidRPr="00595854" w:rsidRDefault="005C5FD9" w:rsidP="005C5FD9">
      <w:pPr>
        <w:pStyle w:val="TableParagraph"/>
        <w:ind w:right="102"/>
        <w:jc w:val="both"/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Здатність аналізувати результати діяльності організації, зіставляти їх з факторами впливу зовнішнього та внутрішнього середовища. </w:t>
      </w:r>
    </w:p>
    <w:p w:rsidR="005C5FD9" w:rsidRPr="00595854" w:rsidRDefault="005C5FD9" w:rsidP="005C5FD9">
      <w:pPr>
        <w:pStyle w:val="TableParagraph"/>
        <w:ind w:right="102"/>
        <w:jc w:val="both"/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Здатність визначати перспективи розвитку організації. </w:t>
      </w:r>
    </w:p>
    <w:p w:rsidR="005C5FD9" w:rsidRPr="00595854" w:rsidRDefault="005C5FD9" w:rsidP="005C5FD9">
      <w:pPr>
        <w:pStyle w:val="TableParagraph"/>
        <w:ind w:right="102"/>
        <w:jc w:val="both"/>
        <w:rPr>
          <w:sz w:val="28"/>
          <w:szCs w:val="28"/>
        </w:rPr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Здатність планувати діяльність організації та управляти часом. </w:t>
      </w:r>
    </w:p>
    <w:p w:rsidR="00595854" w:rsidRPr="00595854" w:rsidRDefault="00595854" w:rsidP="005C5FD9">
      <w:pPr>
        <w:pStyle w:val="TableParagraph"/>
        <w:ind w:right="102"/>
        <w:jc w:val="both"/>
      </w:pPr>
    </w:p>
    <w:p w:rsidR="007D2E92" w:rsidRPr="00595854" w:rsidRDefault="007D2E92" w:rsidP="005C5FD9">
      <w:pPr>
        <w:pStyle w:val="a4"/>
        <w:spacing w:after="0" w:line="240" w:lineRule="auto"/>
        <w:jc w:val="both"/>
        <w:rPr>
          <w:sz w:val="28"/>
          <w:szCs w:val="28"/>
        </w:rPr>
      </w:pPr>
      <w:r w:rsidRPr="00595854">
        <w:rPr>
          <w:rStyle w:val="fontstyle01"/>
        </w:rPr>
        <w:t xml:space="preserve">Результати вивчення навчальної дисципліни </w:t>
      </w:r>
      <w:r w:rsidRPr="00595854">
        <w:t>«</w:t>
      </w:r>
      <w:r w:rsidR="005C5FD9" w:rsidRPr="00595854">
        <w:rPr>
          <w:sz w:val="28"/>
          <w:szCs w:val="28"/>
        </w:rPr>
        <w:t>Планування діяльності підприємств</w:t>
      </w:r>
      <w:r w:rsidRPr="00595854">
        <w:t>»:</w:t>
      </w:r>
    </w:p>
    <w:p w:rsidR="005C5FD9" w:rsidRPr="00595854" w:rsidRDefault="005C5FD9" w:rsidP="005C5FD9">
      <w:pPr>
        <w:pStyle w:val="TableParagraph"/>
        <w:jc w:val="both"/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Демонструвати знання теорій, методів і функцій менеджменту, сучасних концепцій лідерства. </w:t>
      </w:r>
    </w:p>
    <w:p w:rsidR="005C5FD9" w:rsidRPr="00595854" w:rsidRDefault="005C5FD9" w:rsidP="005C5FD9">
      <w:pPr>
        <w:pStyle w:val="TableParagraph"/>
        <w:jc w:val="both"/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Демонструвати навички виявлення проблем та обґрунтування управлінських рішень. </w:t>
      </w:r>
    </w:p>
    <w:p w:rsidR="005C5FD9" w:rsidRPr="00595854" w:rsidRDefault="005C5FD9" w:rsidP="005C5FD9">
      <w:pPr>
        <w:pStyle w:val="TableParagraph"/>
        <w:jc w:val="both"/>
      </w:pPr>
      <w:r w:rsidRPr="00595854">
        <w:rPr>
          <w:sz w:val="28"/>
        </w:rPr>
        <w:t>–</w:t>
      </w:r>
      <w:r w:rsidRPr="00595854">
        <w:rPr>
          <w:sz w:val="28"/>
          <w:szCs w:val="28"/>
        </w:rPr>
        <w:t xml:space="preserve">  Описувати зміст функціональних сфер діяльності організації. </w:t>
      </w:r>
    </w:p>
    <w:p w:rsidR="006352FA" w:rsidRPr="00595854" w:rsidRDefault="005C5FD9" w:rsidP="005C5FD9">
      <w:pPr>
        <w:pStyle w:val="TableParagraph"/>
        <w:jc w:val="both"/>
        <w:rPr>
          <w:sz w:val="28"/>
          <w:szCs w:val="28"/>
        </w:rPr>
      </w:pPr>
      <w:r w:rsidRPr="00595854">
        <w:rPr>
          <w:sz w:val="28"/>
        </w:rPr>
        <w:lastRenderedPageBreak/>
        <w:t>–</w:t>
      </w:r>
      <w:r w:rsidRPr="00595854">
        <w:rPr>
          <w:sz w:val="28"/>
          <w:szCs w:val="28"/>
        </w:rPr>
        <w:t xml:space="preserve"> Демонструвати навички взаємодії, лідерства, командної роботи. </w:t>
      </w:r>
    </w:p>
    <w:p w:rsidR="00595854" w:rsidRPr="00595854" w:rsidRDefault="00595854" w:rsidP="005C5FD9">
      <w:pPr>
        <w:pStyle w:val="TableParagraph"/>
        <w:jc w:val="both"/>
      </w:pPr>
    </w:p>
    <w:p w:rsidR="00C66A30" w:rsidRPr="00595854" w:rsidRDefault="007D2E92" w:rsidP="00654B5D">
      <w:pPr>
        <w:pStyle w:val="a4"/>
        <w:spacing w:after="0" w:line="240" w:lineRule="auto"/>
        <w:jc w:val="both"/>
        <w:rPr>
          <w:sz w:val="30"/>
        </w:rPr>
      </w:pPr>
      <w:r w:rsidRPr="00595854">
        <w:rPr>
          <w:rFonts w:eastAsia="Andale Sans UI"/>
          <w:kern w:val="1"/>
          <w:sz w:val="28"/>
          <w:lang w:eastAsia="zh-CN"/>
        </w:rPr>
        <w:t>Стислий опис</w:t>
      </w:r>
      <w:r w:rsidRPr="00595854">
        <w:rPr>
          <w:sz w:val="28"/>
          <w:szCs w:val="28"/>
        </w:rPr>
        <w:t xml:space="preserve"> навчальної дисципліни. </w:t>
      </w:r>
      <w:r w:rsidRPr="00595854">
        <w:rPr>
          <w:rStyle w:val="fontstyle01"/>
        </w:rPr>
        <w:t xml:space="preserve">Дисципліна </w:t>
      </w:r>
      <w:r w:rsidR="005C3C55" w:rsidRPr="00595854">
        <w:rPr>
          <w:rStyle w:val="fontstyle01"/>
        </w:rPr>
        <w:t>«</w:t>
      </w:r>
      <w:r w:rsidR="005C5FD9" w:rsidRPr="00595854">
        <w:rPr>
          <w:sz w:val="28"/>
          <w:szCs w:val="28"/>
        </w:rPr>
        <w:t>Планування діяльності підприємств</w:t>
      </w:r>
      <w:r w:rsidRPr="00595854">
        <w:rPr>
          <w:rStyle w:val="fontstyle01"/>
        </w:rPr>
        <w:t xml:space="preserve">» складається із </w:t>
      </w:r>
      <w:r w:rsidR="005C5FD9" w:rsidRPr="00595854">
        <w:rPr>
          <w:rStyle w:val="fontstyle01"/>
        </w:rPr>
        <w:t>8</w:t>
      </w:r>
      <w:r w:rsidR="006352FA" w:rsidRPr="00595854">
        <w:rPr>
          <w:rStyle w:val="fontstyle01"/>
        </w:rPr>
        <w:t xml:space="preserve"> </w:t>
      </w:r>
      <w:r w:rsidRPr="00595854">
        <w:rPr>
          <w:rStyle w:val="fontstyle01"/>
        </w:rPr>
        <w:t>тем:</w:t>
      </w:r>
    </w:p>
    <w:p w:rsidR="005C3C55" w:rsidRPr="00595854" w:rsidRDefault="007D2E92" w:rsidP="002B373A">
      <w:pPr>
        <w:widowControl w:val="0"/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Тема 1. </w:t>
      </w:r>
      <w:r w:rsidR="005C5FD9" w:rsidRPr="00595854">
        <w:rPr>
          <w:sz w:val="28"/>
          <w:szCs w:val="28"/>
        </w:rPr>
        <w:t>Сутність планування й особливості його здійснення на підприємстві</w:t>
      </w:r>
    </w:p>
    <w:p w:rsidR="00C66A30" w:rsidRPr="00595854" w:rsidRDefault="007D2E92" w:rsidP="002B3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Тема 2. </w:t>
      </w:r>
      <w:r w:rsidR="005C5FD9" w:rsidRPr="00595854">
        <w:rPr>
          <w:sz w:val="28"/>
          <w:szCs w:val="28"/>
        </w:rPr>
        <w:t>Сутність планування й особливості його здійснення на підприємстві</w:t>
      </w:r>
    </w:p>
    <w:p w:rsidR="00C66A30" w:rsidRPr="00595854" w:rsidRDefault="007D2E92" w:rsidP="002B373A">
      <w:pPr>
        <w:widowControl w:val="0"/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Тема 3. </w:t>
      </w:r>
      <w:r w:rsidR="005C5FD9" w:rsidRPr="00595854">
        <w:rPr>
          <w:sz w:val="28"/>
          <w:szCs w:val="28"/>
        </w:rPr>
        <w:t>Система планів підприємства</w:t>
      </w:r>
    </w:p>
    <w:p w:rsidR="00C66A30" w:rsidRPr="00595854" w:rsidRDefault="007D2E92" w:rsidP="002B373A">
      <w:pPr>
        <w:widowControl w:val="0"/>
        <w:jc w:val="both"/>
        <w:rPr>
          <w:sz w:val="28"/>
          <w:szCs w:val="28"/>
        </w:rPr>
      </w:pPr>
      <w:r w:rsidRPr="00595854">
        <w:rPr>
          <w:sz w:val="28"/>
          <w:szCs w:val="28"/>
        </w:rPr>
        <w:t xml:space="preserve">Тема 4. </w:t>
      </w:r>
      <w:r w:rsidR="005C5FD9" w:rsidRPr="00595854">
        <w:rPr>
          <w:sz w:val="28"/>
          <w:szCs w:val="28"/>
        </w:rPr>
        <w:t>Планування виробництва і збуту продукції</w:t>
      </w:r>
    </w:p>
    <w:p w:rsidR="00C66A30" w:rsidRPr="00595854" w:rsidRDefault="007D2E92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595854">
        <w:rPr>
          <w:color w:val="00000A"/>
          <w:sz w:val="28"/>
          <w:szCs w:val="28"/>
          <w:lang w:eastAsia="uk-UA"/>
        </w:rPr>
        <w:t xml:space="preserve">Тема 5. </w:t>
      </w:r>
      <w:r w:rsidR="005C5FD9" w:rsidRPr="00595854">
        <w:rPr>
          <w:color w:val="00000A"/>
          <w:sz w:val="28"/>
          <w:szCs w:val="28"/>
          <w:lang w:eastAsia="uk-UA"/>
        </w:rPr>
        <w:t>Планування ресурсного забезпечення</w:t>
      </w:r>
    </w:p>
    <w:p w:rsidR="005C5FD9" w:rsidRPr="00595854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595854">
        <w:rPr>
          <w:color w:val="00000A"/>
          <w:sz w:val="28"/>
          <w:szCs w:val="28"/>
          <w:lang w:eastAsia="uk-UA"/>
        </w:rPr>
        <w:t>Тема 6. Планування витрат і фінансів</w:t>
      </w:r>
    </w:p>
    <w:p w:rsidR="005C5FD9" w:rsidRPr="00595854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595854">
        <w:rPr>
          <w:color w:val="00000A"/>
          <w:sz w:val="28"/>
          <w:szCs w:val="28"/>
          <w:lang w:eastAsia="uk-UA"/>
        </w:rPr>
        <w:t>Тема 7. Планування розвитку підприємства</w:t>
      </w:r>
    </w:p>
    <w:p w:rsidR="005C5FD9" w:rsidRPr="00595854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595854">
        <w:rPr>
          <w:color w:val="00000A"/>
          <w:sz w:val="28"/>
          <w:szCs w:val="28"/>
          <w:lang w:eastAsia="uk-UA"/>
        </w:rPr>
        <w:t>Тема 8. Організація планування на підприємстві та контроль планової діяльності</w:t>
      </w:r>
    </w:p>
    <w:p w:rsidR="00595854" w:rsidRPr="00595854" w:rsidRDefault="00595854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</w:p>
    <w:p w:rsidR="00C66A30" w:rsidRPr="00595854" w:rsidRDefault="007D2E92">
      <w:pPr>
        <w:keepNext/>
        <w:widowControl w:val="0"/>
        <w:jc w:val="both"/>
        <w:rPr>
          <w:sz w:val="28"/>
          <w:szCs w:val="28"/>
        </w:rPr>
      </w:pPr>
      <w:r w:rsidRPr="00595854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595854" w:rsidRPr="00595854" w:rsidRDefault="00595854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595854" w:rsidRDefault="007D2E92">
      <w:pPr>
        <w:contextualSpacing/>
        <w:jc w:val="both"/>
      </w:pPr>
      <w:r w:rsidRPr="00595854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595854" w:rsidRPr="00595854">
        <w:rPr>
          <w:sz w:val="28"/>
          <w:szCs w:val="28"/>
        </w:rPr>
        <w:t xml:space="preserve"> </w:t>
      </w:r>
      <w:r w:rsidRPr="00595854">
        <w:rPr>
          <w:sz w:val="28"/>
          <w:szCs w:val="28"/>
        </w:rPr>
        <w:t xml:space="preserve">дисципліни: Протопопова Наталія Андріївна, старший викладач кафедри </w:t>
      </w:r>
      <w:r w:rsidR="00F7655A" w:rsidRPr="00595854">
        <w:rPr>
          <w:sz w:val="28"/>
          <w:szCs w:val="28"/>
        </w:rPr>
        <w:t>соціально-економічних дисциплін</w:t>
      </w:r>
      <w:r w:rsidRPr="00595854">
        <w:rPr>
          <w:sz w:val="28"/>
          <w:szCs w:val="28"/>
        </w:rPr>
        <w:t>;</w:t>
      </w:r>
      <w:r w:rsidRPr="00595854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595854">
        <w:rPr>
          <w:sz w:val="28"/>
          <w:szCs w:val="28"/>
          <w:lang w:val="en-US"/>
        </w:rPr>
        <w:t>n</w:t>
      </w:r>
      <w:r w:rsidRPr="00595854">
        <w:rPr>
          <w:sz w:val="28"/>
          <w:szCs w:val="28"/>
        </w:rPr>
        <w:t>.</w:t>
      </w:r>
      <w:proofErr w:type="spellStart"/>
      <w:r w:rsidRPr="00595854">
        <w:rPr>
          <w:sz w:val="28"/>
          <w:szCs w:val="28"/>
          <w:lang w:val="en-US"/>
        </w:rPr>
        <w:t>protopopova</w:t>
      </w:r>
      <w:proofErr w:type="spellEnd"/>
      <w:r w:rsidRPr="00595854">
        <w:rPr>
          <w:sz w:val="28"/>
          <w:szCs w:val="28"/>
        </w:rPr>
        <w:t>03@</w:t>
      </w:r>
      <w:proofErr w:type="spellStart"/>
      <w:r w:rsidRPr="00595854">
        <w:rPr>
          <w:sz w:val="28"/>
          <w:szCs w:val="28"/>
          <w:lang w:val="en-US"/>
        </w:rPr>
        <w:t>gmail</w:t>
      </w:r>
      <w:proofErr w:type="spellEnd"/>
      <w:r w:rsidRPr="00595854">
        <w:rPr>
          <w:sz w:val="28"/>
          <w:szCs w:val="28"/>
        </w:rPr>
        <w:t>.</w:t>
      </w:r>
      <w:r w:rsidRPr="00595854">
        <w:rPr>
          <w:sz w:val="28"/>
          <w:szCs w:val="28"/>
          <w:lang w:val="en-US"/>
        </w:rPr>
        <w:t>com</w:t>
      </w:r>
    </w:p>
    <w:sectPr w:rsidR="00C66A30" w:rsidRPr="00595854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2B373A"/>
    <w:rsid w:val="00437D8D"/>
    <w:rsid w:val="004F322D"/>
    <w:rsid w:val="00595854"/>
    <w:rsid w:val="005C3C55"/>
    <w:rsid w:val="005C5FD9"/>
    <w:rsid w:val="006352FA"/>
    <w:rsid w:val="00654B5D"/>
    <w:rsid w:val="00722394"/>
    <w:rsid w:val="007D2E92"/>
    <w:rsid w:val="00A52333"/>
    <w:rsid w:val="00C66A30"/>
    <w:rsid w:val="00CD08E7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6BF4-5849-4AFE-B8F1-CAAFD8F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14</cp:revision>
  <dcterms:created xsi:type="dcterms:W3CDTF">2023-10-24T14:01:00Z</dcterms:created>
  <dcterms:modified xsi:type="dcterms:W3CDTF">2024-11-07T10:22:00Z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