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136040" w:rsidRPr="00585177" w:rsidRDefault="000B1F80" w:rsidP="0058517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851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ніпропетровський державний університет внутрішніх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947B0" w:rsidRPr="00400962" w:rsidRDefault="00585177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Гагаріна, 26, м. Дніпро, 49005</w:t>
      </w:r>
      <w:r w:rsidR="004947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5177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08571446</w:t>
      </w:r>
      <w:r w:rsidR="006A35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A4" w:rsidRPr="00585177" w:rsidRDefault="00585177" w:rsidP="009E7D59">
      <w:p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категорія </w:t>
      </w:r>
      <w:r w:rsidR="006A35A4" w:rsidRPr="0058517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замовника –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</w:t>
      </w:r>
      <w:r w:rsidR="009E7D59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забезпечує потреби держави або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територіальної громади.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E16397" w:rsidRPr="00E16397" w:rsidRDefault="00E16397" w:rsidP="00E16397">
      <w:pPr>
        <w:pStyle w:val="ac"/>
        <w:ind w:left="786"/>
        <w:rPr>
          <w:rStyle w:val="ae"/>
          <w:rFonts w:ascii="Times New Roman" w:hAnsi="Times New Roman"/>
          <w:lang w:val="uk-UA"/>
        </w:rPr>
      </w:pPr>
      <w:r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Динамічний тренажер для імітації стрільби з автомобіля на ходу</w:t>
      </w:r>
      <w:r w:rsidRPr="00E1639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E16397">
        <w:rPr>
          <w:rStyle w:val="ae"/>
          <w:rFonts w:ascii="Times New Roman" w:hAnsi="Times New Roman"/>
          <w:lang w:val="uk-UA"/>
        </w:rPr>
        <w:t xml:space="preserve"> </w:t>
      </w:r>
    </w:p>
    <w:p w:rsidR="00E16397" w:rsidRPr="00E16397" w:rsidRDefault="00E16397" w:rsidP="00E16397">
      <w:pPr>
        <w:pStyle w:val="ac"/>
        <w:ind w:left="786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1639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Код за </w:t>
      </w:r>
      <w:r w:rsidRPr="00E16397">
        <w:rPr>
          <w:rFonts w:ascii="Times New Roman" w:hAnsi="Times New Roman"/>
          <w:i/>
          <w:sz w:val="24"/>
          <w:szCs w:val="24"/>
          <w:lang w:val="uk-UA"/>
        </w:rPr>
        <w:t xml:space="preserve">ДК 021:2015 </w:t>
      </w:r>
      <w:r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34150000-3 - Транспортні симулятори</w:t>
      </w:r>
    </w:p>
    <w:p w:rsidR="00DD00C2" w:rsidRPr="00DD00C2" w:rsidRDefault="000B1F80" w:rsidP="00CD75D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E16397" w:rsidRPr="00E16397" w:rsidRDefault="00E16397" w:rsidP="00E1639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Style w:val="tendertuid2nhc4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163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ID: </w:t>
      </w:r>
      <w:r w:rsidRPr="00E16397">
        <w:rPr>
          <w:rStyle w:val="tendertuid2nhc4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UA-2021-09-17-006450-b</w:t>
      </w:r>
    </w:p>
    <w:p w:rsidR="00E16397" w:rsidRPr="00E16397" w:rsidRDefault="00E16397" w:rsidP="00E1639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Style w:val="tendertuid2nhc4"/>
          <w:rFonts w:ascii="Times New Roman" w:hAnsi="Times New Roman"/>
          <w:sz w:val="24"/>
          <w:szCs w:val="24"/>
        </w:rPr>
      </w:pPr>
    </w:p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</w:rPr>
        <w:t xml:space="preserve"> </w:t>
      </w:r>
    </w:p>
    <w:p w:rsidR="00D317E9" w:rsidRPr="00D317E9" w:rsidRDefault="00972DAC" w:rsidP="00D317E9">
      <w:pPr>
        <w:widowControl w:val="0"/>
        <w:suppressAutoHyphens/>
        <w:spacing w:line="228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D317E9" w:rsidRPr="00D317E9">
        <w:rPr>
          <w:rFonts w:ascii="Times New Roman" w:hAnsi="Times New Roman"/>
          <w:bCs/>
          <w:color w:val="000000"/>
          <w:sz w:val="24"/>
          <w:szCs w:val="24"/>
        </w:rPr>
        <w:t>Динамічний тренажер для імітації стрільби з автомобіля на ходу</w:t>
      </w:r>
      <w:r w:rsidR="00D317E9" w:rsidRPr="00D31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7E9" w:rsidRPr="00D317E9">
        <w:rPr>
          <w:rStyle w:val="ae"/>
          <w:rFonts w:ascii="Times New Roman" w:hAnsi="Times New Roman"/>
          <w:sz w:val="24"/>
          <w:szCs w:val="24"/>
        </w:rPr>
        <w:t xml:space="preserve"> </w:t>
      </w:r>
      <w:r w:rsidR="00D317E9" w:rsidRPr="00D317E9">
        <w:rPr>
          <w:rFonts w:ascii="Times New Roman" w:hAnsi="Times New Roman"/>
          <w:sz w:val="24"/>
          <w:szCs w:val="24"/>
          <w:lang w:eastAsia="ar-SA"/>
        </w:rPr>
        <w:t xml:space="preserve">призначений для забезпечення навчального процесу в університеті, </w:t>
      </w:r>
      <w:r w:rsidR="00D317E9" w:rsidRPr="00D317E9">
        <w:rPr>
          <w:rFonts w:ascii="Times New Roman" w:hAnsi="Times New Roman"/>
          <w:sz w:val="24"/>
          <w:szCs w:val="24"/>
          <w:lang w:eastAsia="uk-UA"/>
        </w:rPr>
        <w:t>формування й удосконалення їх навичок здобувачів вищої освіти, здобуття необхідних знань</w:t>
      </w:r>
      <w:r w:rsidR="00D317E9" w:rsidRPr="00D317E9">
        <w:rPr>
          <w:rFonts w:ascii="Times New Roman" w:hAnsi="Times New Roman"/>
          <w:sz w:val="24"/>
          <w:szCs w:val="24"/>
          <w:lang w:eastAsia="ar-SA"/>
        </w:rPr>
        <w:t xml:space="preserve"> у веденні стрільби з пістолета по мнимому порушнику під час руху автомобіля поліції з імітацією різноманітних умов руху у населених пунктах, по ґрунтових дорогах з різноманітним рельєфом місцевості та навколишнього середовища.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1.1 Конструктивна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адекватність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тренажера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Адекватність зовнішнього виду тренажера та внутрішнього об’єму робочого місця правого оператора (пасажира) транспортному засобу патрульної поліції (автомобілю </w:t>
      </w:r>
      <w:r w:rsidRPr="00972DAC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DAEWOO </w:t>
      </w:r>
      <w:proofErr w:type="spellStart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Lanos</w:t>
      </w:r>
      <w:proofErr w:type="spellEnd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Pr="00972DA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1.2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Функціональна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адекватність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тренажера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1.2.1 Робоче місце оператора по функціональному призначенню повинно бути адекватно передньому правому місцю пасажира транспортного засобу патрульної поліції (автомобілю </w:t>
      </w:r>
      <w:r w:rsidRPr="00972DAC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DAEWOO </w:t>
      </w:r>
      <w:proofErr w:type="spellStart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Lanos</w:t>
      </w:r>
      <w:proofErr w:type="spellEnd"/>
      <w:r w:rsidRPr="00972DA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Pr="00972DA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1.2.2 Динамічна платформа тренажера повинна забезпечувати адекватність динамічних характеристик транспортного засобу патрульної поліції під час руху транспортного засобу з імітацією різноманітних умов руху у населених пунктах, по ґрунтових дорогах з різноманітним рельєфом місцевості та навколишнього середовища, відтворення нахилів кабіни під час руху та гальмування, а також забезпечувати характеристики не гірше наведених в таблиці 1.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808"/>
        <w:gridCol w:w="3156"/>
      </w:tblGrid>
      <w:tr w:rsidR="00972DAC" w:rsidRPr="00972DAC" w:rsidTr="004B0B3B">
        <w:tc>
          <w:tcPr>
            <w:tcW w:w="675" w:type="dxa"/>
            <w:vAlign w:val="center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6083" w:type="dxa"/>
            <w:vAlign w:val="center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Показник</w:t>
            </w:r>
          </w:p>
        </w:tc>
        <w:tc>
          <w:tcPr>
            <w:tcW w:w="3273" w:type="dxa"/>
            <w:vAlign w:val="center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Значення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Кут </w:t>
            </w:r>
            <w:proofErr w:type="spellStart"/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тангажу</w:t>
            </w:r>
            <w:proofErr w:type="spellEnd"/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± 10 град.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Кут крену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± 10 град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Вертикальне переміщення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± 80 мм від середнього положення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Кутова швидкість переміщення 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0…15 град/с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Споживча потужність (середня)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2,5 кВт</w:t>
            </w:r>
          </w:p>
        </w:tc>
      </w:tr>
      <w:tr w:rsidR="00972DAC" w:rsidRPr="00972DAC" w:rsidTr="004B0B3B">
        <w:tc>
          <w:tcPr>
            <w:tcW w:w="675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8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Габаритні розміри (д, ш, в), мм не більше</w:t>
            </w:r>
          </w:p>
        </w:tc>
        <w:tc>
          <w:tcPr>
            <w:tcW w:w="3273" w:type="dxa"/>
          </w:tcPr>
          <w:p w:rsidR="00972DAC" w:rsidRPr="00972DAC" w:rsidRDefault="00972DAC" w:rsidP="00972D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2800х790х 1850</w:t>
            </w:r>
          </w:p>
        </w:tc>
      </w:tr>
    </w:tbl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1.3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Вимоги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робочого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місця інструктора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Робоче місце інструктора повинно забезпечувати: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Вмикання та вимикання тренажера.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Захист тих що навчається, від ураження електричним струмом під час виконання вправ на робочому місці оператора.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Робоче місце інструктора повинно бути обладнано пультом керування електроживленням та апаратурою голосового зв’язку.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972DAC">
        <w:rPr>
          <w:rFonts w:ascii="Times New Roman" w:hAnsi="Times New Roman" w:cs="Times New Roman"/>
          <w:sz w:val="24"/>
          <w:szCs w:val="24"/>
          <w:lang w:eastAsia="ar-SA"/>
        </w:rPr>
        <w:t>З робочого місця інструктора можливо задавати різні умови руху, створювати свій алгоритм виконання руху або відтворювати умови руху у реальному часі.</w:t>
      </w:r>
    </w:p>
    <w:p w:rsidR="00972DAC" w:rsidRPr="00972DAC" w:rsidRDefault="00972DAC" w:rsidP="00972DA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>1.4 Діагностика технічного стану обладнання тренажера</w:t>
      </w:r>
    </w:p>
    <w:p w:rsidR="00647905" w:rsidRPr="00D317E9" w:rsidRDefault="00972DAC" w:rsidP="00D317E9">
      <w:pPr>
        <w:pStyle w:val="ac"/>
        <w:jc w:val="both"/>
        <w:rPr>
          <w:lang w:eastAsia="ar-SA"/>
        </w:rPr>
      </w:pPr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Діагностика технічного стану тренажера та приймально-здавальні випробування повинні </w:t>
      </w:r>
      <w:proofErr w:type="spellStart"/>
      <w:r w:rsidRPr="00972DAC">
        <w:rPr>
          <w:rFonts w:ascii="Times New Roman" w:hAnsi="Times New Roman" w:cs="Times New Roman"/>
          <w:sz w:val="24"/>
          <w:szCs w:val="24"/>
          <w:lang w:eastAsia="ar-SA"/>
        </w:rPr>
        <w:t>здійснюватись</w:t>
      </w:r>
      <w:proofErr w:type="spellEnd"/>
      <w:r w:rsidRPr="00972DAC">
        <w:rPr>
          <w:rFonts w:ascii="Times New Roman" w:hAnsi="Times New Roman" w:cs="Times New Roman"/>
          <w:sz w:val="24"/>
          <w:szCs w:val="24"/>
          <w:lang w:eastAsia="ar-SA"/>
        </w:rPr>
        <w:t xml:space="preserve"> з використанням</w:t>
      </w:r>
      <w:r w:rsidRPr="001C1AFB">
        <w:rPr>
          <w:lang w:eastAsia="ar-SA"/>
        </w:rPr>
        <w:t xml:space="preserve"> </w:t>
      </w:r>
      <w:r w:rsidRPr="00D317E9">
        <w:rPr>
          <w:rFonts w:ascii="Times New Roman" w:hAnsi="Times New Roman" w:cs="Times New Roman"/>
          <w:sz w:val="24"/>
          <w:szCs w:val="24"/>
          <w:lang w:eastAsia="ar-SA"/>
        </w:rPr>
        <w:t xml:space="preserve">вбудованого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інтерфейсу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контролю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працездатності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317E9">
        <w:rPr>
          <w:rFonts w:ascii="Times New Roman" w:hAnsi="Times New Roman" w:cs="Times New Roman"/>
          <w:sz w:val="24"/>
          <w:szCs w:val="24"/>
          <w:lang w:eastAsia="ar-SA"/>
        </w:rPr>
        <w:t>обладнання</w:t>
      </w:r>
      <w:proofErr w:type="spellEnd"/>
      <w:r w:rsidRPr="00D317E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060F" w:rsidRPr="00DD00C2" w:rsidRDefault="00C819C9" w:rsidP="00E16397">
      <w:pPr>
        <w:pStyle w:val="a3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E16397" w:rsidRDefault="00DD00C2" w:rsidP="00E16397">
      <w:pPr>
        <w:pStyle w:val="ac"/>
        <w:ind w:left="-142" w:firstLine="928"/>
        <w:rPr>
          <w:rFonts w:ascii="Times New Roman" w:hAnsi="Times New Roman"/>
          <w:b/>
          <w:bCs/>
          <w:lang w:val="uk-UA"/>
        </w:rPr>
      </w:pP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E16397"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34150000-3 - Транспортні симулятори</w:t>
      </w:r>
      <w:r w:rsidR="009E7D59" w:rsidRPr="00E1639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 (</w:t>
      </w:r>
      <w:r w:rsidR="00E16397" w:rsidRPr="00E16397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Динамічний тренажер для імітації стрільби з автомобіля на ходу</w:t>
      </w:r>
      <w:r w:rsidR="00E16397" w:rsidRPr="00E1639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="00E16397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відповідає розрахунку видатків до кошторису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Дніпропетровського державного університету внутрішніх справ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2021 рік (загальний фонд) за КПКВК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1001080 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кадрів вищими навчальними закладами із специфічними умовами навчання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B12373" w:rsidRPr="00DD00C2" w:rsidRDefault="00B6060F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F2A" w:rsidRDefault="00886F2A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Вартість предмета закупівлі визначається Замовником відповідно наказу </w:t>
      </w:r>
      <w:proofErr w:type="spellStart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Мінекономрозвитку</w:t>
      </w:r>
      <w:proofErr w:type="spellEnd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275  від 18.02.2020 р. «Про затвердження примірної методики визначення очікуваної вартості предмета закупівлі».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00C2" w:rsidRPr="00886F2A" w:rsidRDefault="007906E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D317E9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300</w:t>
      </w:r>
      <w:r w:rsidR="00E73CDC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0</w:t>
      </w:r>
      <w:r w:rsidR="00CD75D7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00,00 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886F2A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</w:t>
      </w:r>
      <w:r w:rsidR="00DD00C2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DD00C2" w:rsidRPr="00886F2A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E" w:rsidRDefault="006074FE" w:rsidP="009A525D">
      <w:pPr>
        <w:spacing w:after="0" w:line="240" w:lineRule="auto"/>
      </w:pPr>
      <w:r>
        <w:separator/>
      </w:r>
    </w:p>
  </w:endnote>
  <w:endnote w:type="continuationSeparator" w:id="0">
    <w:p w:rsidR="006074FE" w:rsidRDefault="006074FE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E" w:rsidRDefault="006074FE" w:rsidP="009A525D">
      <w:pPr>
        <w:spacing w:after="0" w:line="240" w:lineRule="auto"/>
      </w:pPr>
      <w:r>
        <w:separator/>
      </w:r>
    </w:p>
  </w:footnote>
  <w:footnote w:type="continuationSeparator" w:id="0">
    <w:p w:rsidR="006074FE" w:rsidRDefault="006074FE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D" w:rsidRDefault="003D21D9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317E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0DE7"/>
    <w:rsid w:val="000210D2"/>
    <w:rsid w:val="00052530"/>
    <w:rsid w:val="000623DB"/>
    <w:rsid w:val="000720EB"/>
    <w:rsid w:val="000A6027"/>
    <w:rsid w:val="000B1F80"/>
    <w:rsid w:val="000C58C4"/>
    <w:rsid w:val="000C63E5"/>
    <w:rsid w:val="000D292C"/>
    <w:rsid w:val="00110561"/>
    <w:rsid w:val="00136040"/>
    <w:rsid w:val="001945AC"/>
    <w:rsid w:val="00231E36"/>
    <w:rsid w:val="0025477A"/>
    <w:rsid w:val="00274606"/>
    <w:rsid w:val="00304150"/>
    <w:rsid w:val="00331D01"/>
    <w:rsid w:val="0036602B"/>
    <w:rsid w:val="00370C4C"/>
    <w:rsid w:val="003738E8"/>
    <w:rsid w:val="003D21D9"/>
    <w:rsid w:val="003E5B52"/>
    <w:rsid w:val="00400962"/>
    <w:rsid w:val="00424EF5"/>
    <w:rsid w:val="004742A6"/>
    <w:rsid w:val="00486184"/>
    <w:rsid w:val="004947B0"/>
    <w:rsid w:val="004A362D"/>
    <w:rsid w:val="004C4BF0"/>
    <w:rsid w:val="004D39AE"/>
    <w:rsid w:val="00560FBB"/>
    <w:rsid w:val="005621FD"/>
    <w:rsid w:val="00575E3F"/>
    <w:rsid w:val="00585177"/>
    <w:rsid w:val="00595B53"/>
    <w:rsid w:val="005B1643"/>
    <w:rsid w:val="005C74E3"/>
    <w:rsid w:val="005D1B3A"/>
    <w:rsid w:val="005E1925"/>
    <w:rsid w:val="006074FE"/>
    <w:rsid w:val="006124A8"/>
    <w:rsid w:val="006174C7"/>
    <w:rsid w:val="00647905"/>
    <w:rsid w:val="006A1BE5"/>
    <w:rsid w:val="006A35A4"/>
    <w:rsid w:val="006B0457"/>
    <w:rsid w:val="006C4DEA"/>
    <w:rsid w:val="006D21F2"/>
    <w:rsid w:val="006E0E7E"/>
    <w:rsid w:val="006E22BA"/>
    <w:rsid w:val="00767F7D"/>
    <w:rsid w:val="007906E0"/>
    <w:rsid w:val="007A50D7"/>
    <w:rsid w:val="0083510B"/>
    <w:rsid w:val="00835FB4"/>
    <w:rsid w:val="00886F2A"/>
    <w:rsid w:val="008A466B"/>
    <w:rsid w:val="008B26F8"/>
    <w:rsid w:val="008C2D15"/>
    <w:rsid w:val="008E189B"/>
    <w:rsid w:val="009018DE"/>
    <w:rsid w:val="0090326D"/>
    <w:rsid w:val="00931D71"/>
    <w:rsid w:val="009330E7"/>
    <w:rsid w:val="00966E21"/>
    <w:rsid w:val="00967420"/>
    <w:rsid w:val="00972DAC"/>
    <w:rsid w:val="009747AF"/>
    <w:rsid w:val="00987001"/>
    <w:rsid w:val="009A525D"/>
    <w:rsid w:val="009A7121"/>
    <w:rsid w:val="009E7D59"/>
    <w:rsid w:val="00A14C1A"/>
    <w:rsid w:val="00A3031F"/>
    <w:rsid w:val="00A83726"/>
    <w:rsid w:val="00AC4FA8"/>
    <w:rsid w:val="00AD49BB"/>
    <w:rsid w:val="00AD63A6"/>
    <w:rsid w:val="00B12373"/>
    <w:rsid w:val="00B17519"/>
    <w:rsid w:val="00B6060F"/>
    <w:rsid w:val="00B67B49"/>
    <w:rsid w:val="00B923E3"/>
    <w:rsid w:val="00B92F43"/>
    <w:rsid w:val="00BF32AE"/>
    <w:rsid w:val="00C43455"/>
    <w:rsid w:val="00C819C9"/>
    <w:rsid w:val="00CB0FAA"/>
    <w:rsid w:val="00CB502D"/>
    <w:rsid w:val="00CC3087"/>
    <w:rsid w:val="00CD75D7"/>
    <w:rsid w:val="00CF0911"/>
    <w:rsid w:val="00D02482"/>
    <w:rsid w:val="00D10FDF"/>
    <w:rsid w:val="00D20043"/>
    <w:rsid w:val="00D317E9"/>
    <w:rsid w:val="00D358BB"/>
    <w:rsid w:val="00D40EF8"/>
    <w:rsid w:val="00D417A2"/>
    <w:rsid w:val="00D9634E"/>
    <w:rsid w:val="00DD00C2"/>
    <w:rsid w:val="00E16397"/>
    <w:rsid w:val="00E33FD8"/>
    <w:rsid w:val="00E43815"/>
    <w:rsid w:val="00E6577E"/>
    <w:rsid w:val="00E73CDC"/>
    <w:rsid w:val="00EB7C72"/>
    <w:rsid w:val="00EC7002"/>
    <w:rsid w:val="00EE74B4"/>
    <w:rsid w:val="00F61527"/>
    <w:rsid w:val="00F81C73"/>
    <w:rsid w:val="00FF2F0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142C"/>
  <w15:docId w15:val="{B2259718-3A6E-41C3-A3A5-1A3CA74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paragraph" w:styleId="ac">
    <w:name w:val="No Spacing"/>
    <w:uiPriority w:val="1"/>
    <w:qFormat/>
    <w:rsid w:val="005851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6E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E16397"/>
    <w:rPr>
      <w:b/>
      <w:bCs/>
    </w:rPr>
  </w:style>
  <w:style w:type="character" w:customStyle="1" w:styleId="tendertuid2nhc4">
    <w:name w:val="tender__tuid__2nhc4"/>
    <w:basedOn w:val="a0"/>
    <w:rsid w:val="00E1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Пользователь Windows</cp:lastModifiedBy>
  <cp:revision>18</cp:revision>
  <cp:lastPrinted>2020-12-28T07:57:00Z</cp:lastPrinted>
  <dcterms:created xsi:type="dcterms:W3CDTF">2021-07-06T08:01:00Z</dcterms:created>
  <dcterms:modified xsi:type="dcterms:W3CDTF">2021-09-24T11:00:00Z</dcterms:modified>
</cp:coreProperties>
</file>